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AC3E084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5788FB7F" w14:textId="77777777" w:rsidR="00532372" w:rsidRPr="005177DB" w:rsidRDefault="00532372" w:rsidP="00532372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3D252548" w14:textId="4CBB86C5" w:rsidR="00532372" w:rsidRPr="005177DB" w:rsidRDefault="003B73FC" w:rsidP="00532372">
      <w:pPr>
        <w:tabs>
          <w:tab w:val="left" w:pos="5580"/>
        </w:tabs>
        <w:spacing w:after="0"/>
        <w:ind w:left="180" w:right="2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стоматології</w:t>
      </w:r>
      <w:r w:rsidR="00532372"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стоматологічного факультету</w:t>
      </w:r>
    </w:p>
    <w:p w14:paraId="55141572" w14:textId="4AEBB768" w:rsidR="00532372" w:rsidRPr="005177DB" w:rsidRDefault="00532372" w:rsidP="00532372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 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                           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В.о. з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авідувач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кафедри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стомат.ф-ту</w:t>
      </w:r>
    </w:p>
    <w:p w14:paraId="7E878B87" w14:textId="09E03BC0" w:rsidR="00532372" w:rsidRPr="005177DB" w:rsidRDefault="00532372" w:rsidP="00532372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B73FC"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 w:rsidR="003B73FC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, доц.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3B73FC"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 w:rsidRPr="005177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B73FC">
        <w:rPr>
          <w:rFonts w:ascii="Times New Roman" w:hAnsi="Times New Roman"/>
          <w:sz w:val="24"/>
          <w:szCs w:val="24"/>
          <w:lang w:val="uk-UA"/>
        </w:rPr>
        <w:t>Л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="003B73FC">
        <w:rPr>
          <w:rFonts w:ascii="Times New Roman" w:hAnsi="Times New Roman"/>
          <w:sz w:val="24"/>
          <w:szCs w:val="24"/>
          <w:lang w:val="uk-UA"/>
        </w:rPr>
        <w:t>М</w:t>
      </w:r>
      <w:r w:rsidRPr="005177DB">
        <w:rPr>
          <w:rFonts w:ascii="Times New Roman" w:hAnsi="Times New Roman"/>
          <w:sz w:val="24"/>
          <w:szCs w:val="24"/>
          <w:lang w:val="uk-UA"/>
        </w:rPr>
        <w:t>.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</w:t>
      </w:r>
      <w:r w:rsidR="003B73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</w:t>
      </w:r>
      <w:proofErr w:type="spellStart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3100C76F" w14:textId="77777777" w:rsidR="00532372" w:rsidRPr="005177DB" w:rsidRDefault="00532372" w:rsidP="00532372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 w:rsidRPr="005177D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1EEEF813" w14:textId="77777777" w:rsidR="00FE7785" w:rsidRPr="009F699E" w:rsidRDefault="00FE7785" w:rsidP="00E83CEB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DF3EA00" w14:textId="64976448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793D765C" w14:textId="698818AB" w:rsidR="00A75186" w:rsidRPr="009F699E" w:rsidRDefault="00A75186" w:rsidP="00A75186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СТОМАТОЛОГІЧНИЙ ФАКУЛЬТЕТ</w:t>
      </w:r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2B23D9F5" w14:textId="055A1B19" w:rsidR="00AF624C" w:rsidRPr="003B73FC" w:rsidRDefault="00D04CC0" w:rsidP="00AF624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B73F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B73FC" w:rsidRPr="00A82DAC">
        <w:rPr>
          <w:rFonts w:ascii="Times New Roman" w:hAnsi="Times New Roman"/>
          <w:sz w:val="28"/>
          <w:szCs w:val="28"/>
          <w:lang w:val="uk-UA"/>
        </w:rPr>
        <w:t xml:space="preserve">Епізод екзогенної профілактики карієсу зубів у дитини </w:t>
      </w:r>
      <w:r w:rsidR="003B73FC" w:rsidRPr="003B73FC">
        <w:rPr>
          <w:rFonts w:ascii="Times New Roman" w:hAnsi="Times New Roman"/>
          <w:sz w:val="28"/>
          <w:szCs w:val="28"/>
          <w:lang w:val="uk-UA"/>
        </w:rPr>
        <w:t>6</w:t>
      </w:r>
      <w:r w:rsidR="003B73FC" w:rsidRPr="00A82DAC">
        <w:rPr>
          <w:rFonts w:ascii="Times New Roman" w:hAnsi="Times New Roman"/>
          <w:sz w:val="28"/>
          <w:szCs w:val="28"/>
          <w:lang w:val="uk-UA"/>
        </w:rPr>
        <w:t xml:space="preserve"> років: неінвазивна герметизацію фісур і сліпих ямок </w:t>
      </w:r>
      <w:r w:rsidR="003B73FC" w:rsidRPr="00A82DAC">
        <w:rPr>
          <w:rFonts w:ascii="Times New Roman" w:hAnsi="Times New Roman"/>
          <w:snapToGrid w:val="0"/>
          <w:sz w:val="28"/>
          <w:szCs w:val="28"/>
          <w:lang w:val="uk-UA"/>
        </w:rPr>
        <w:t xml:space="preserve">16, 26, 36, 46 </w:t>
      </w:r>
      <w:r w:rsidR="003B73FC" w:rsidRPr="00A82DAC">
        <w:rPr>
          <w:rFonts w:ascii="Times New Roman" w:hAnsi="Times New Roman"/>
          <w:sz w:val="28"/>
          <w:szCs w:val="28"/>
          <w:lang w:val="uk-UA"/>
        </w:rPr>
        <w:t>зубів</w:t>
      </w:r>
      <w:r w:rsidRPr="003B73FC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31AE00CC" w14:textId="77777777" w:rsidR="00532372" w:rsidRPr="003B73FC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50DE7BE3" w:rsidR="00532372" w:rsidRP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Pr="003B73FC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B73FC" w:rsidRPr="00A82DAC">
        <w:rPr>
          <w:rFonts w:ascii="Times New Roman" w:hAnsi="Times New Roman"/>
          <w:b/>
          <w:bCs/>
          <w:sz w:val="28"/>
          <w:szCs w:val="28"/>
          <w:lang w:val="uk-UA"/>
        </w:rPr>
        <w:t xml:space="preserve">Епізод екзогенної профілактики карієсу зубів у дитини </w:t>
      </w:r>
      <w:r w:rsidR="003B73FC" w:rsidRPr="003B73FC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3B73FC" w:rsidRPr="00A82DAC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років: неінвазивна герметизацію фісур і сліпих ямок </w:t>
      </w:r>
      <w:r w:rsidR="003B73FC" w:rsidRPr="00A82DAC">
        <w:rPr>
          <w:rFonts w:ascii="Times New Roman" w:hAnsi="Times New Roman"/>
          <w:b/>
          <w:bCs/>
          <w:snapToGrid w:val="0"/>
          <w:sz w:val="28"/>
          <w:szCs w:val="28"/>
          <w:lang w:val="uk-UA"/>
        </w:rPr>
        <w:t xml:space="preserve">16, 26, 36, 46 </w:t>
      </w:r>
      <w:r w:rsidR="003B73FC" w:rsidRPr="00A82DAC">
        <w:rPr>
          <w:rFonts w:ascii="Times New Roman" w:hAnsi="Times New Roman"/>
          <w:b/>
          <w:bCs/>
          <w:sz w:val="28"/>
          <w:szCs w:val="28"/>
          <w:lang w:val="uk-UA"/>
        </w:rPr>
        <w:t>зубів</w:t>
      </w:r>
      <w:r w:rsidRPr="003B73FC">
        <w:rPr>
          <w:rFonts w:ascii="Times New Roman" w:hAnsi="Times New Roman"/>
          <w:b/>
          <w:bCs/>
          <w:sz w:val="28"/>
          <w:szCs w:val="28"/>
          <w:lang w:val="uk-UA"/>
        </w:rPr>
        <w:t>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5A008A27" w14:textId="77777777" w:rsidR="003B73FC" w:rsidRPr="00A82DAC" w:rsidRDefault="003B73FC" w:rsidP="003B73FC">
      <w:pPr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82DAC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r w:rsidRPr="00A82DAC">
        <w:rPr>
          <w:rFonts w:ascii="Times New Roman" w:hAnsi="Times New Roman"/>
          <w:bCs/>
          <w:i/>
          <w:iCs/>
          <w:sz w:val="28"/>
          <w:szCs w:val="28"/>
          <w:lang w:val="uk-UA"/>
        </w:rPr>
        <w:t>неінвазивної герметизації фісур і сліпих ямок жувальної групи</w:t>
      </w:r>
      <w:r w:rsidRPr="00A82DAC">
        <w:rPr>
          <w:rFonts w:ascii="Times New Roman" w:hAnsi="Times New Roman"/>
          <w:bCs/>
          <w:i/>
          <w:iCs/>
          <w:snapToGrid w:val="0"/>
          <w:sz w:val="28"/>
          <w:szCs w:val="28"/>
          <w:lang w:val="uk-UA"/>
        </w:rPr>
        <w:t xml:space="preserve"> </w:t>
      </w:r>
      <w:r w:rsidRPr="00A82DAC">
        <w:rPr>
          <w:rFonts w:ascii="Times New Roman" w:hAnsi="Times New Roman"/>
          <w:bCs/>
          <w:i/>
          <w:iCs/>
          <w:sz w:val="28"/>
          <w:szCs w:val="28"/>
          <w:lang w:val="uk-UA"/>
        </w:rPr>
        <w:t>зубів</w:t>
      </w:r>
    </w:p>
    <w:tbl>
      <w:tblPr>
        <w:tblStyle w:val="TableGrid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3B73FC" w:rsidRPr="003B73FC" w14:paraId="4033D3A9" w14:textId="77777777" w:rsidTr="007B56AB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DB58" w14:textId="77777777" w:rsidR="003B73FC" w:rsidRPr="003B73FC" w:rsidRDefault="003B73FC" w:rsidP="007B56AB">
            <w:pPr>
              <w:spacing w:after="0" w:line="259" w:lineRule="auto"/>
              <w:ind w:left="204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7CA2" w14:textId="77777777" w:rsidR="003B73FC" w:rsidRPr="003B73FC" w:rsidRDefault="003B73FC" w:rsidP="007B56AB">
            <w:pPr>
              <w:spacing w:after="0" w:line="259" w:lineRule="auto"/>
              <w:ind w:right="6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Послідовність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дій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3F80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Критерії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контролю правильного </w:t>
            </w:r>
            <w:proofErr w:type="spellStart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>виконання</w:t>
            </w:r>
            <w:proofErr w:type="spellEnd"/>
            <w:r w:rsidRPr="003B73F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3B73FC" w:rsidRPr="003B73FC" w14:paraId="4AB18315" w14:textId="77777777" w:rsidTr="007B56AB">
        <w:trPr>
          <w:trHeight w:val="71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E32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D9BC" w14:textId="77777777" w:rsidR="003B73FC" w:rsidRPr="003B73FC" w:rsidRDefault="003B73FC" w:rsidP="007B56AB">
            <w:pPr>
              <w:tabs>
                <w:tab w:val="right" w:pos="4586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Привітатися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назвати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18ECC3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себе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991E" w14:textId="77777777" w:rsidR="003B73FC" w:rsidRPr="003B73FC" w:rsidRDefault="003B73FC" w:rsidP="007B56AB">
            <w:pPr>
              <w:tabs>
                <w:tab w:val="center" w:pos="2176"/>
                <w:tab w:val="right" w:pos="3681"/>
              </w:tabs>
              <w:spacing w:after="35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привітався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  <w:t xml:space="preserve">та </w:t>
            </w:r>
          </w:p>
          <w:p w14:paraId="1C28221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ідентифікував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себе </w:t>
            </w:r>
          </w:p>
        </w:tc>
      </w:tr>
      <w:tr w:rsidR="003B73FC" w:rsidRPr="003B73FC" w14:paraId="1E89017C" w14:textId="77777777" w:rsidTr="007B56AB">
        <w:trPr>
          <w:trHeight w:val="52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A096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359CF" w14:textId="77777777" w:rsidR="003B73FC" w:rsidRPr="003B73FC" w:rsidRDefault="003B73FC" w:rsidP="007B56AB">
            <w:pPr>
              <w:tabs>
                <w:tab w:val="center" w:pos="2412"/>
                <w:tab w:val="right" w:pos="4586"/>
              </w:tabs>
              <w:spacing w:after="31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Отримати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ab/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B792056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прочитати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75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уважно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прочитав </w:t>
            </w:r>
          </w:p>
        </w:tc>
      </w:tr>
      <w:tr w:rsidR="003B73FC" w:rsidRPr="003B73FC" w14:paraId="63D1D4AC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A79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A8ED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BDD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помито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висушено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7A8F87B0" w14:textId="77777777" w:rsidTr="007B56AB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C153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43C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ECB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F2D621B" w14:textId="77777777" w:rsidTr="007B56AB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6F4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2ECA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1BFF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Медичні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рукавички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одягнуто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CEFFD59" w14:textId="77777777" w:rsidTr="007B56AB">
        <w:trPr>
          <w:trHeight w:val="21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92AF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F421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6470" w14:textId="77777777" w:rsidR="003B73FC" w:rsidRPr="003B73FC" w:rsidRDefault="003B73FC" w:rsidP="007B56AB">
            <w:pPr>
              <w:spacing w:after="0" w:line="259" w:lineRule="auto"/>
              <w:ind w:right="28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Руки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оброблено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антисептиком </w:t>
            </w:r>
          </w:p>
        </w:tc>
      </w:tr>
      <w:tr w:rsidR="003B73FC" w:rsidRPr="003B73FC" w14:paraId="53F97291" w14:textId="77777777" w:rsidTr="007B56AB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FEF2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6BEB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Розпочати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пацієнтом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06B0" w14:textId="77777777" w:rsidR="003B73FC" w:rsidRPr="003B73FC" w:rsidRDefault="003B73FC" w:rsidP="007B56AB">
            <w:pPr>
              <w:spacing w:after="0" w:line="259" w:lineRule="auto"/>
              <w:ind w:right="299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ініціював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процес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комунікації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дотримуючись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діалогу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468C3E4C" w14:textId="77777777" w:rsidTr="007B56AB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CFC58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8360" w14:textId="77777777" w:rsidR="003B73FC" w:rsidRPr="003B73FC" w:rsidRDefault="003B73FC" w:rsidP="007B56AB">
            <w:pPr>
              <w:spacing w:after="0" w:line="259" w:lineRule="auto"/>
              <w:ind w:right="4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анамнез,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уточнити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їх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даних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описі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7B0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зібрав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увесь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анамнез 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та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уточнив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скарги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задав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передбачені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умовами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0EE53378" w14:textId="77777777" w:rsidTr="007B56AB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EC4" w14:textId="77777777" w:rsidR="003B73FC" w:rsidRPr="003B73FC" w:rsidRDefault="003B73FC" w:rsidP="007B56AB">
            <w:pPr>
              <w:spacing w:after="0" w:line="259" w:lineRule="auto"/>
              <w:ind w:right="7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F0EC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необхідність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додаткових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обстежень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5EA9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використовує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інструменти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дотримується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позиціонування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інформує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належним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чином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безпосередньо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огляд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3925B23B" w14:textId="77777777" w:rsidTr="007B56AB">
        <w:trPr>
          <w:trHeight w:val="211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42D4E" w14:textId="77777777" w:rsidR="003B73FC" w:rsidRPr="003B73FC" w:rsidRDefault="003B73FC" w:rsidP="007B56AB">
            <w:pPr>
              <w:spacing w:after="0" w:line="259" w:lineRule="auto"/>
              <w:ind w:right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7AD157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тактику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DE5CD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сформулював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попередній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діагноз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комплекс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лікувально-профілактичних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248102C1" w14:textId="77777777" w:rsidTr="007B56AB">
        <w:tblPrEx>
          <w:tblCellMar>
            <w:right w:w="0" w:type="dxa"/>
          </w:tblCellMar>
        </w:tblPrEx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338" w14:textId="77777777" w:rsidR="003B73FC" w:rsidRPr="003B73FC" w:rsidRDefault="003B73FC" w:rsidP="007B56AB">
            <w:pPr>
              <w:spacing w:after="0" w:line="259" w:lineRule="auto"/>
              <w:ind w:right="10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A79E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наведеним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клінічному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сценарії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E02" w14:textId="77777777" w:rsidR="003B73FC" w:rsidRPr="003B73FC" w:rsidRDefault="003B73FC" w:rsidP="007B56AB">
            <w:pPr>
              <w:spacing w:after="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коректно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технічні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навички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відповідності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цільового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практичного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завдання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B73FC" w:rsidRPr="003B73FC" w14:paraId="680FB2BC" w14:textId="77777777" w:rsidTr="007B56AB">
        <w:tblPrEx>
          <w:tblCellMar>
            <w:right w:w="0" w:type="dxa"/>
          </w:tblCellMar>
        </w:tblPrEx>
        <w:trPr>
          <w:trHeight w:val="199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94B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480C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Визначити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жувальну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групу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зубів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7DE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обрано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доступного набору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матеріально-технічного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забезпечення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підготовлено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подальшої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роботи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моделі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</w:p>
        </w:tc>
      </w:tr>
      <w:tr w:rsidR="003B73FC" w:rsidRPr="003B73FC" w14:paraId="3BAD6C1A" w14:textId="77777777" w:rsidTr="007B56AB">
        <w:tblPrEx>
          <w:tblCellMar>
            <w:right w:w="0" w:type="dxa"/>
          </w:tblCellMar>
        </w:tblPrEx>
        <w:trPr>
          <w:trHeight w:val="76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D680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9BE2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Вибрати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зуб,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прийнятний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для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проведення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неінвазивної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герметизації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7760" w14:textId="77777777" w:rsidR="003B73FC" w:rsidRPr="003B73FC" w:rsidRDefault="003B73FC" w:rsidP="007B56AB">
            <w:pPr>
              <w:spacing w:after="0" w:line="240" w:lineRule="auto"/>
              <w:ind w:right="4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Закриті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інтактні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етапі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кореня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</w:t>
            </w:r>
          </w:p>
        </w:tc>
      </w:tr>
      <w:tr w:rsidR="003B73FC" w:rsidRPr="003B73FC" w14:paraId="1B1B45E9" w14:textId="77777777" w:rsidTr="007B56AB">
        <w:tblPrEx>
          <w:tblCellMar>
            <w:right w:w="0" w:type="dxa"/>
          </w:tblCellMar>
        </w:tblPrEx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ED34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898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жувальну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,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>вестибулярну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оральну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22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</w:t>
            </w:r>
            <w:r w:rsidRPr="003B73FC">
              <w:rPr>
                <w:rFonts w:ascii="Times New Roman" w:hAnsi="Times New Roman"/>
                <w:color w:val="231F20"/>
                <w:spacing w:val="23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торцевих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щіток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і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пасти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середнього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ступеня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38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абразивності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4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FABF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Жувальна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вестибулярна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оральна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вільні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>'якого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нальоту</w:t>
            </w:r>
            <w:proofErr w:type="spellEnd"/>
          </w:p>
        </w:tc>
      </w:tr>
      <w:tr w:rsidR="003B73FC" w:rsidRPr="003B73FC" w14:paraId="5A856250" w14:textId="77777777" w:rsidTr="007B56AB">
        <w:tblPrEx>
          <w:tblCellMar>
            <w:right w:w="0" w:type="dxa"/>
          </w:tblCellMar>
        </w:tblPrEx>
        <w:trPr>
          <w:trHeight w:val="64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AAEE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112C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Очистити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7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контактні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</w:t>
            </w:r>
            <w:r w:rsidRPr="003B73F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флосами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C556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Контактні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вільні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м'якого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зубного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нальоту</w:t>
            </w:r>
            <w:proofErr w:type="spellEnd"/>
          </w:p>
        </w:tc>
      </w:tr>
      <w:tr w:rsidR="003B73FC" w:rsidRPr="003B73FC" w14:paraId="59DE12B4" w14:textId="77777777" w:rsidTr="007B56AB">
        <w:tblPrEx>
          <w:tblCellMar>
            <w:right w:w="0" w:type="dxa"/>
          </w:tblCellMar>
        </w:tblPrEx>
        <w:trPr>
          <w:trHeight w:val="60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6A75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EAB6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Промити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spacing w:val="1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зуба водою </w:t>
            </w:r>
          </w:p>
          <w:p w14:paraId="7FDA2AA5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20 – 30 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F6AC" w14:textId="77777777" w:rsidR="003B73FC" w:rsidRPr="003B73FC" w:rsidRDefault="003B73FC" w:rsidP="007B56AB">
            <w:pPr>
              <w:spacing w:after="0" w:line="240" w:lineRule="auto"/>
              <w:ind w:right="7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чисті</w:t>
            </w:r>
            <w:proofErr w:type="spellEnd"/>
          </w:p>
        </w:tc>
      </w:tr>
      <w:tr w:rsidR="003B73FC" w:rsidRPr="003B73FC" w14:paraId="24B5BB46" w14:textId="77777777" w:rsidTr="007B56AB">
        <w:tblPrEx>
          <w:tblCellMar>
            <w:right w:w="0" w:type="dxa"/>
          </w:tblCellMar>
        </w:tblPrEx>
        <w:trPr>
          <w:trHeight w:val="103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8064B9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11.6.</w:t>
            </w:r>
          </w:p>
          <w:p w14:paraId="53A4E52C" w14:textId="77777777" w:rsidR="003B73FC" w:rsidRPr="003B73FC" w:rsidRDefault="003B73FC" w:rsidP="007B56AB">
            <w:pPr>
              <w:spacing w:after="0" w:line="259" w:lineRule="auto"/>
              <w:ind w:left="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F8AC43" w14:textId="77777777" w:rsidR="003B73FC" w:rsidRPr="003B73FC" w:rsidRDefault="003B73FC" w:rsidP="007B56AB">
            <w:pPr>
              <w:spacing w:after="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57A08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Ізолювати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ватних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котонових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валиків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слиновідсмоктувача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5749C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Зуб не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контактує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слиною</w:t>
            </w:r>
            <w:proofErr w:type="spellEnd"/>
          </w:p>
        </w:tc>
      </w:tr>
      <w:tr w:rsidR="003B73FC" w:rsidRPr="003B73FC" w14:paraId="186A222D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E229A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E2544C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зуба</w:t>
            </w:r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8C63F" w14:textId="77777777" w:rsidR="003B73FC" w:rsidRPr="003B73FC" w:rsidRDefault="003B73FC" w:rsidP="007B56AB">
            <w:pPr>
              <w:spacing w:after="0" w:line="240" w:lineRule="auto"/>
              <w:ind w:hanging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5585C3EB" w14:textId="77777777" w:rsidTr="007B56AB">
        <w:tblPrEx>
          <w:tblCellMar>
            <w:right w:w="0" w:type="dxa"/>
          </w:tblCellMar>
        </w:tblPrEx>
        <w:trPr>
          <w:trHeight w:val="1889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ADD02B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7E7D3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 xml:space="preserve">Нанести на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ділянку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ямки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(за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)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травильний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гель,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містить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37%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ортофосфорну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кислоту, </w:t>
            </w:r>
          </w:p>
          <w:p w14:paraId="65255A33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на 15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23A7B" w14:textId="77777777" w:rsidR="003B73FC" w:rsidRPr="003B73FC" w:rsidRDefault="003B73FC" w:rsidP="007B56AB">
            <w:pPr>
              <w:spacing w:after="0" w:line="240" w:lineRule="auto"/>
              <w:ind w:right="6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Травильний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гель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рівномірно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розподілено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та 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сліпій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ямці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(за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)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18A665D" w14:textId="77777777" w:rsidR="003B73FC" w:rsidRPr="003B73FC" w:rsidRDefault="003B73FC" w:rsidP="007B56AB">
            <w:pPr>
              <w:spacing w:after="0" w:line="240" w:lineRule="auto"/>
              <w:ind w:right="61" w:hanging="2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часу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протравлювання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емалі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ділянці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ямки</w:t>
            </w:r>
          </w:p>
        </w:tc>
      </w:tr>
      <w:tr w:rsidR="003B73FC" w:rsidRPr="003B73FC" w14:paraId="411D7648" w14:textId="77777777" w:rsidTr="007B56AB">
        <w:tblPrEx>
          <w:tblCellMar>
            <w:right w:w="0" w:type="dxa"/>
          </w:tblCellMar>
        </w:tblPrEx>
        <w:trPr>
          <w:trHeight w:val="8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B9E8D0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53042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протравлену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ділянк</w:t>
            </w:r>
            <w:proofErr w:type="gramStart"/>
            <w:r w:rsidRPr="003B73FC">
              <w:rPr>
                <w:rFonts w:ascii="Times New Roman" w:hAnsi="Times New Roman"/>
                <w:sz w:val="28"/>
                <w:szCs w:val="28"/>
              </w:rPr>
              <w:t>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3B73FC">
              <w:rPr>
                <w:rFonts w:ascii="Times New Roman" w:hAnsi="Times New Roman"/>
                <w:sz w:val="28"/>
                <w:szCs w:val="28"/>
              </w:rPr>
              <w:t>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водою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впродовж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 30 с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90C65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ямка (за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не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містять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залишків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травильного гелю</w:t>
            </w:r>
          </w:p>
        </w:tc>
      </w:tr>
      <w:tr w:rsidR="003B73FC" w:rsidRPr="003B73FC" w14:paraId="68DA7978" w14:textId="77777777" w:rsidTr="007B56AB">
        <w:tblPrEx>
          <w:tblCellMar>
            <w:right w:w="0" w:type="dxa"/>
          </w:tblCellMar>
        </w:tblPrEx>
        <w:trPr>
          <w:trHeight w:val="411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6EBE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58268B" w14:textId="77777777" w:rsidR="003B73FC" w:rsidRPr="003B73FC" w:rsidRDefault="003B73FC" w:rsidP="007B56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Замінити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ватяні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котонові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валики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B9330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Ватні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котонові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валики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</w:p>
        </w:tc>
      </w:tr>
      <w:tr w:rsidR="003B73FC" w:rsidRPr="003B73FC" w14:paraId="351EFBC1" w14:textId="77777777" w:rsidTr="007B56AB">
        <w:tblPrEx>
          <w:tblCellMar>
            <w:right w:w="0" w:type="dxa"/>
          </w:tblCellMar>
        </w:tblPrEx>
        <w:trPr>
          <w:trHeight w:val="1283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72D30D" w14:textId="77777777" w:rsidR="003B73FC" w:rsidRPr="003B73FC" w:rsidRDefault="003B73FC" w:rsidP="007B56AB">
            <w:pPr>
              <w:spacing w:after="0" w:line="259" w:lineRule="auto"/>
              <w:ind w:left="65" w:hanging="8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7671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Висушити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color w:val="231F20"/>
                <w:spacing w:val="1"/>
                <w:w w:val="105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6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10 –15</w:t>
            </w:r>
            <w:r w:rsidRPr="003B73FC">
              <w:rPr>
                <w:rFonts w:ascii="Times New Roman" w:hAnsi="Times New Roman"/>
                <w:color w:val="231F20"/>
                <w:spacing w:val="-1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C0274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Всі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зуба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сухі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56EF16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Емаль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ділянці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фісур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сліпої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ямки (за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набула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крейдоподібного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кольору</w:t>
            </w:r>
            <w:proofErr w:type="spellEnd"/>
          </w:p>
        </w:tc>
      </w:tr>
      <w:tr w:rsidR="003B73FC" w:rsidRPr="003B73FC" w14:paraId="745C027A" w14:textId="77777777" w:rsidTr="007B56AB">
        <w:tblPrEx>
          <w:tblCellMar>
            <w:right w:w="0" w:type="dxa"/>
          </w:tblCellMar>
        </w:tblPrEx>
        <w:trPr>
          <w:trHeight w:val="1374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CF003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04ED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Нанести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композиційний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герметик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світлового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твердіння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у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сліпу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ямку (за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) 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шприца з канюлею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DB7AC" w14:textId="77777777" w:rsidR="003B73FC" w:rsidRPr="003B73FC" w:rsidRDefault="003B73FC" w:rsidP="007B56AB">
            <w:pPr>
              <w:spacing w:after="0" w:line="240" w:lineRule="auto"/>
              <w:ind w:right="20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Композиційний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герметик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заповнює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сліпу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ямку (за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наявності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)</w:t>
            </w:r>
          </w:p>
        </w:tc>
      </w:tr>
      <w:tr w:rsidR="003B73FC" w:rsidRPr="003B73FC" w14:paraId="317F61FA" w14:textId="77777777" w:rsidTr="007B56AB">
        <w:tblPrEx>
          <w:tblCellMar>
            <w:right w:w="0" w:type="dxa"/>
          </w:tblCellMar>
        </w:tblPrEx>
        <w:trPr>
          <w:trHeight w:val="34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7FDB2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38CE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Рівномірно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розподілити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герметик по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всій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довжині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spacing w:val="18"/>
                <w:w w:val="105"/>
                <w:sz w:val="28"/>
                <w:szCs w:val="28"/>
              </w:rPr>
              <w:t>зондом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8C17F1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Композиційний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герметик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рівномірно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розподілено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по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всій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довжині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фісури</w:t>
            </w:r>
            <w:proofErr w:type="spellEnd"/>
          </w:p>
        </w:tc>
      </w:tr>
      <w:tr w:rsidR="003B73FC" w:rsidRPr="003B73FC" w14:paraId="4AF8B36C" w14:textId="77777777" w:rsidTr="007B56AB">
        <w:tblPrEx>
          <w:tblCellMar>
            <w:right w:w="0" w:type="dxa"/>
          </w:tblCellMar>
        </w:tblPrEx>
        <w:trPr>
          <w:trHeight w:val="4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E7D2C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4FA8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Полімеризувати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герметик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впродовж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ABB8BC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20 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EDDB0A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Дотримання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часу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полімеризації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герметика</w:t>
            </w:r>
          </w:p>
        </w:tc>
      </w:tr>
      <w:tr w:rsidR="003B73FC" w:rsidRPr="003B73FC" w14:paraId="49DF273C" w14:textId="77777777" w:rsidTr="007B56AB">
        <w:tblPrEx>
          <w:tblCellMar>
            <w:right w:w="0" w:type="dxa"/>
          </w:tblCellMar>
        </w:tblPrEx>
        <w:trPr>
          <w:trHeight w:val="330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81731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  <w:lang w:val="en-US"/>
              </w:rPr>
              <w:t>11.15.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6E8E4A" w14:textId="39F798F5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Перевірити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оклюзійні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контакти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за  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допомогою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>артикуляційного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lastRenderedPageBreak/>
              <w:t>паперу</w:t>
            </w:r>
            <w:proofErr w:type="spellEnd"/>
            <w:r w:rsidRPr="003B73FC"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  <w:t xml:space="preserve">, </w:t>
            </w:r>
            <w:r w:rsidRPr="003B73FC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разі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необхідності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здійснити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зішліфовування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герметика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алмазними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головками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турбінного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наконечника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кулястої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оливоподібної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82DA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форми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тонкої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зернистості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червоного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маркування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), провести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полірування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герметика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полірувальними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головками для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механічного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наконечника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7E67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Герметик  не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перевищує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оклюзійні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контакти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і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має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гладку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поверхню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3B73FC" w:rsidRPr="003B73FC" w14:paraId="409EB35E" w14:textId="77777777" w:rsidTr="007B56AB">
        <w:tblPrEx>
          <w:tblCellMar>
            <w:right w:w="0" w:type="dxa"/>
          </w:tblCellMar>
        </w:tblPrEx>
        <w:trPr>
          <w:trHeight w:val="105"/>
        </w:trPr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FF58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lastRenderedPageBreak/>
              <w:t>11.16.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7E95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Надати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рекомендації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пацієнту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C2AA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Рекомендації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пацієнту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:</w:t>
            </w:r>
          </w:p>
          <w:p w14:paraId="342CD7DD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- не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вживати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їжу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протягом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2-ох годин;</w:t>
            </w:r>
          </w:p>
          <w:p w14:paraId="37620689" w14:textId="77777777" w:rsidR="003B73FC" w:rsidRPr="003B73FC" w:rsidRDefault="003B73FC" w:rsidP="007B56AB">
            <w:pPr>
              <w:ind w:right="105"/>
              <w:rPr>
                <w:rFonts w:ascii="Times New Roman" w:hAnsi="Times New Roman"/>
                <w:spacing w:val="3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-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чистити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зуби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2 рази на день,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використовуючи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основні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та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додаткові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засоби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гігієни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;</w:t>
            </w:r>
          </w:p>
          <w:p w14:paraId="46A19A06" w14:textId="77777777" w:rsidR="003B73FC" w:rsidRPr="003B73FC" w:rsidRDefault="003B73FC" w:rsidP="007B56AB">
            <w:pPr>
              <w:spacing w:after="25" w:line="254" w:lineRule="auto"/>
              <w:ind w:right="105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-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відвідувати</w:t>
            </w:r>
            <w:proofErr w:type="spellEnd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 xml:space="preserve"> стоматолога 2 рази на </w:t>
            </w:r>
            <w:proofErr w:type="spellStart"/>
            <w:r w:rsidRPr="003B73FC">
              <w:rPr>
                <w:rFonts w:ascii="Times New Roman" w:hAnsi="Times New Roman"/>
                <w:spacing w:val="3"/>
                <w:sz w:val="28"/>
                <w:szCs w:val="28"/>
              </w:rPr>
              <w:t>рік</w:t>
            </w:r>
            <w:proofErr w:type="spellEnd"/>
          </w:p>
        </w:tc>
      </w:tr>
      <w:tr w:rsidR="003B73FC" w:rsidRPr="003B73FC" w14:paraId="6DF2CC6B" w14:textId="77777777" w:rsidTr="007B56AB">
        <w:tblPrEx>
          <w:tblCellMar>
            <w:right w:w="0" w:type="dxa"/>
          </w:tblCellMar>
        </w:tblPrEx>
        <w:trPr>
          <w:trHeight w:val="24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F92A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A75D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Ознайомити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пацієнта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основними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заходами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приймаючи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уваги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особливості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клінічної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ситуації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4159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Пацієнт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проінформований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студентом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основних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заходів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профілактики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розвитку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стоматологічних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захворювань</w:t>
            </w:r>
            <w:proofErr w:type="spellEnd"/>
          </w:p>
        </w:tc>
      </w:tr>
      <w:tr w:rsidR="003B73FC" w:rsidRPr="003B73FC" w14:paraId="2D5219EE" w14:textId="77777777" w:rsidTr="007B56AB">
        <w:tblPrEx>
          <w:tblCellMar>
            <w:right w:w="0" w:type="dxa"/>
          </w:tblCellMar>
        </w:tblPrEx>
        <w:trPr>
          <w:trHeight w:val="1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23F4" w14:textId="77777777" w:rsidR="003B73FC" w:rsidRPr="003B73FC" w:rsidRDefault="003B73FC" w:rsidP="007B56AB">
            <w:pPr>
              <w:spacing w:after="0" w:line="259" w:lineRule="auto"/>
              <w:ind w:hanging="2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73FC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FD84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color w:val="231F20"/>
                <w:w w:val="105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Утилізація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засобів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індивідуального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захисту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7B6F" w14:textId="77777777" w:rsidR="003B73FC" w:rsidRPr="003B73FC" w:rsidRDefault="003B73FC" w:rsidP="007B56AB">
            <w:pPr>
              <w:spacing w:after="0" w:line="240" w:lineRule="auto"/>
              <w:ind w:right="62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73FC">
              <w:rPr>
                <w:rFonts w:ascii="Times New Roman" w:hAnsi="Times New Roman"/>
                <w:sz w:val="28"/>
                <w:szCs w:val="28"/>
              </w:rPr>
              <w:t>Зняти</w:t>
            </w:r>
            <w:proofErr w:type="spellEnd"/>
            <w:r w:rsidRPr="003B73FC">
              <w:rPr>
                <w:rFonts w:ascii="Times New Roman" w:hAnsi="Times New Roman"/>
                <w:sz w:val="28"/>
                <w:szCs w:val="28"/>
              </w:rPr>
              <w:t xml:space="preserve"> маску та рукавички  </w:t>
            </w:r>
          </w:p>
        </w:tc>
      </w:tr>
    </w:tbl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A216C"/>
    <w:rsid w:val="001E17AA"/>
    <w:rsid w:val="00230433"/>
    <w:rsid w:val="00244103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E145B"/>
    <w:rsid w:val="00506197"/>
    <w:rsid w:val="005140DB"/>
    <w:rsid w:val="00532372"/>
    <w:rsid w:val="00545EFD"/>
    <w:rsid w:val="00551414"/>
    <w:rsid w:val="00557644"/>
    <w:rsid w:val="00577926"/>
    <w:rsid w:val="005967D2"/>
    <w:rsid w:val="0061712B"/>
    <w:rsid w:val="0063044B"/>
    <w:rsid w:val="00662665"/>
    <w:rsid w:val="00672D1C"/>
    <w:rsid w:val="006B370E"/>
    <w:rsid w:val="006B5761"/>
    <w:rsid w:val="00710D4E"/>
    <w:rsid w:val="0071300D"/>
    <w:rsid w:val="00726581"/>
    <w:rsid w:val="00754AFC"/>
    <w:rsid w:val="00775497"/>
    <w:rsid w:val="007946FD"/>
    <w:rsid w:val="007D34F2"/>
    <w:rsid w:val="007F0FFD"/>
    <w:rsid w:val="007F2023"/>
    <w:rsid w:val="0086680F"/>
    <w:rsid w:val="008C2E15"/>
    <w:rsid w:val="0091750B"/>
    <w:rsid w:val="009479D0"/>
    <w:rsid w:val="00987E89"/>
    <w:rsid w:val="009C785E"/>
    <w:rsid w:val="009D107D"/>
    <w:rsid w:val="009E3A80"/>
    <w:rsid w:val="009F699E"/>
    <w:rsid w:val="00A002D7"/>
    <w:rsid w:val="00A36ADF"/>
    <w:rsid w:val="00A37647"/>
    <w:rsid w:val="00A75186"/>
    <w:rsid w:val="00A82DAC"/>
    <w:rsid w:val="00AC6ECD"/>
    <w:rsid w:val="00AD6C77"/>
    <w:rsid w:val="00AE490D"/>
    <w:rsid w:val="00AF624C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E16072"/>
    <w:rsid w:val="00E806DD"/>
    <w:rsid w:val="00E83CEB"/>
    <w:rsid w:val="00E84D38"/>
    <w:rsid w:val="00EA472E"/>
    <w:rsid w:val="00F3130B"/>
    <w:rsid w:val="00F507C8"/>
    <w:rsid w:val="00F51D5F"/>
    <w:rsid w:val="00F57A7E"/>
    <w:rsid w:val="00F6689F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CE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CE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c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d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3CEB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3CEB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c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c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d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1384</Words>
  <Characters>7893</Characters>
  <Application>Microsoft Office Word</Application>
  <DocSecurity>0</DocSecurity>
  <Lines>65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1</cp:lastModifiedBy>
  <cp:revision>3</cp:revision>
  <dcterms:created xsi:type="dcterms:W3CDTF">2025-06-02T09:26:00Z</dcterms:created>
  <dcterms:modified xsi:type="dcterms:W3CDTF">2025-06-04T05:45:00Z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