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28" w:rsidRPr="004179CF" w:rsidRDefault="00C00C28" w:rsidP="00C00C28">
      <w:pPr>
        <w:jc w:val="center"/>
        <w:rPr>
          <w:b/>
          <w:u w:val="single"/>
          <w:lang w:val="uk-UA"/>
        </w:rPr>
      </w:pPr>
      <w:r w:rsidRPr="004179CF">
        <w:rPr>
          <w:b/>
          <w:lang w:val="uk-UA"/>
        </w:rPr>
        <w:t>РОЗКЛАД   ЗАНЯТЬ  ТИМЧАСОВИЙ</w:t>
      </w:r>
    </w:p>
    <w:p w:rsidR="00C00C28" w:rsidRPr="004179CF" w:rsidRDefault="00C00C28" w:rsidP="00C00C28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4179CF">
        <w:rPr>
          <w:b/>
          <w:lang w:val="uk-UA"/>
        </w:rPr>
        <w:t>ДЕРЖАВНОГ0 ВИЩОГО НАВЧАЛЬНОГО ЗАКЛАДУ</w:t>
      </w:r>
    </w:p>
    <w:p w:rsidR="00C00C28" w:rsidRPr="004179CF" w:rsidRDefault="00C00C28" w:rsidP="00C00C28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«УЖГОРОДСЬКОГО НАЦІОНАЛЬНОГО УНІВЕРСИТЕТУ» </w:t>
      </w:r>
    </w:p>
    <w:p w:rsidR="00C00C28" w:rsidRPr="004179CF" w:rsidRDefault="00C00C28" w:rsidP="00C00C28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факультет  «ЗДОРОВ'Я ТА ФІЗИЧНОГО ВИХОВАННЯ» </w:t>
      </w:r>
    </w:p>
    <w:p w:rsidR="00C00C28" w:rsidRPr="004179CF" w:rsidRDefault="00C00C28" w:rsidP="00C00C28">
      <w:pPr>
        <w:jc w:val="center"/>
        <w:rPr>
          <w:b/>
          <w:lang w:val="uk-UA"/>
        </w:rPr>
      </w:pPr>
      <w:r>
        <w:rPr>
          <w:b/>
          <w:lang w:val="uk-UA"/>
        </w:rPr>
        <w:t>на І</w:t>
      </w:r>
      <w:r>
        <w:rPr>
          <w:b/>
          <w:lang w:val="en-US"/>
        </w:rPr>
        <w:t>V</w:t>
      </w:r>
      <w:r w:rsidRPr="004179CF">
        <w:rPr>
          <w:b/>
          <w:lang w:val="uk-UA"/>
        </w:rPr>
        <w:t xml:space="preserve"> семестр 2024-2025 </w:t>
      </w:r>
      <w:proofErr w:type="spellStart"/>
      <w:r w:rsidRPr="004179CF">
        <w:rPr>
          <w:b/>
          <w:lang w:val="uk-UA"/>
        </w:rPr>
        <w:t>н.р</w:t>
      </w:r>
      <w:proofErr w:type="spellEnd"/>
      <w:r w:rsidRPr="004179CF">
        <w:rPr>
          <w:b/>
          <w:lang w:val="uk-UA"/>
        </w:rPr>
        <w:t xml:space="preserve">. </w:t>
      </w:r>
    </w:p>
    <w:p w:rsidR="00C00C28" w:rsidRPr="00F72170" w:rsidRDefault="00C00C28" w:rsidP="00C00C28">
      <w:pPr>
        <w:jc w:val="center"/>
        <w:rPr>
          <w:b/>
          <w:lang w:val="uk-UA"/>
        </w:rPr>
      </w:pPr>
      <w:r w:rsidRPr="004179CF">
        <w:rPr>
          <w:b/>
          <w:lang w:val="uk-UA"/>
        </w:rPr>
        <w:t>спец</w:t>
      </w:r>
      <w:r>
        <w:rPr>
          <w:b/>
          <w:lang w:val="uk-UA"/>
        </w:rPr>
        <w:t xml:space="preserve">іальність: 227 Фізична терапія, </w:t>
      </w:r>
      <w:proofErr w:type="spellStart"/>
      <w:r>
        <w:rPr>
          <w:b/>
          <w:lang w:val="uk-UA"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77"/>
        <w:gridCol w:w="805"/>
        <w:gridCol w:w="905"/>
        <w:gridCol w:w="3704"/>
        <w:gridCol w:w="1285"/>
        <w:gridCol w:w="2807"/>
      </w:tblGrid>
      <w:tr w:rsidR="00C00C28" w:rsidTr="007F30B9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00C28" w:rsidRDefault="00C00C28" w:rsidP="007F30B9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00C28" w:rsidRDefault="00C00C28" w:rsidP="007F30B9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00C28" w:rsidRDefault="00C00C28" w:rsidP="007F30B9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2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00C28" w:rsidRDefault="00C00C28" w:rsidP="007F30B9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>
              <w:rPr>
                <w:b/>
                <w:color w:val="FF0000"/>
                <w:lang w:val="en-US"/>
              </w:rPr>
              <w:t>V</w:t>
            </w:r>
            <w:r>
              <w:rPr>
                <w:b/>
                <w:color w:val="FF0000"/>
                <w:lang w:val="uk-UA"/>
              </w:rPr>
              <w:t xml:space="preserve"> курс </w:t>
            </w:r>
          </w:p>
        </w:tc>
      </w:tr>
      <w:tr w:rsidR="00C00C28" w:rsidTr="00BC1F52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00C28" w:rsidRDefault="00C00C28" w:rsidP="007F30B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00C28" w:rsidRDefault="00C00C28" w:rsidP="007F30B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00C28" w:rsidRDefault="00C00C28" w:rsidP="007F30B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00C28" w:rsidRDefault="00C00C28" w:rsidP="007F30B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0C28" w:rsidRDefault="00C00C28" w:rsidP="007F30B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C00C28" w:rsidRDefault="00C00C28" w:rsidP="007F30B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0C28" w:rsidRDefault="00C00C28" w:rsidP="007F30B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0C28" w:rsidRDefault="00C00C28" w:rsidP="007F30B9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4E492A" w:rsidRPr="00685A80" w:rsidTr="00BC1F52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E492A" w:rsidRDefault="004E492A" w:rsidP="0001580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492A" w:rsidRDefault="004E492A" w:rsidP="0001580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492A" w:rsidRPr="00E161D5" w:rsidRDefault="004E492A" w:rsidP="0001580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492A" w:rsidRPr="00E161D5" w:rsidRDefault="004E492A" w:rsidP="0001580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492A" w:rsidRPr="00E161D5" w:rsidRDefault="004E492A" w:rsidP="0001580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Спортивна медицина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492A" w:rsidRPr="00E161D5" w:rsidRDefault="004E492A" w:rsidP="0001580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492A" w:rsidRPr="004E492A" w:rsidRDefault="00685A80" w:rsidP="00015809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hyperlink r:id="rId4" w:tgtFrame="_blank" w:history="1"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https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meet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google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com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myk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hxuu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djh</w:t>
              </w:r>
              <w:proofErr w:type="spellEnd"/>
            </w:hyperlink>
          </w:p>
        </w:tc>
      </w:tr>
      <w:tr w:rsidR="004E492A" w:rsidRPr="00BC1F52" w:rsidTr="004601C7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E492A" w:rsidRDefault="004E492A" w:rsidP="000C05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E492A" w:rsidRPr="00D804E7" w:rsidRDefault="004E492A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492A" w:rsidRPr="00E161D5" w:rsidRDefault="004E492A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492A" w:rsidRPr="00E161D5" w:rsidRDefault="004E492A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492A" w:rsidRPr="00E161D5" w:rsidRDefault="004E492A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Спортивна медицина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492A" w:rsidRPr="00E161D5" w:rsidRDefault="004E492A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492A" w:rsidRPr="00756E06" w:rsidRDefault="004E492A" w:rsidP="000C057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C0573" w:rsidRPr="00685A80" w:rsidTr="00BC1F52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0573" w:rsidRDefault="000C0573" w:rsidP="000C05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0573" w:rsidRPr="00E96745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патології в акушерстві та гінекології і методи відновного лікування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0C0573" w:rsidRPr="00685A80" w:rsidTr="00BC1F52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0573" w:rsidRDefault="000C0573" w:rsidP="000C05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0573" w:rsidRPr="00E96745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18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Апаратна фізіотерапія та основи курортології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95150D" w:rsidRDefault="00685A80" w:rsidP="000C0573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5" w:history="1"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0C0573" w:rsidRPr="00685A80" w:rsidTr="00BC1F52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C0573" w:rsidRDefault="000C0573" w:rsidP="000C057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0573" w:rsidRPr="00D804E7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патології в акушерстві та гінекології і методи відновного лікування </w:t>
            </w:r>
            <w:r w:rsidRPr="008B29AE">
              <w:rPr>
                <w:b/>
                <w:color w:val="FF0000"/>
                <w:sz w:val="20"/>
                <w:szCs w:val="20"/>
                <w:highlight w:val="yellow"/>
                <w:lang w:val="uk-UA"/>
              </w:rPr>
              <w:t>по 1 вар.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95150D" w:rsidRDefault="000C0573" w:rsidP="000C0573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0C0573" w:rsidRPr="00685A80" w:rsidTr="00BC1F52">
        <w:trPr>
          <w:trHeight w:val="270"/>
        </w:trPr>
        <w:tc>
          <w:tcPr>
            <w:tcW w:w="316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C0573" w:rsidRDefault="000C0573" w:rsidP="000C0573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0573" w:rsidRDefault="000C0573" w:rsidP="000C057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Громадське здоров’я в системі покращення та відновлення здоров’я населення  </w:t>
            </w:r>
            <w:r w:rsidRPr="008B29AE">
              <w:rPr>
                <w:b/>
                <w:color w:val="FF0000"/>
                <w:sz w:val="20"/>
                <w:szCs w:val="20"/>
                <w:highlight w:val="yellow"/>
                <w:lang w:val="uk-UA"/>
              </w:rPr>
              <w:t>по 2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Білак-Лук’янчук В.Й. </w:t>
            </w:r>
          </w:p>
        </w:tc>
        <w:tc>
          <w:tcPr>
            <w:tcW w:w="1216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C0573" w:rsidRPr="00685A80" w:rsidRDefault="00685A80" w:rsidP="000C0573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6" w:tgtFrame="_blank" w:history="1"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nhg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igwy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cxp</w:t>
              </w:r>
              <w:proofErr w:type="spellEnd"/>
            </w:hyperlink>
          </w:p>
        </w:tc>
      </w:tr>
      <w:tr w:rsidR="000C0573" w:rsidRPr="00685A80" w:rsidTr="00BC1F52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0573" w:rsidRDefault="000C0573" w:rsidP="000C05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0573" w:rsidRPr="00E96745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16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685A80" w:rsidP="000C05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7" w:tgtFrame="_blank" w:history="1"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0C0573" w:rsidRPr="00BC1F52" w:rsidTr="00C151C7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0573" w:rsidRDefault="000C0573" w:rsidP="000C05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0573" w:rsidRPr="00E96745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18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C0573" w:rsidRPr="00685A80" w:rsidTr="00BC1F52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0573" w:rsidRDefault="000C0573" w:rsidP="000C05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0573" w:rsidRPr="00D804E7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19.20</w:t>
            </w:r>
          </w:p>
        </w:tc>
        <w:tc>
          <w:tcPr>
            <w:tcW w:w="18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Апаратна фізіотерапія та основи курортології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95150D" w:rsidRDefault="00685A80" w:rsidP="000C0573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8" w:history="1"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0C0573" w:rsidRPr="00685A80" w:rsidTr="00BC1F52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C0573" w:rsidRDefault="000C0573" w:rsidP="000C057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0573" w:rsidRPr="00D804E7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5A80" w:rsidRDefault="00685A80" w:rsidP="000C0573">
            <w:pPr>
              <w:spacing w:line="256" w:lineRule="auto"/>
            </w:pPr>
          </w:p>
          <w:bookmarkStart w:id="0" w:name="_GoBack"/>
          <w:bookmarkEnd w:id="0"/>
          <w:p w:rsidR="000C0573" w:rsidRPr="0095150D" w:rsidRDefault="00685A80" w:rsidP="000C0573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fldChar w:fldCharType="begin"/>
            </w:r>
            <w:r w:rsidRPr="00685A80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685A80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685A80">
              <w:rPr>
                <w:lang w:val="uk-UA"/>
              </w:rPr>
              <w:instrText>://</w:instrText>
            </w:r>
            <w:r>
              <w:instrText>meet</w:instrText>
            </w:r>
            <w:r w:rsidRPr="00685A80">
              <w:rPr>
                <w:lang w:val="uk-UA"/>
              </w:rPr>
              <w:instrText>.</w:instrText>
            </w:r>
            <w:r>
              <w:instrText>google</w:instrText>
            </w:r>
            <w:r w:rsidRPr="00685A80">
              <w:rPr>
                <w:lang w:val="uk-UA"/>
              </w:rPr>
              <w:instrText>.</w:instrText>
            </w:r>
            <w:r>
              <w:instrText>com</w:instrText>
            </w:r>
            <w:r w:rsidRPr="00685A80">
              <w:rPr>
                <w:lang w:val="uk-UA"/>
              </w:rPr>
              <w:instrText>/</w:instrText>
            </w:r>
            <w:r>
              <w:instrText>hri</w:instrText>
            </w:r>
            <w:r w:rsidRPr="00685A80">
              <w:rPr>
                <w:lang w:val="uk-UA"/>
              </w:rPr>
              <w:instrText>-</w:instrText>
            </w:r>
            <w:r>
              <w:instrText>pmfg</w:instrText>
            </w:r>
            <w:r w:rsidRPr="00685A80">
              <w:rPr>
                <w:lang w:val="uk-UA"/>
              </w:rPr>
              <w:instrText>-</w:instrText>
            </w:r>
            <w:r>
              <w:instrText>ktn</w:instrText>
            </w:r>
            <w:r w:rsidRPr="00685A80">
              <w:rPr>
                <w:lang w:val="uk-UA"/>
              </w:rPr>
              <w:instrText>?</w:instrText>
            </w:r>
            <w:r>
              <w:instrText>hs</w:instrText>
            </w:r>
            <w:r w:rsidRPr="00685A80">
              <w:rPr>
                <w:lang w:val="uk-UA"/>
              </w:rPr>
              <w:instrText>=122&amp;</w:instrText>
            </w:r>
            <w:r>
              <w:instrText>authuser</w:instrText>
            </w:r>
            <w:r w:rsidRPr="00685A80">
              <w:rPr>
                <w:lang w:val="uk-UA"/>
              </w:rPr>
              <w:instrText>=0" \</w:instrText>
            </w:r>
            <w:r>
              <w:instrText>t</w:instrText>
            </w:r>
            <w:r w:rsidRPr="00685A80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685A80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C0573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https</w:t>
            </w:r>
            <w:r w:rsidR="000C0573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://</w:t>
            </w:r>
            <w:r w:rsidR="000C0573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meet</w:t>
            </w:r>
            <w:r w:rsidR="000C0573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0C0573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google</w:t>
            </w:r>
            <w:r w:rsidR="000C0573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0C0573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com</w:t>
            </w:r>
            <w:r w:rsidR="000C0573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/</w:t>
            </w:r>
            <w:r w:rsidR="000C0573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hri</w:t>
            </w:r>
            <w:r w:rsidR="000C0573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0C0573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pmfg</w:t>
            </w:r>
            <w:r w:rsidR="000C0573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0C0573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ktn</w:t>
            </w:r>
            <w:r w:rsidR="000C0573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?</w:t>
            </w:r>
            <w:r w:rsidR="000C0573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hs</w:t>
            </w:r>
            <w:r w:rsidR="000C0573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=122&amp;</w:t>
            </w:r>
            <w:r w:rsidR="000C0573" w:rsidRPr="00656B4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</w:rPr>
              <w:t>authuser</w:t>
            </w:r>
            <w:r w:rsidR="000C0573" w:rsidRPr="0020602F"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t>=0</w:t>
            </w:r>
            <w:r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  <w:fldChar w:fldCharType="end"/>
            </w:r>
          </w:p>
          <w:p w:rsidR="000C0573" w:rsidRDefault="00685A80" w:rsidP="000C0573">
            <w:pPr>
              <w:spacing w:line="276" w:lineRule="auto"/>
              <w:jc w:val="center"/>
              <w:rPr>
                <w:rStyle w:val="a3"/>
                <w:rFonts w:eastAsiaTheme="majorEastAsia"/>
                <w:sz w:val="20"/>
                <w:szCs w:val="20"/>
                <w:shd w:val="clear" w:color="auto" w:fill="FFFFFF"/>
                <w:lang w:val="uk-UA"/>
              </w:rPr>
            </w:pPr>
            <w:hyperlink r:id="rId9" w:tgtFrame="_blank" w:history="1"/>
          </w:p>
          <w:p w:rsidR="000C0573" w:rsidRPr="0095150D" w:rsidRDefault="000C0573" w:rsidP="000C057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0C0573" w:rsidRPr="005A6C26" w:rsidTr="00BC1F52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0573" w:rsidRDefault="000C0573" w:rsidP="000C05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0573" w:rsidRPr="00E96745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C0573" w:rsidRPr="00685A80" w:rsidTr="00BC1F52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0573" w:rsidRDefault="000C0573" w:rsidP="000C05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0573" w:rsidRPr="00E96745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18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суспільстві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756E06" w:rsidRDefault="00685A80" w:rsidP="000C057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0" w:tgtFrame="_blank" w:history="1"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0C0573" w:rsidRPr="00685A80" w:rsidTr="00BC1F52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0573" w:rsidRDefault="000C0573" w:rsidP="000C05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0573" w:rsidRPr="00D804E7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19.20</w:t>
            </w:r>
          </w:p>
        </w:tc>
        <w:tc>
          <w:tcPr>
            <w:tcW w:w="18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Спортивна медицина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4E492A" w:rsidRDefault="00685A80" w:rsidP="000C0573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hyperlink r:id="rId11" w:tgtFrame="_blank" w:history="1"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https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meet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google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com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myk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hxuu</w:t>
              </w:r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4E492A" w:rsidRPr="004E492A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djh</w:t>
              </w:r>
              <w:proofErr w:type="spellEnd"/>
            </w:hyperlink>
          </w:p>
        </w:tc>
      </w:tr>
      <w:tr w:rsidR="000C0573" w:rsidRPr="00685A80" w:rsidTr="00BC1F52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C0573" w:rsidRDefault="000C0573" w:rsidP="000C057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0573" w:rsidRPr="00D804E7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Громадське здоров’я в системі покращення та відновлення здоров’я населення 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Білак-Лук’янчук В.Й. </w:t>
            </w:r>
          </w:p>
        </w:tc>
        <w:tc>
          <w:tcPr>
            <w:tcW w:w="121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95150D" w:rsidRDefault="00685A80" w:rsidP="000C0573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12" w:tgtFrame="_blank" w:history="1"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nhg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igwy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cxp</w:t>
              </w:r>
            </w:hyperlink>
          </w:p>
        </w:tc>
      </w:tr>
      <w:tr w:rsidR="000C0573" w:rsidRPr="00685A80" w:rsidTr="00BC1F52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0573" w:rsidRDefault="000C0573" w:rsidP="000C05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0573" w:rsidRPr="00E96745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95150D" w:rsidRDefault="00685A80" w:rsidP="000C0573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13" w:tgtFrame="_blank" w:history="1"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0C0573" w:rsidRPr="00685A80" w:rsidTr="000C0573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0573" w:rsidRDefault="000C0573" w:rsidP="000C05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0573" w:rsidRPr="00E96745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18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 </w:t>
            </w:r>
            <w:r w:rsidRPr="008B29AE">
              <w:rPr>
                <w:b/>
                <w:color w:val="FF0000"/>
                <w:sz w:val="20"/>
                <w:szCs w:val="20"/>
                <w:highlight w:val="yellow"/>
                <w:lang w:val="uk-UA"/>
              </w:rPr>
              <w:t>по 1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685A80" w:rsidP="000C0573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14" w:tgtFrame="_blank" w:history="1"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0C0573" w:rsidRPr="005A6C26" w:rsidTr="00031AF8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0573" w:rsidRDefault="000C0573" w:rsidP="000C05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0573" w:rsidRPr="000C0573" w:rsidRDefault="000C0573" w:rsidP="000C057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суспільстві </w:t>
            </w:r>
            <w:r w:rsidRPr="008B29AE">
              <w:rPr>
                <w:b/>
                <w:color w:val="FF0000"/>
                <w:sz w:val="20"/>
                <w:szCs w:val="20"/>
                <w:highlight w:val="yellow"/>
                <w:lang w:val="uk-UA"/>
              </w:rPr>
              <w:t>по 2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C0573" w:rsidRPr="00685A80" w:rsidTr="00BC1F52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0573" w:rsidRDefault="000C0573" w:rsidP="000C05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C0573" w:rsidRPr="00D804E7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19.20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патології в акушерстві та гінекології і методи відновного лікування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0C0573" w:rsidRPr="00685A80" w:rsidTr="00BC1F52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C0573" w:rsidRDefault="000C0573" w:rsidP="000C0573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0573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суспільстві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1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95150D" w:rsidRDefault="00685A80" w:rsidP="000C0573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15" w:tgtFrame="_blank" w:history="1"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0C0573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0C0573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0C0573" w:rsidRPr="00685A80" w:rsidTr="00BC1F52">
        <w:trPr>
          <w:trHeight w:val="13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C0573" w:rsidRDefault="000C0573" w:rsidP="000C057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0573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Апаратна фізіотерапія та основи курортології </w:t>
            </w:r>
            <w:r w:rsidRPr="008B29AE">
              <w:rPr>
                <w:b/>
                <w:color w:val="FF0000"/>
                <w:sz w:val="20"/>
                <w:szCs w:val="20"/>
                <w:highlight w:val="yellow"/>
                <w:lang w:val="uk-UA"/>
              </w:rPr>
              <w:t>по 1 вар.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671DA2" w:rsidRDefault="00685A80" w:rsidP="000C05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6" w:history="1"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0C0573" w:rsidRPr="00685A80" w:rsidTr="00BC1F52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Default="000C0573" w:rsidP="000C057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0573" w:rsidRDefault="000C0573" w:rsidP="000C057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патології в акушерстві та гінекології і методи відновного лікування </w:t>
            </w:r>
            <w:r w:rsidRPr="008B29AE">
              <w:rPr>
                <w:b/>
                <w:color w:val="FF0000"/>
                <w:sz w:val="20"/>
                <w:szCs w:val="20"/>
                <w:highlight w:val="yellow"/>
                <w:lang w:val="uk-UA"/>
              </w:rPr>
              <w:t>по 2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573" w:rsidRPr="00671DA2" w:rsidRDefault="000C0573" w:rsidP="000C05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0C0573" w:rsidRPr="00685A80" w:rsidTr="00BC1F5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C0573" w:rsidRDefault="000C0573" w:rsidP="000C057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0573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Громадське здоров’я в системі покращення та відновлення здоров’я населення 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Білак-Лук’янчук В.Й. </w:t>
            </w:r>
          </w:p>
        </w:tc>
        <w:tc>
          <w:tcPr>
            <w:tcW w:w="1216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C0573" w:rsidRPr="00E161D5" w:rsidRDefault="00685A80" w:rsidP="000C05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7" w:tgtFrame="_blank" w:history="1"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nhg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igwy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85A80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cxp</w:t>
              </w:r>
            </w:hyperlink>
          </w:p>
        </w:tc>
      </w:tr>
      <w:tr w:rsidR="000C0573" w:rsidRPr="00685A80" w:rsidTr="00BC1F5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573" w:rsidRDefault="000C0573" w:rsidP="000C057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0573" w:rsidRDefault="000C0573" w:rsidP="000C05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0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Апаратна фізіотерапія та основи курортології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0C0573" w:rsidP="000C05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573" w:rsidRPr="00E161D5" w:rsidRDefault="00685A80" w:rsidP="000C05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8" w:history="1"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0C0573" w:rsidRPr="004C4DD4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</w:tbl>
    <w:p w:rsidR="00C00C28" w:rsidRPr="00F72170" w:rsidRDefault="00C00C28" w:rsidP="00C00C28">
      <w:pPr>
        <w:rPr>
          <w:b/>
          <w:color w:val="FF0000"/>
          <w:lang w:val="uk-UA"/>
        </w:rPr>
      </w:pPr>
    </w:p>
    <w:p w:rsidR="00C00C28" w:rsidRPr="00F72170" w:rsidRDefault="00C00C28" w:rsidP="00C00C28">
      <w:pPr>
        <w:rPr>
          <w:b/>
          <w:color w:val="FF0000"/>
          <w:lang w:val="uk-UA"/>
        </w:rPr>
      </w:pPr>
      <w:r w:rsidRPr="00F72170">
        <w:rPr>
          <w:b/>
          <w:color w:val="FF0000"/>
          <w:lang w:val="uk-UA"/>
        </w:rPr>
        <w:t xml:space="preserve"> </w:t>
      </w:r>
      <w:r>
        <w:rPr>
          <w:b/>
          <w:color w:val="FF0000"/>
          <w:lang w:val="uk-UA"/>
        </w:rPr>
        <w:t xml:space="preserve">Розклад занять </w:t>
      </w:r>
      <w:r w:rsidR="008B29AE">
        <w:rPr>
          <w:b/>
          <w:color w:val="FF0000"/>
          <w:lang w:val="uk-UA"/>
        </w:rPr>
        <w:t>тимчасовий з 10.03.25 – 21</w:t>
      </w:r>
      <w:r w:rsidRPr="00F72170">
        <w:rPr>
          <w:b/>
          <w:color w:val="FF0000"/>
          <w:lang w:val="uk-UA"/>
        </w:rPr>
        <w:t>.03.25 р.</w:t>
      </w:r>
    </w:p>
    <w:p w:rsidR="00C00C28" w:rsidRDefault="00C00C28" w:rsidP="00C00C28">
      <w:pPr>
        <w:rPr>
          <w:b/>
          <w:lang w:val="uk-UA"/>
        </w:rPr>
      </w:pPr>
    </w:p>
    <w:p w:rsidR="00C00C28" w:rsidRDefault="00C00C28" w:rsidP="00C00C28">
      <w:r w:rsidRPr="005A0E1D">
        <w:rPr>
          <w:b/>
          <w:lang w:val="uk-UA"/>
        </w:rPr>
        <w:t>Дека</w:t>
      </w:r>
      <w:r>
        <w:rPr>
          <w:b/>
          <w:lang w:val="uk-UA"/>
        </w:rPr>
        <w:t>н факультету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p w:rsidR="008033D7" w:rsidRDefault="008033D7"/>
    <w:sectPr w:rsidR="008033D7" w:rsidSect="00EE4F26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BB"/>
    <w:rsid w:val="00015809"/>
    <w:rsid w:val="000C0573"/>
    <w:rsid w:val="00135FF1"/>
    <w:rsid w:val="00182FDE"/>
    <w:rsid w:val="001B1785"/>
    <w:rsid w:val="00233194"/>
    <w:rsid w:val="00294F41"/>
    <w:rsid w:val="00497BCB"/>
    <w:rsid w:val="004E492A"/>
    <w:rsid w:val="005A6C26"/>
    <w:rsid w:val="005D5E91"/>
    <w:rsid w:val="00685A80"/>
    <w:rsid w:val="00774DBB"/>
    <w:rsid w:val="007F633E"/>
    <w:rsid w:val="008033D7"/>
    <w:rsid w:val="008B29AE"/>
    <w:rsid w:val="00BC1F52"/>
    <w:rsid w:val="00C00C28"/>
    <w:rsid w:val="00D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9CD1"/>
  <w15:chartTrackingRefBased/>
  <w15:docId w15:val="{B072DD6A-B9EB-4669-BC26-B2350792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C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xw-apuj-ckr" TargetMode="External"/><Relationship Id="rId13" Type="http://schemas.openxmlformats.org/officeDocument/2006/relationships/hyperlink" Target="https://meet.google.com/hri-pmfg-ktn?hs=122&amp;authuser=0" TargetMode="External"/><Relationship Id="rId18" Type="http://schemas.openxmlformats.org/officeDocument/2006/relationships/hyperlink" Target="https://meet.google.com/kxw-apuj-ck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hri-pmfg-ktn?hs=122&amp;authuser=0" TargetMode="External"/><Relationship Id="rId12" Type="http://schemas.openxmlformats.org/officeDocument/2006/relationships/hyperlink" Target="https://meet.google.com/nhg-igwy-cxp" TargetMode="External"/><Relationship Id="rId17" Type="http://schemas.openxmlformats.org/officeDocument/2006/relationships/hyperlink" Target="https://meet.google.com/nhg-igwy-cx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kxw-apuj-ck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nhg-igwy-cxp" TargetMode="External"/><Relationship Id="rId11" Type="http://schemas.openxmlformats.org/officeDocument/2006/relationships/hyperlink" Target="https://meet.google.com/myk-hxuu-djh" TargetMode="External"/><Relationship Id="rId5" Type="http://schemas.openxmlformats.org/officeDocument/2006/relationships/hyperlink" Target="https://meet.google.com/kxw-apuj-ckr" TargetMode="External"/><Relationship Id="rId15" Type="http://schemas.openxmlformats.org/officeDocument/2006/relationships/hyperlink" Target="https://meet.google.com/hri-pmfg-ktn?hs=122&amp;authuser=0" TargetMode="External"/><Relationship Id="rId10" Type="http://schemas.openxmlformats.org/officeDocument/2006/relationships/hyperlink" Target="https://meet.google.com/hri-pmfg-ktn?hs=122&amp;authuser=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eet.google.com/myk-hxuu-djh" TargetMode="External"/><Relationship Id="rId9" Type="http://schemas.openxmlformats.org/officeDocument/2006/relationships/hyperlink" Target="https://meet.google.com/hri-pmfg-ktn?hs=122&amp;authuser=0" TargetMode="External"/><Relationship Id="rId14" Type="http://schemas.openxmlformats.org/officeDocument/2006/relationships/hyperlink" Target="https://meet.google.com/hri-pmfg-ktn?hs=122&amp;authuser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2695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2025-02-14T10:29:00Z</dcterms:created>
  <dcterms:modified xsi:type="dcterms:W3CDTF">2025-02-26T09:15:00Z</dcterms:modified>
</cp:coreProperties>
</file>