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D26D" w14:textId="77777777" w:rsidR="00554FFE" w:rsidRDefault="00000000">
      <w:pPr>
        <w:spacing w:after="55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34DD74B8" w14:textId="0D48C72E" w:rsidR="00554FFE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241F3E">
        <w:rPr>
          <w:lang w:val="uk-UA"/>
        </w:rPr>
        <w:t>5</w:t>
      </w:r>
      <w:r>
        <w:t>/202</w:t>
      </w:r>
      <w:r w:rsidR="00241F3E">
        <w:rPr>
          <w:lang w:val="uk-UA"/>
        </w:rPr>
        <w:t>6</w:t>
      </w:r>
      <w:r>
        <w:t xml:space="preserve"> н.р.  </w:t>
      </w:r>
    </w:p>
    <w:p w14:paraId="2ED37782" w14:textId="77777777" w:rsidR="00554FFE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54FFE" w14:paraId="296B82E4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86B4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5E03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Туристична політика </w:t>
            </w:r>
            <w:r>
              <w:t xml:space="preserve"> </w:t>
            </w:r>
          </w:p>
        </w:tc>
      </w:tr>
      <w:tr w:rsidR="00554FFE" w14:paraId="0E14D89A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621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689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54FFE" w14:paraId="5820C1FA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5D3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5D3C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  </w:t>
            </w:r>
          </w:p>
        </w:tc>
      </w:tr>
      <w:tr w:rsidR="00554FFE" w14:paraId="52502104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8555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1533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ІІ  </w:t>
            </w:r>
          </w:p>
        </w:tc>
      </w:tr>
      <w:tr w:rsidR="00554FFE" w14:paraId="15482CE6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7F9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D46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4 кредити ЄКТС  </w:t>
            </w:r>
          </w:p>
        </w:tc>
      </w:tr>
      <w:tr w:rsidR="00554FFE" w14:paraId="16C0FBD3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E90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C6F8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англійська  </w:t>
            </w:r>
          </w:p>
        </w:tc>
      </w:tr>
      <w:tr w:rsidR="00554FFE" w14:paraId="5D800886" w14:textId="77777777">
        <w:trPr>
          <w:trHeight w:val="2606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9E6E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8E18" w14:textId="77777777" w:rsidR="00554FFE" w:rsidRDefault="00000000">
            <w:pPr>
              <w:spacing w:after="2" w:line="277" w:lineRule="auto"/>
              <w:ind w:left="10" w:right="0" w:firstLine="0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«Практикум  перекладу», «Туризмологія», «Державне управління туристичною галуззю»    </w:t>
            </w:r>
          </w:p>
          <w:p w14:paraId="544B0808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«Політологія», «Туристичне країнознавство»  тощо.  </w:t>
            </w:r>
          </w:p>
        </w:tc>
      </w:tr>
      <w:tr w:rsidR="00554FFE" w14:paraId="2682110C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F2EB" w14:textId="77777777" w:rsidR="00554FFE" w:rsidRDefault="00000000">
            <w:pPr>
              <w:tabs>
                <w:tab w:val="center" w:pos="1998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451AECF9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F0DD" w14:textId="77777777" w:rsidR="00554FFE" w:rsidRDefault="00000000">
            <w:pPr>
              <w:spacing w:after="0" w:line="259" w:lineRule="auto"/>
              <w:ind w:left="-33" w:right="0" w:firstLine="0"/>
              <w:jc w:val="left"/>
            </w:pPr>
            <w:r>
              <w:t xml:space="preserve"> Кафедра туризму  </w:t>
            </w:r>
          </w:p>
        </w:tc>
      </w:tr>
      <w:tr w:rsidR="00554FFE" w14:paraId="0938D32D" w14:textId="77777777">
        <w:trPr>
          <w:trHeight w:val="148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CD21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47AE" w14:textId="77777777" w:rsidR="00554FFE" w:rsidRDefault="00000000">
            <w:pPr>
              <w:spacing w:after="0" w:line="279" w:lineRule="auto"/>
              <w:ind w:left="10" w:right="0" w:firstLine="0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60A085C5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Програмне забезпечення: система електронного навчання Moodle.    </w:t>
            </w:r>
          </w:p>
        </w:tc>
      </w:tr>
      <w:tr w:rsidR="00554FFE" w14:paraId="0E234BB8" w14:textId="77777777">
        <w:trPr>
          <w:trHeight w:val="74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1B72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C3CC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554FFE" w14:paraId="3D550A12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86D1" w14:textId="77777777" w:rsidR="00554FFE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E9E1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залік  </w:t>
            </w:r>
          </w:p>
        </w:tc>
      </w:tr>
    </w:tbl>
    <w:p w14:paraId="02702A43" w14:textId="77777777" w:rsidR="00554FFE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2411F806" w14:textId="77777777" w:rsidR="00554FFE" w:rsidRDefault="00000000">
      <w:pPr>
        <w:ind w:left="-5" w:right="94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1) інтегральна компетентність -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 інновацій та характеризується невизначеністю умов і вимог.  </w:t>
      </w:r>
    </w:p>
    <w:p w14:paraId="6064D40C" w14:textId="77777777" w:rsidR="00554FFE" w:rsidRDefault="00000000">
      <w:pPr>
        <w:ind w:left="-5" w:right="0"/>
      </w:pPr>
      <w:r>
        <w:lastRenderedPageBreak/>
        <w:t xml:space="preserve">ЗК1. Здатність до організації, планування, прогнозування результатів діяльності  ЗК2. Здатність вести професійну діяльність у міжнародному та вітчизняному середовищі.  </w:t>
      </w:r>
    </w:p>
    <w:p w14:paraId="1727C759" w14:textId="77777777" w:rsidR="00554FFE" w:rsidRDefault="00000000">
      <w:pPr>
        <w:ind w:left="-5" w:right="0"/>
      </w:pPr>
      <w:r>
        <w:t xml:space="preserve">ЗК3. Здатність спілкуватися іноземною мовою.  </w:t>
      </w:r>
    </w:p>
    <w:p w14:paraId="6C1765E4" w14:textId="77777777" w:rsidR="00554FFE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58ACBD62" w14:textId="77777777" w:rsidR="00554FFE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75EA4578" w14:textId="77777777" w:rsidR="00554FFE" w:rsidRDefault="00000000">
      <w:pPr>
        <w:ind w:left="-5" w:right="0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377809E0" w14:textId="77777777" w:rsidR="00554FFE" w:rsidRDefault="00000000">
      <w:pPr>
        <w:ind w:left="-5" w:right="0"/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131FA4D4" w14:textId="77777777" w:rsidR="00554FFE" w:rsidRDefault="00000000">
      <w:pPr>
        <w:ind w:left="-5" w:right="0"/>
      </w:pPr>
      <w:r>
        <w:t xml:space="preserve">СК7. Здатність розробляти та впроваджувати інновації в діяльності суб’єктів туристичного ринку.  </w:t>
      </w:r>
    </w:p>
    <w:p w14:paraId="4003134F" w14:textId="77777777" w:rsidR="00554FFE" w:rsidRDefault="00000000">
      <w:pPr>
        <w:ind w:left="-5" w:right="100"/>
      </w:pPr>
      <w:r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 </w:t>
      </w:r>
    </w:p>
    <w:p w14:paraId="5108A3AD" w14:textId="77777777" w:rsidR="00554FFE" w:rsidRDefault="00000000">
      <w:pPr>
        <w:ind w:left="-5" w:right="0"/>
      </w:pPr>
      <w:r>
        <w:t xml:space="preserve">СК12. Здатність до реалізації проектів у туристичній індустрії.  </w:t>
      </w:r>
    </w:p>
    <w:p w14:paraId="537C05DA" w14:textId="77777777" w:rsidR="00554FFE" w:rsidRDefault="00000000">
      <w:pPr>
        <w:ind w:left="-5" w:right="0"/>
      </w:pPr>
      <w:r>
        <w:t xml:space="preserve">ПРН4. Проводити аналіз геопросторової організації туристичного процесу, проєктувати його стратегічний розвиток на засадах сталості.  </w:t>
      </w:r>
    </w:p>
    <w:p w14:paraId="57F96C83" w14:textId="77777777" w:rsidR="00554FFE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  </w:t>
      </w:r>
    </w:p>
    <w:p w14:paraId="16C4C225" w14:textId="77777777" w:rsidR="00554FFE" w:rsidRDefault="00000000">
      <w:pPr>
        <w:ind w:left="-5" w:right="0"/>
      </w:pPr>
      <w:r>
        <w:t xml:space="preserve">ПРН11. Вільно спілкуватися державною та іноземною мовами усно і письмово для обговорення професійних проблем, презентації результатів досліджень та проєктів у сфері туризму і рекреації.  </w:t>
      </w:r>
    </w:p>
    <w:p w14:paraId="1558D624" w14:textId="77777777" w:rsidR="00554FFE" w:rsidRDefault="00000000">
      <w:pPr>
        <w:spacing w:after="54"/>
        <w:ind w:left="-5" w:right="0"/>
      </w:pPr>
      <w:r>
        <w:t xml:space="preserve">ПРН15. Практикувати використання іноземних (ної) мов (мови) у професійній діяльності.   </w:t>
      </w:r>
    </w:p>
    <w:p w14:paraId="0C1BEE9C" w14:textId="77777777" w:rsidR="00554FFE" w:rsidRDefault="00000000">
      <w:pPr>
        <w:spacing w:after="300" w:line="259" w:lineRule="auto"/>
        <w:ind w:left="15" w:right="0" w:firstLine="0"/>
        <w:jc w:val="left"/>
      </w:pPr>
      <w:r>
        <w:rPr>
          <w:sz w:val="12"/>
        </w:rPr>
        <w:t xml:space="preserve"> </w:t>
      </w:r>
      <w:r>
        <w:t xml:space="preserve"> </w:t>
      </w:r>
    </w:p>
    <w:p w14:paraId="269D8DBF" w14:textId="77777777" w:rsidR="00554FFE" w:rsidRDefault="00000000">
      <w:pPr>
        <w:spacing w:after="16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5539F46" w14:textId="77777777" w:rsidR="00554FFE" w:rsidRDefault="00000000">
      <w:pPr>
        <w:ind w:left="-15" w:right="0" w:firstLine="708"/>
      </w:pPr>
      <w:r>
        <w:t>Навчальна дисципліна «Туристична політика» вивчає вивчення  систему методів, впливів і заходів соціально - економічного, правового, зовнішньополітичного, культурного та іншого характеру, які здійснюється парламентами,  урядами, державними приватними організаціями і відповідають за туристичну діяльність з метою регулювання та координації туристичної галузі, створення умов для розвитку туризму.</w:t>
      </w:r>
      <w:r>
        <w:rPr>
          <w:sz w:val="22"/>
        </w:rPr>
        <w:t xml:space="preserve"> </w:t>
      </w:r>
      <w:r>
        <w:t xml:space="preserve">Метою “Туристичної політики” є засвоєння здобувачами вищої освіти глибоких наукових знань із сутності світової і національної туристичної політики, її видів, механізмів формування, прийняття й виконання.  </w:t>
      </w:r>
    </w:p>
    <w:p w14:paraId="7411ED75" w14:textId="77777777" w:rsidR="00554FFE" w:rsidRDefault="00000000">
      <w:pPr>
        <w:ind w:left="-5" w:right="0"/>
      </w:pPr>
      <w:r>
        <w:rPr>
          <w:b/>
          <w:i/>
        </w:rPr>
        <w:lastRenderedPageBreak/>
        <w:t>Тема 1</w:t>
      </w:r>
      <w:r>
        <w:rPr>
          <w:i/>
        </w:rPr>
        <w:t>.</w:t>
      </w:r>
      <w:r>
        <w:t xml:space="preserve">  Сутність, мета, завдання та теоретико-методологічні основи курсу “Туристична політика”  </w:t>
      </w:r>
    </w:p>
    <w:p w14:paraId="6ECFA813" w14:textId="77777777" w:rsidR="00554FFE" w:rsidRDefault="00000000">
      <w:pPr>
        <w:ind w:left="-5" w:right="0"/>
      </w:pPr>
      <w:r>
        <w:rPr>
          <w:b/>
          <w:i/>
        </w:rPr>
        <w:t>Тема 2.</w:t>
      </w:r>
      <w:r>
        <w:t xml:space="preserve"> Історичні етапи формування світової та національної туристичної політики.  </w:t>
      </w:r>
    </w:p>
    <w:p w14:paraId="2F6FC36F" w14:textId="77777777" w:rsidR="00554FFE" w:rsidRDefault="00000000">
      <w:pPr>
        <w:ind w:left="-5" w:right="0"/>
      </w:pPr>
      <w:r>
        <w:rPr>
          <w:b/>
          <w:i/>
        </w:rPr>
        <w:t>Тема 3.</w:t>
      </w:r>
      <w:r>
        <w:t xml:space="preserve"> Функції, мета й завдання світової та національно туристичної політики.  </w:t>
      </w:r>
    </w:p>
    <w:p w14:paraId="6DA94DC4" w14:textId="77777777" w:rsidR="00554FFE" w:rsidRDefault="00000000">
      <w:pPr>
        <w:ind w:left="-5" w:right="0"/>
      </w:pPr>
      <w:r>
        <w:t xml:space="preserve">Основні нормативно-правові документи регулювання туристичної діяльності.  </w:t>
      </w:r>
    </w:p>
    <w:p w14:paraId="13194D3F" w14:textId="77777777" w:rsidR="00554FFE" w:rsidRDefault="00000000">
      <w:pPr>
        <w:ind w:left="-5" w:right="0"/>
      </w:pPr>
      <w:r>
        <w:rPr>
          <w:b/>
          <w:i/>
        </w:rPr>
        <w:t>Тема 4.</w:t>
      </w:r>
      <w:r>
        <w:t xml:space="preserve"> Види та напрямки туристичної політики у світі й Україні.  </w:t>
      </w:r>
    </w:p>
    <w:p w14:paraId="4CB512B9" w14:textId="77777777" w:rsidR="00554FFE" w:rsidRDefault="00000000">
      <w:pPr>
        <w:ind w:left="-5" w:right="0"/>
      </w:pPr>
      <w:r>
        <w:rPr>
          <w:b/>
          <w:i/>
        </w:rPr>
        <w:t>Тема 5.</w:t>
      </w:r>
      <w:r>
        <w:rPr>
          <w:sz w:val="22"/>
        </w:rPr>
        <w:t xml:space="preserve"> </w:t>
      </w:r>
      <w:r>
        <w:t xml:space="preserve">Світові й національні аспекти правової туристичної політики  </w:t>
      </w:r>
    </w:p>
    <w:p w14:paraId="599C1CD2" w14:textId="77777777" w:rsidR="00554FFE" w:rsidRDefault="00000000">
      <w:pPr>
        <w:ind w:left="-5" w:right="0"/>
      </w:pPr>
      <w:r>
        <w:rPr>
          <w:b/>
          <w:i/>
        </w:rPr>
        <w:t>Тема 6.</w:t>
      </w:r>
      <w:r>
        <w:rPr>
          <w:sz w:val="22"/>
        </w:rPr>
        <w:t xml:space="preserve"> </w:t>
      </w:r>
      <w:r>
        <w:t xml:space="preserve">Світові, національні й регіональні аспекти економічної та інфраструктурної туристичної політики  </w:t>
      </w:r>
    </w:p>
    <w:p w14:paraId="550A876B" w14:textId="77777777" w:rsidR="00554FFE" w:rsidRDefault="00000000">
      <w:pPr>
        <w:ind w:left="-5" w:right="0"/>
      </w:pPr>
      <w:r>
        <w:rPr>
          <w:b/>
          <w:i/>
        </w:rPr>
        <w:t>Тема 7.</w:t>
      </w:r>
      <w:r>
        <w:t xml:space="preserve"> Світові, національні й регіональні аспекти пізнавально-відпочинкової туристичної політики.  </w:t>
      </w:r>
    </w:p>
    <w:p w14:paraId="0FF9F9A1" w14:textId="77777777" w:rsidR="00554FFE" w:rsidRDefault="00000000">
      <w:pPr>
        <w:ind w:left="-5" w:right="0"/>
      </w:pPr>
      <w:r>
        <w:rPr>
          <w:b/>
          <w:i/>
        </w:rPr>
        <w:t>Тема 8</w:t>
      </w:r>
      <w:r>
        <w:rPr>
          <w:b/>
        </w:rPr>
        <w:t>.</w:t>
      </w:r>
      <w:r>
        <w:t xml:space="preserve"> Світові й національні аспекти координації та співпраці в сфері туристичної політики</w:t>
      </w:r>
      <w:r>
        <w:rPr>
          <w:b/>
          <w:sz w:val="22"/>
        </w:rPr>
        <w:t xml:space="preserve"> </w:t>
      </w:r>
      <w:r>
        <w:t xml:space="preserve"> </w:t>
      </w:r>
    </w:p>
    <w:sectPr w:rsidR="00554FFE">
      <w:pgSz w:w="11904" w:h="16838"/>
      <w:pgMar w:top="918" w:right="843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FE"/>
    <w:rsid w:val="00241F3E"/>
    <w:rsid w:val="00541C43"/>
    <w:rsid w:val="0055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CE064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6" w:lineRule="auto"/>
      <w:ind w:left="2277" w:right="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2025-01-20T15:36:00Z</dcterms:created>
  <dcterms:modified xsi:type="dcterms:W3CDTF">2025-01-20T15:36:00Z</dcterms:modified>
</cp:coreProperties>
</file>