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2" w:rsidRPr="00C243A6" w:rsidRDefault="00087882" w:rsidP="00087882">
      <w:pPr>
        <w:jc w:val="center"/>
        <w:rPr>
          <w:rFonts w:ascii="Verdana" w:hAnsi="Verdana"/>
          <w:sz w:val="16"/>
        </w:rPr>
      </w:pPr>
    </w:p>
    <w:p w:rsidR="007F410B" w:rsidRPr="007F410B" w:rsidRDefault="007F410B" w:rsidP="007F410B">
      <w:pPr>
        <w:keepNext/>
        <w:jc w:val="center"/>
        <w:outlineLvl w:val="3"/>
        <w:rPr>
          <w:bCs/>
          <w:sz w:val="28"/>
        </w:rPr>
      </w:pPr>
      <w:r w:rsidRPr="007F410B">
        <w:rPr>
          <w:bCs/>
          <w:sz w:val="28"/>
        </w:rPr>
        <w:t>Державний вищий навчальний заклад</w:t>
      </w:r>
    </w:p>
    <w:p w:rsidR="007F410B" w:rsidRPr="007F410B" w:rsidRDefault="007F410B" w:rsidP="007F410B">
      <w:pPr>
        <w:keepNext/>
        <w:jc w:val="center"/>
        <w:outlineLvl w:val="3"/>
        <w:rPr>
          <w:bCs/>
          <w:sz w:val="28"/>
        </w:rPr>
      </w:pPr>
      <w:r w:rsidRPr="007F410B">
        <w:rPr>
          <w:bCs/>
          <w:sz w:val="28"/>
        </w:rPr>
        <w:t xml:space="preserve"> «Ужгородський національний університет»</w:t>
      </w:r>
    </w:p>
    <w:p w:rsidR="007F410B" w:rsidRPr="007F410B" w:rsidRDefault="007F410B" w:rsidP="007F410B">
      <w:pPr>
        <w:jc w:val="center"/>
        <w:rPr>
          <w:sz w:val="28"/>
        </w:rPr>
      </w:pPr>
      <w:r w:rsidRPr="007F410B">
        <w:rPr>
          <w:sz w:val="28"/>
        </w:rPr>
        <w:t>Юридичний факультет</w:t>
      </w:r>
    </w:p>
    <w:p w:rsidR="003A5D1E" w:rsidRDefault="007F410B" w:rsidP="007F410B">
      <w:pPr>
        <w:jc w:val="center"/>
        <w:rPr>
          <w:sz w:val="28"/>
        </w:rPr>
      </w:pPr>
      <w:r w:rsidRPr="007F410B">
        <w:rPr>
          <w:sz w:val="28"/>
        </w:rPr>
        <w:t>Кафедра адміністративного, фінансового та інформаційного права</w:t>
      </w:r>
    </w:p>
    <w:p w:rsidR="007F410B" w:rsidRDefault="007F410B" w:rsidP="007F410B">
      <w:pPr>
        <w:jc w:val="center"/>
        <w:rPr>
          <w:sz w:val="28"/>
        </w:rPr>
      </w:pPr>
    </w:p>
    <w:p w:rsidR="007F410B" w:rsidRDefault="007F410B" w:rsidP="007F410B">
      <w:pPr>
        <w:jc w:val="center"/>
        <w:rPr>
          <w:sz w:val="28"/>
        </w:rPr>
      </w:pPr>
    </w:p>
    <w:p w:rsidR="007F410B" w:rsidRDefault="007F410B" w:rsidP="007F410B">
      <w:pPr>
        <w:jc w:val="center"/>
        <w:rPr>
          <w:sz w:val="28"/>
        </w:rPr>
      </w:pPr>
    </w:p>
    <w:p w:rsidR="007F410B" w:rsidRDefault="007F410B" w:rsidP="007F410B">
      <w:pPr>
        <w:jc w:val="center"/>
        <w:rPr>
          <w:sz w:val="28"/>
        </w:rPr>
      </w:pPr>
    </w:p>
    <w:p w:rsidR="007F410B" w:rsidRPr="007F410B" w:rsidRDefault="007F410B" w:rsidP="007F410B">
      <w:pPr>
        <w:ind w:left="1416" w:firstLine="5245"/>
        <w:rPr>
          <w:sz w:val="28"/>
          <w:szCs w:val="28"/>
        </w:rPr>
      </w:pPr>
      <w:r w:rsidRPr="007F410B">
        <w:rPr>
          <w:sz w:val="28"/>
          <w:szCs w:val="28"/>
        </w:rPr>
        <w:t xml:space="preserve">                «</w:t>
      </w:r>
      <w:r w:rsidRPr="007F410B">
        <w:rPr>
          <w:b/>
          <w:sz w:val="28"/>
          <w:szCs w:val="28"/>
        </w:rPr>
        <w:t>ЗАТВЕРДЖУЮ»</w:t>
      </w:r>
    </w:p>
    <w:p w:rsidR="007F410B" w:rsidRPr="007F410B" w:rsidRDefault="007F410B" w:rsidP="007F410B">
      <w:pPr>
        <w:keepNext/>
        <w:ind w:left="1416" w:firstLine="5103"/>
        <w:outlineLvl w:val="0"/>
        <w:rPr>
          <w:sz w:val="32"/>
          <w:szCs w:val="28"/>
        </w:rPr>
      </w:pPr>
      <w:r w:rsidRPr="007F410B">
        <w:rPr>
          <w:sz w:val="28"/>
          <w:szCs w:val="28"/>
        </w:rPr>
        <w:t>Декан юридичного факультету</w:t>
      </w:r>
    </w:p>
    <w:p w:rsidR="007F410B" w:rsidRPr="007F410B" w:rsidRDefault="007F410B" w:rsidP="007F410B">
      <w:pPr>
        <w:ind w:left="1416" w:firstLine="5103"/>
        <w:rPr>
          <w:sz w:val="28"/>
          <w:szCs w:val="28"/>
        </w:rPr>
      </w:pPr>
      <w:r w:rsidRPr="007F410B">
        <w:rPr>
          <w:sz w:val="28"/>
          <w:szCs w:val="28"/>
        </w:rPr>
        <w:t>___________    Я. В. Лазур</w:t>
      </w:r>
    </w:p>
    <w:p w:rsidR="007F410B" w:rsidRPr="007F410B" w:rsidRDefault="007F410B" w:rsidP="007F410B">
      <w:pPr>
        <w:ind w:left="1416" w:firstLine="5103"/>
        <w:rPr>
          <w:sz w:val="16"/>
          <w:szCs w:val="16"/>
          <w:vertAlign w:val="superscript"/>
        </w:rPr>
      </w:pPr>
      <w:r w:rsidRPr="007F410B">
        <w:rPr>
          <w:sz w:val="16"/>
          <w:szCs w:val="16"/>
          <w:vertAlign w:val="superscript"/>
        </w:rPr>
        <w:t xml:space="preserve">          </w:t>
      </w:r>
    </w:p>
    <w:p w:rsidR="007F410B" w:rsidRPr="007F410B" w:rsidRDefault="007F410B" w:rsidP="007F410B">
      <w:pPr>
        <w:ind w:left="1416" w:firstLine="5103"/>
        <w:rPr>
          <w:sz w:val="28"/>
          <w:szCs w:val="28"/>
        </w:rPr>
      </w:pPr>
      <w:r w:rsidRPr="007F410B">
        <w:rPr>
          <w:sz w:val="28"/>
          <w:szCs w:val="28"/>
        </w:rPr>
        <w:t>«</w:t>
      </w:r>
      <w:r w:rsidR="00CA0147">
        <w:rPr>
          <w:sz w:val="28"/>
          <w:szCs w:val="28"/>
        </w:rPr>
        <w:t>___</w:t>
      </w:r>
      <w:r w:rsidRPr="007F410B">
        <w:rPr>
          <w:sz w:val="28"/>
          <w:szCs w:val="28"/>
        </w:rPr>
        <w:t xml:space="preserve">» </w:t>
      </w:r>
      <w:r w:rsidR="00CA0147">
        <w:rPr>
          <w:sz w:val="28"/>
          <w:szCs w:val="28"/>
        </w:rPr>
        <w:t>___________2017 року</w:t>
      </w:r>
    </w:p>
    <w:p w:rsidR="007F410B" w:rsidRPr="00C243A6" w:rsidRDefault="007F410B" w:rsidP="007F410B">
      <w:pPr>
        <w:ind w:left="1416"/>
        <w:jc w:val="both"/>
        <w:rPr>
          <w:rFonts w:ascii="Verdana" w:hAnsi="Verdana"/>
          <w:b/>
        </w:rPr>
      </w:pPr>
    </w:p>
    <w:p w:rsidR="00087882" w:rsidRPr="00C243A6" w:rsidRDefault="00087882">
      <w:pPr>
        <w:jc w:val="center"/>
        <w:rPr>
          <w:rFonts w:ascii="Verdana" w:hAnsi="Verdana"/>
          <w:sz w:val="20"/>
        </w:rPr>
      </w:pPr>
    </w:p>
    <w:p w:rsidR="00087882" w:rsidRPr="00C243A6" w:rsidRDefault="00087882">
      <w:pPr>
        <w:jc w:val="center"/>
        <w:rPr>
          <w:rFonts w:ascii="Verdana" w:hAnsi="Verdana"/>
          <w:sz w:val="20"/>
        </w:rPr>
      </w:pPr>
    </w:p>
    <w:p w:rsidR="00087882" w:rsidRDefault="00087882">
      <w:pPr>
        <w:jc w:val="center"/>
        <w:rPr>
          <w:rFonts w:ascii="Verdana" w:hAnsi="Verdana"/>
          <w:sz w:val="20"/>
        </w:rPr>
      </w:pPr>
    </w:p>
    <w:p w:rsidR="007F410B" w:rsidRDefault="007F410B">
      <w:pPr>
        <w:jc w:val="center"/>
        <w:rPr>
          <w:rFonts w:ascii="Verdana" w:hAnsi="Verdana"/>
          <w:sz w:val="20"/>
        </w:rPr>
      </w:pPr>
    </w:p>
    <w:p w:rsidR="007F410B" w:rsidRDefault="007F410B">
      <w:pPr>
        <w:jc w:val="center"/>
        <w:rPr>
          <w:rFonts w:ascii="Verdana" w:hAnsi="Verdana"/>
          <w:sz w:val="20"/>
        </w:rPr>
      </w:pPr>
    </w:p>
    <w:p w:rsidR="007F410B" w:rsidRDefault="007F410B">
      <w:pPr>
        <w:jc w:val="center"/>
        <w:rPr>
          <w:rFonts w:ascii="Verdana" w:hAnsi="Verdana"/>
          <w:sz w:val="20"/>
        </w:rPr>
      </w:pPr>
    </w:p>
    <w:p w:rsidR="007F410B" w:rsidRDefault="007F410B">
      <w:pPr>
        <w:jc w:val="center"/>
        <w:rPr>
          <w:rFonts w:ascii="Verdana" w:hAnsi="Verdana"/>
          <w:sz w:val="20"/>
        </w:rPr>
      </w:pPr>
    </w:p>
    <w:p w:rsidR="007F410B" w:rsidRDefault="007F410B">
      <w:pPr>
        <w:jc w:val="center"/>
        <w:rPr>
          <w:rFonts w:ascii="Verdana" w:hAnsi="Verdana"/>
          <w:sz w:val="20"/>
        </w:rPr>
      </w:pPr>
    </w:p>
    <w:p w:rsidR="007F410B" w:rsidRPr="007F410B" w:rsidRDefault="007F410B">
      <w:pPr>
        <w:jc w:val="center"/>
        <w:rPr>
          <w:rFonts w:ascii="Verdana" w:hAnsi="Verdana"/>
          <w:b/>
          <w:sz w:val="20"/>
        </w:rPr>
      </w:pPr>
      <w:r w:rsidRPr="007F410B">
        <w:rPr>
          <w:b/>
          <w:iCs/>
          <w:sz w:val="28"/>
        </w:rPr>
        <w:t>РОБОЧА ПРОГРАМА НАВЧАЛЬНОЇ ДИСЦИПЛІНИ</w:t>
      </w:r>
    </w:p>
    <w:p w:rsidR="00087882" w:rsidRPr="00C243A6" w:rsidRDefault="00087882" w:rsidP="007F410B">
      <w:pPr>
        <w:rPr>
          <w:rFonts w:ascii="Verdana" w:hAnsi="Verdana"/>
          <w:sz w:val="20"/>
        </w:rPr>
      </w:pPr>
    </w:p>
    <w:p w:rsidR="007F410B" w:rsidRPr="00C243A6" w:rsidRDefault="007F410B">
      <w:pPr>
        <w:jc w:val="center"/>
        <w:rPr>
          <w:rFonts w:ascii="Verdana" w:hAnsi="Verdana"/>
          <w:sz w:val="20"/>
        </w:rPr>
      </w:pPr>
    </w:p>
    <w:p w:rsidR="00211823" w:rsidRPr="007F410B" w:rsidRDefault="00362CBE" w:rsidP="007F410B">
      <w:pPr>
        <w:jc w:val="center"/>
        <w:rPr>
          <w:b/>
          <w:caps/>
          <w:sz w:val="28"/>
          <w:szCs w:val="28"/>
        </w:rPr>
      </w:pPr>
      <w:r w:rsidRPr="007F410B">
        <w:rPr>
          <w:b/>
          <w:caps/>
          <w:sz w:val="28"/>
          <w:szCs w:val="28"/>
        </w:rPr>
        <w:t>Конституційне право зарубіжних країн</w:t>
      </w:r>
    </w:p>
    <w:p w:rsidR="00211823" w:rsidRPr="00C243A6" w:rsidRDefault="00211823">
      <w:pPr>
        <w:rPr>
          <w:rFonts w:ascii="Verdana" w:hAnsi="Verdana"/>
          <w:sz w:val="20"/>
        </w:rPr>
      </w:pPr>
    </w:p>
    <w:p w:rsidR="00211823" w:rsidRPr="00C243A6" w:rsidRDefault="00211823">
      <w:pPr>
        <w:pStyle w:val="1"/>
        <w:rPr>
          <w:rFonts w:ascii="Verdana" w:hAnsi="Verdana"/>
          <w:sz w:val="20"/>
        </w:rPr>
      </w:pPr>
    </w:p>
    <w:p w:rsidR="00211823" w:rsidRPr="00C243A6" w:rsidRDefault="007F410B">
      <w:pPr>
        <w:jc w:val="center"/>
        <w:rPr>
          <w:rFonts w:ascii="Verdana" w:hAnsi="Verdana"/>
          <w:sz w:val="20"/>
        </w:rPr>
      </w:pPr>
      <w:r w:rsidRPr="007F410B">
        <w:rPr>
          <w:sz w:val="28"/>
          <w:szCs w:val="28"/>
        </w:rPr>
        <w:t>6.030</w:t>
      </w:r>
      <w:r>
        <w:rPr>
          <w:sz w:val="28"/>
          <w:szCs w:val="28"/>
        </w:rPr>
        <w:t>4</w:t>
      </w:r>
      <w:r w:rsidRPr="007F410B">
        <w:rPr>
          <w:sz w:val="28"/>
          <w:szCs w:val="28"/>
        </w:rPr>
        <w:t>0</w:t>
      </w:r>
      <w:r>
        <w:rPr>
          <w:sz w:val="28"/>
          <w:szCs w:val="28"/>
        </w:rPr>
        <w:t>1 – Правознавство</w:t>
      </w:r>
    </w:p>
    <w:p w:rsidR="00211823" w:rsidRPr="00C243A6" w:rsidRDefault="00211823">
      <w:pPr>
        <w:jc w:val="center"/>
        <w:rPr>
          <w:rFonts w:ascii="Verdana" w:hAnsi="Verdana"/>
          <w:sz w:val="20"/>
        </w:rPr>
      </w:pPr>
    </w:p>
    <w:p w:rsidR="00211823" w:rsidRPr="00C243A6" w:rsidRDefault="00211823">
      <w:pPr>
        <w:jc w:val="center"/>
        <w:rPr>
          <w:rFonts w:ascii="Verdana" w:hAnsi="Verdana"/>
          <w:sz w:val="20"/>
        </w:rPr>
      </w:pPr>
    </w:p>
    <w:p w:rsidR="00211823" w:rsidRPr="00C243A6" w:rsidRDefault="00211823">
      <w:pPr>
        <w:jc w:val="center"/>
        <w:rPr>
          <w:rFonts w:ascii="Verdana" w:hAnsi="Verdana"/>
          <w:sz w:val="20"/>
        </w:rPr>
      </w:pPr>
    </w:p>
    <w:p w:rsidR="00211823" w:rsidRPr="00C243A6" w:rsidRDefault="00211823">
      <w:pPr>
        <w:jc w:val="center"/>
        <w:rPr>
          <w:rFonts w:ascii="Verdana" w:hAnsi="Verdana"/>
          <w:sz w:val="20"/>
        </w:rPr>
      </w:pPr>
    </w:p>
    <w:p w:rsidR="007F410B" w:rsidRPr="007F410B" w:rsidRDefault="007F410B" w:rsidP="007F410B">
      <w:pPr>
        <w:jc w:val="center"/>
        <w:rPr>
          <w:sz w:val="28"/>
        </w:rPr>
      </w:pPr>
      <w:r w:rsidRPr="007F410B">
        <w:rPr>
          <w:sz w:val="28"/>
        </w:rPr>
        <w:t>Юридичний факультет</w:t>
      </w:r>
    </w:p>
    <w:p w:rsidR="007F410B" w:rsidRPr="007F410B" w:rsidRDefault="007F410B" w:rsidP="007F410B">
      <w:pPr>
        <w:jc w:val="both"/>
        <w:rPr>
          <w:b/>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7F410B" w:rsidRDefault="007F410B" w:rsidP="007F410B">
      <w:pPr>
        <w:jc w:val="both"/>
        <w:rPr>
          <w:sz w:val="28"/>
        </w:rPr>
      </w:pPr>
    </w:p>
    <w:p w:rsidR="007F410B" w:rsidRDefault="007F410B" w:rsidP="007F410B">
      <w:pPr>
        <w:jc w:val="both"/>
        <w:rPr>
          <w:sz w:val="28"/>
        </w:rPr>
      </w:pPr>
    </w:p>
    <w:p w:rsidR="007F410B" w:rsidRPr="007F410B" w:rsidRDefault="007F410B" w:rsidP="007F410B">
      <w:pPr>
        <w:jc w:val="both"/>
        <w:rPr>
          <w:sz w:val="28"/>
        </w:rPr>
      </w:pPr>
    </w:p>
    <w:p w:rsidR="007F410B" w:rsidRPr="007F410B" w:rsidRDefault="007F410B" w:rsidP="007F410B">
      <w:pPr>
        <w:jc w:val="both"/>
        <w:rPr>
          <w:sz w:val="28"/>
        </w:rPr>
      </w:pPr>
    </w:p>
    <w:p w:rsidR="00211823" w:rsidRPr="00C243A6" w:rsidRDefault="007F410B" w:rsidP="007F410B">
      <w:pPr>
        <w:jc w:val="center"/>
        <w:rPr>
          <w:rFonts w:ascii="Verdana" w:hAnsi="Verdana"/>
          <w:sz w:val="20"/>
        </w:rPr>
      </w:pPr>
      <w:r w:rsidRPr="007F410B">
        <w:rPr>
          <w:sz w:val="28"/>
        </w:rPr>
        <w:t>Ужгород – 201</w:t>
      </w:r>
      <w:r w:rsidR="00CA0147">
        <w:rPr>
          <w:sz w:val="28"/>
        </w:rPr>
        <w:t>7</w:t>
      </w:r>
    </w:p>
    <w:p w:rsidR="00211823" w:rsidRPr="00C243A6" w:rsidRDefault="00211823">
      <w:pPr>
        <w:jc w:val="center"/>
        <w:rPr>
          <w:rFonts w:ascii="Verdana" w:hAnsi="Verdana"/>
          <w:sz w:val="20"/>
        </w:rPr>
      </w:pPr>
    </w:p>
    <w:p w:rsidR="007209E3" w:rsidRPr="007209E3" w:rsidRDefault="007209E3" w:rsidP="007209E3">
      <w:pPr>
        <w:rPr>
          <w:sz w:val="28"/>
          <w:szCs w:val="28"/>
        </w:rPr>
      </w:pPr>
      <w:r w:rsidRPr="007209E3">
        <w:rPr>
          <w:sz w:val="28"/>
        </w:rPr>
        <w:lastRenderedPageBreak/>
        <w:t>Робоча програма навчальної дисципліни «</w:t>
      </w:r>
      <w:r>
        <w:rPr>
          <w:sz w:val="28"/>
        </w:rPr>
        <w:t>Конституційне право зарубіжних країн</w:t>
      </w:r>
      <w:r w:rsidRPr="007209E3">
        <w:rPr>
          <w:sz w:val="28"/>
        </w:rPr>
        <w:t>» для студентів спеціальності (напряму підготовки)</w:t>
      </w:r>
      <w:r w:rsidRPr="007209E3">
        <w:rPr>
          <w:sz w:val="28"/>
          <w:szCs w:val="28"/>
        </w:rPr>
        <w:t xml:space="preserve"> 6.030</w:t>
      </w:r>
      <w:r>
        <w:rPr>
          <w:sz w:val="28"/>
          <w:szCs w:val="28"/>
        </w:rPr>
        <w:t>4</w:t>
      </w:r>
      <w:r w:rsidRPr="007209E3">
        <w:rPr>
          <w:sz w:val="28"/>
          <w:szCs w:val="28"/>
        </w:rPr>
        <w:t>0</w:t>
      </w:r>
      <w:r>
        <w:rPr>
          <w:sz w:val="28"/>
          <w:szCs w:val="28"/>
        </w:rPr>
        <w:t>4</w:t>
      </w:r>
      <w:r w:rsidRPr="007209E3">
        <w:rPr>
          <w:sz w:val="28"/>
          <w:szCs w:val="28"/>
        </w:rPr>
        <w:t>-</w:t>
      </w:r>
      <w:r>
        <w:rPr>
          <w:sz w:val="28"/>
          <w:szCs w:val="28"/>
        </w:rPr>
        <w:t>Правознавство</w:t>
      </w:r>
      <w:r w:rsidRPr="007209E3">
        <w:rPr>
          <w:sz w:val="28"/>
        </w:rPr>
        <w:t>. «2</w:t>
      </w:r>
      <w:r w:rsidR="004318B1">
        <w:rPr>
          <w:sz w:val="28"/>
        </w:rPr>
        <w:t>5</w:t>
      </w:r>
      <w:r w:rsidRPr="007209E3">
        <w:rPr>
          <w:sz w:val="28"/>
        </w:rPr>
        <w:t>» серпня  201</w:t>
      </w:r>
      <w:r w:rsidR="004318B1">
        <w:rPr>
          <w:sz w:val="28"/>
        </w:rPr>
        <w:t>7</w:t>
      </w:r>
      <w:r w:rsidRPr="007209E3">
        <w:rPr>
          <w:sz w:val="28"/>
        </w:rPr>
        <w:t xml:space="preserve"> р.   –  </w:t>
      </w:r>
      <w:r>
        <w:rPr>
          <w:sz w:val="28"/>
        </w:rPr>
        <w:t>9</w:t>
      </w:r>
      <w:r w:rsidRPr="007209E3">
        <w:rPr>
          <w:sz w:val="28"/>
        </w:rPr>
        <w:t> с.</w:t>
      </w:r>
    </w:p>
    <w:p w:rsidR="007209E3" w:rsidRPr="007209E3" w:rsidRDefault="007209E3" w:rsidP="007209E3">
      <w:pPr>
        <w:jc w:val="both"/>
        <w:rPr>
          <w:sz w:val="28"/>
        </w:rPr>
      </w:pPr>
    </w:p>
    <w:p w:rsidR="007209E3" w:rsidRPr="007209E3" w:rsidRDefault="007209E3" w:rsidP="007209E3">
      <w:pPr>
        <w:jc w:val="both"/>
        <w:rPr>
          <w:sz w:val="28"/>
        </w:rPr>
      </w:pPr>
    </w:p>
    <w:p w:rsidR="007209E3" w:rsidRPr="007209E3" w:rsidRDefault="007209E3" w:rsidP="007209E3">
      <w:pPr>
        <w:jc w:val="both"/>
        <w:rPr>
          <w:sz w:val="32"/>
          <w:szCs w:val="32"/>
        </w:rPr>
      </w:pPr>
    </w:p>
    <w:p w:rsidR="007209E3" w:rsidRPr="007209E3" w:rsidRDefault="007209E3" w:rsidP="007209E3">
      <w:pPr>
        <w:jc w:val="both"/>
        <w:rPr>
          <w:color w:val="FF0000"/>
          <w:sz w:val="28"/>
        </w:rPr>
      </w:pPr>
      <w:r w:rsidRPr="007209E3">
        <w:rPr>
          <w:bCs/>
          <w:sz w:val="28"/>
        </w:rPr>
        <w:t>Розробник:</w:t>
      </w:r>
      <w:r w:rsidRPr="007209E3">
        <w:rPr>
          <w:b/>
          <w:bCs/>
          <w:sz w:val="28"/>
        </w:rPr>
        <w:t xml:space="preserve"> </w:t>
      </w:r>
      <w:proofErr w:type="spellStart"/>
      <w:r>
        <w:rPr>
          <w:bCs/>
          <w:sz w:val="28"/>
        </w:rPr>
        <w:t>д</w:t>
      </w:r>
      <w:r w:rsidRPr="007209E3">
        <w:rPr>
          <w:bCs/>
          <w:sz w:val="28"/>
        </w:rPr>
        <w:t>.ю.н</w:t>
      </w:r>
      <w:proofErr w:type="spellEnd"/>
      <w:r w:rsidRPr="007209E3">
        <w:rPr>
          <w:bCs/>
          <w:sz w:val="28"/>
        </w:rPr>
        <w:t xml:space="preserve">., </w:t>
      </w:r>
      <w:r>
        <w:rPr>
          <w:bCs/>
          <w:sz w:val="28"/>
        </w:rPr>
        <w:t>проф</w:t>
      </w:r>
      <w:r w:rsidRPr="007209E3">
        <w:rPr>
          <w:bCs/>
          <w:sz w:val="28"/>
        </w:rPr>
        <w:t xml:space="preserve">. </w:t>
      </w:r>
      <w:r>
        <w:rPr>
          <w:bCs/>
          <w:sz w:val="28"/>
        </w:rPr>
        <w:t>Савчин М.В.</w:t>
      </w:r>
    </w:p>
    <w:p w:rsidR="007209E3" w:rsidRPr="007209E3" w:rsidRDefault="007209E3" w:rsidP="007209E3">
      <w:pPr>
        <w:jc w:val="both"/>
        <w:rPr>
          <w:sz w:val="28"/>
        </w:rPr>
      </w:pPr>
    </w:p>
    <w:p w:rsidR="007209E3" w:rsidRPr="007209E3" w:rsidRDefault="007209E3" w:rsidP="007209E3">
      <w:pPr>
        <w:jc w:val="both"/>
        <w:rPr>
          <w:sz w:val="28"/>
        </w:rPr>
      </w:pPr>
    </w:p>
    <w:p w:rsidR="007209E3" w:rsidRPr="007209E3" w:rsidRDefault="007209E3" w:rsidP="007209E3">
      <w:pPr>
        <w:jc w:val="both"/>
        <w:rPr>
          <w:sz w:val="28"/>
        </w:rPr>
      </w:pPr>
    </w:p>
    <w:p w:rsidR="007209E3" w:rsidRPr="007209E3" w:rsidRDefault="007209E3" w:rsidP="007209E3">
      <w:pPr>
        <w:jc w:val="both"/>
        <w:rPr>
          <w:sz w:val="28"/>
        </w:rPr>
      </w:pPr>
    </w:p>
    <w:p w:rsidR="007209E3" w:rsidRPr="007209E3" w:rsidRDefault="007209E3" w:rsidP="007209E3">
      <w:pPr>
        <w:jc w:val="both"/>
        <w:rPr>
          <w:sz w:val="28"/>
        </w:rPr>
      </w:pPr>
    </w:p>
    <w:p w:rsidR="007209E3" w:rsidRPr="007209E3" w:rsidRDefault="007209E3" w:rsidP="007209E3">
      <w:pPr>
        <w:jc w:val="both"/>
        <w:rPr>
          <w:sz w:val="28"/>
          <w:szCs w:val="28"/>
        </w:rPr>
      </w:pPr>
      <w:r w:rsidRPr="007209E3">
        <w:rPr>
          <w:sz w:val="28"/>
          <w:szCs w:val="28"/>
        </w:rPr>
        <w:t xml:space="preserve">Робоча програма затверджена на засіданні </w:t>
      </w:r>
      <w:r w:rsidRPr="007209E3">
        <w:rPr>
          <w:bCs/>
          <w:iCs/>
          <w:sz w:val="28"/>
          <w:szCs w:val="28"/>
        </w:rPr>
        <w:t>кафедри адміністративного, фінансового та інформаційного права</w:t>
      </w:r>
      <w:r w:rsidRPr="007209E3">
        <w:rPr>
          <w:bCs/>
          <w:iCs/>
          <w:color w:val="FF0000"/>
          <w:sz w:val="28"/>
          <w:szCs w:val="28"/>
        </w:rPr>
        <w:t xml:space="preserve"> </w:t>
      </w:r>
      <w:r w:rsidRPr="007209E3">
        <w:rPr>
          <w:sz w:val="28"/>
          <w:szCs w:val="28"/>
        </w:rPr>
        <w:t>ДВНЗ «Ужгородський національний університет»</w:t>
      </w:r>
    </w:p>
    <w:p w:rsidR="007209E3" w:rsidRPr="007209E3" w:rsidRDefault="007209E3" w:rsidP="007209E3">
      <w:pPr>
        <w:rPr>
          <w:b/>
          <w:i/>
        </w:rPr>
      </w:pPr>
    </w:p>
    <w:p w:rsidR="007209E3" w:rsidRPr="007209E3" w:rsidRDefault="007209E3" w:rsidP="007209E3">
      <w:pPr>
        <w:rPr>
          <w:sz w:val="28"/>
          <w:szCs w:val="28"/>
        </w:rPr>
      </w:pPr>
      <w:r w:rsidRPr="007209E3">
        <w:rPr>
          <w:sz w:val="28"/>
          <w:szCs w:val="28"/>
        </w:rPr>
        <w:t>Протокол  № 1  від  «</w:t>
      </w:r>
      <w:r w:rsidR="004318B1">
        <w:rPr>
          <w:sz w:val="28"/>
          <w:szCs w:val="28"/>
        </w:rPr>
        <w:t>30</w:t>
      </w:r>
      <w:r w:rsidRPr="007209E3">
        <w:rPr>
          <w:sz w:val="28"/>
          <w:szCs w:val="28"/>
        </w:rPr>
        <w:t>» серпня 201</w:t>
      </w:r>
      <w:r w:rsidR="004318B1">
        <w:rPr>
          <w:sz w:val="28"/>
          <w:szCs w:val="28"/>
        </w:rPr>
        <w:t>7</w:t>
      </w:r>
      <w:r w:rsidRPr="007209E3">
        <w:rPr>
          <w:sz w:val="28"/>
          <w:szCs w:val="28"/>
        </w:rPr>
        <w:t xml:space="preserve"> року</w:t>
      </w:r>
    </w:p>
    <w:p w:rsidR="007209E3" w:rsidRPr="007209E3" w:rsidRDefault="007209E3" w:rsidP="007209E3"/>
    <w:p w:rsidR="007209E3" w:rsidRPr="007209E3" w:rsidRDefault="007209E3" w:rsidP="007209E3">
      <w:pPr>
        <w:spacing w:line="300" w:lineRule="auto"/>
        <w:ind w:left="5670" w:hanging="5670"/>
        <w:rPr>
          <w:sz w:val="28"/>
          <w:szCs w:val="28"/>
        </w:rPr>
      </w:pPr>
    </w:p>
    <w:p w:rsidR="007209E3" w:rsidRPr="007209E3" w:rsidRDefault="007209E3" w:rsidP="007209E3">
      <w:pPr>
        <w:spacing w:line="300" w:lineRule="auto"/>
        <w:ind w:left="5670" w:hanging="5670"/>
        <w:rPr>
          <w:sz w:val="28"/>
          <w:szCs w:val="28"/>
        </w:rPr>
      </w:pPr>
    </w:p>
    <w:p w:rsidR="007209E3" w:rsidRPr="007209E3" w:rsidRDefault="007209E3" w:rsidP="007209E3">
      <w:pPr>
        <w:spacing w:line="300" w:lineRule="auto"/>
        <w:ind w:left="5670" w:hanging="5670"/>
        <w:rPr>
          <w:sz w:val="28"/>
          <w:szCs w:val="28"/>
        </w:rPr>
      </w:pPr>
    </w:p>
    <w:p w:rsidR="007209E3" w:rsidRDefault="007209E3" w:rsidP="007209E3">
      <w:pPr>
        <w:spacing w:line="300" w:lineRule="auto"/>
        <w:ind w:left="5670" w:hanging="5670"/>
        <w:rPr>
          <w:sz w:val="28"/>
          <w:szCs w:val="28"/>
        </w:rPr>
      </w:pPr>
      <w:r w:rsidRPr="007209E3">
        <w:rPr>
          <w:sz w:val="28"/>
          <w:szCs w:val="28"/>
        </w:rPr>
        <w:t>Завідувач кафедри</w:t>
      </w:r>
    </w:p>
    <w:p w:rsidR="00631B6E" w:rsidRPr="007209E3" w:rsidRDefault="00631B6E" w:rsidP="007209E3">
      <w:pPr>
        <w:spacing w:line="300" w:lineRule="auto"/>
        <w:ind w:left="5670" w:hanging="5670"/>
        <w:rPr>
          <w:sz w:val="28"/>
          <w:szCs w:val="28"/>
        </w:rPr>
      </w:pPr>
    </w:p>
    <w:p w:rsidR="007209E3" w:rsidRPr="007209E3" w:rsidRDefault="007209E3" w:rsidP="007209E3">
      <w:pPr>
        <w:ind w:left="5670" w:hanging="5670"/>
        <w:rPr>
          <w:sz w:val="28"/>
          <w:szCs w:val="28"/>
        </w:rPr>
      </w:pPr>
      <w:r w:rsidRPr="007209E3">
        <w:rPr>
          <w:sz w:val="28"/>
          <w:szCs w:val="28"/>
        </w:rPr>
        <w:t>____________    _____________________</w:t>
      </w:r>
    </w:p>
    <w:p w:rsidR="007209E3" w:rsidRPr="007209E3" w:rsidRDefault="007209E3" w:rsidP="007209E3">
      <w:pPr>
        <w:spacing w:line="300" w:lineRule="auto"/>
        <w:ind w:left="2835" w:hanging="2835"/>
        <w:rPr>
          <w:sz w:val="28"/>
          <w:szCs w:val="28"/>
          <w:vertAlign w:val="superscript"/>
        </w:rPr>
      </w:pPr>
      <w:r w:rsidRPr="007209E3">
        <w:rPr>
          <w:sz w:val="28"/>
          <w:szCs w:val="28"/>
          <w:vertAlign w:val="superscript"/>
        </w:rPr>
        <w:t xml:space="preserve">           (підпис)                             (прізвище та ініціали)</w:t>
      </w:r>
    </w:p>
    <w:p w:rsidR="007209E3" w:rsidRPr="007209E3" w:rsidRDefault="007209E3" w:rsidP="007209E3">
      <w:pPr>
        <w:spacing w:line="300" w:lineRule="auto"/>
        <w:ind w:left="5670" w:hanging="5670"/>
        <w:rPr>
          <w:sz w:val="28"/>
          <w:szCs w:val="28"/>
        </w:rPr>
      </w:pPr>
      <w:r w:rsidRPr="007209E3">
        <w:rPr>
          <w:sz w:val="28"/>
          <w:szCs w:val="28"/>
        </w:rPr>
        <w:t>«____» _____________ 20___ р.</w:t>
      </w:r>
    </w:p>
    <w:p w:rsidR="007209E3" w:rsidRPr="007209E3" w:rsidRDefault="007209E3" w:rsidP="007209E3">
      <w:pPr>
        <w:rPr>
          <w:sz w:val="28"/>
          <w:szCs w:val="28"/>
        </w:rPr>
      </w:pPr>
    </w:p>
    <w:p w:rsidR="007209E3" w:rsidRPr="007209E3" w:rsidRDefault="007209E3" w:rsidP="007209E3">
      <w:r w:rsidRPr="007209E3">
        <w:rPr>
          <w:sz w:val="28"/>
          <w:szCs w:val="28"/>
        </w:rPr>
        <w:t xml:space="preserve">                                                                </w:t>
      </w:r>
    </w:p>
    <w:p w:rsidR="007209E3" w:rsidRPr="007209E3" w:rsidRDefault="007209E3" w:rsidP="007209E3">
      <w:pPr>
        <w:ind w:left="6720"/>
        <w:rPr>
          <w:sz w:val="28"/>
        </w:rPr>
      </w:pPr>
    </w:p>
    <w:p w:rsidR="007209E3" w:rsidRPr="007209E3" w:rsidRDefault="007209E3" w:rsidP="007209E3">
      <w:pPr>
        <w:ind w:left="6720"/>
        <w:rPr>
          <w:sz w:val="28"/>
        </w:rPr>
      </w:pPr>
    </w:p>
    <w:p w:rsidR="007209E3" w:rsidRPr="007209E3" w:rsidRDefault="007209E3" w:rsidP="007209E3">
      <w:pPr>
        <w:ind w:left="6720"/>
        <w:rPr>
          <w:sz w:val="28"/>
        </w:rPr>
      </w:pPr>
    </w:p>
    <w:p w:rsidR="007209E3" w:rsidRPr="007209E3" w:rsidRDefault="007209E3" w:rsidP="007209E3">
      <w:pPr>
        <w:ind w:left="6720"/>
        <w:rPr>
          <w:sz w:val="28"/>
        </w:rPr>
      </w:pPr>
    </w:p>
    <w:p w:rsidR="00142025" w:rsidRPr="00691EB3" w:rsidRDefault="00142025" w:rsidP="00142025">
      <w:pPr>
        <w:jc w:val="both"/>
        <w:rPr>
          <w:sz w:val="28"/>
          <w:szCs w:val="28"/>
          <w:lang w:val="ru-RU"/>
        </w:rPr>
      </w:pPr>
      <w:r w:rsidRPr="00691EB3">
        <w:rPr>
          <w:sz w:val="28"/>
          <w:szCs w:val="28"/>
        </w:rPr>
        <w:t xml:space="preserve">Обговорено та рекомендовано до затвердження Президією Науково-методичної комісії з напряму підготовки  </w:t>
      </w:r>
      <w:r w:rsidRPr="00691EB3">
        <w:rPr>
          <w:sz w:val="28"/>
          <w:szCs w:val="28"/>
          <w:lang w:val="ru-RU"/>
        </w:rPr>
        <w:t xml:space="preserve"> </w:t>
      </w:r>
      <w:r w:rsidRPr="00691EB3">
        <w:rPr>
          <w:sz w:val="28"/>
          <w:szCs w:val="28"/>
        </w:rPr>
        <w:t>6.030401 «Правознавство»</w:t>
      </w:r>
    </w:p>
    <w:p w:rsidR="00142025" w:rsidRPr="00691EB3" w:rsidRDefault="00142025" w:rsidP="00142025">
      <w:pPr>
        <w:jc w:val="both"/>
        <w:rPr>
          <w:sz w:val="28"/>
          <w:szCs w:val="28"/>
        </w:rPr>
      </w:pPr>
      <w:r w:rsidRPr="00691EB3">
        <w:rPr>
          <w:sz w:val="28"/>
          <w:szCs w:val="28"/>
        </w:rPr>
        <w:t>“_______”  __________________ 20___ року, протокол №__</w:t>
      </w:r>
    </w:p>
    <w:p w:rsidR="007209E3" w:rsidRPr="007209E3" w:rsidRDefault="007209E3" w:rsidP="007209E3">
      <w:pPr>
        <w:ind w:left="6720"/>
        <w:rPr>
          <w:sz w:val="28"/>
        </w:rPr>
      </w:pPr>
    </w:p>
    <w:p w:rsidR="007209E3" w:rsidRPr="007209E3" w:rsidRDefault="007209E3" w:rsidP="007209E3">
      <w:pPr>
        <w:ind w:left="6720"/>
        <w:rPr>
          <w:sz w:val="28"/>
        </w:rPr>
      </w:pPr>
    </w:p>
    <w:p w:rsidR="007209E3" w:rsidRPr="007209E3" w:rsidRDefault="007209E3" w:rsidP="007209E3">
      <w:pPr>
        <w:ind w:left="6720"/>
        <w:rPr>
          <w:sz w:val="28"/>
        </w:rPr>
      </w:pPr>
    </w:p>
    <w:p w:rsidR="007209E3" w:rsidRPr="007209E3" w:rsidRDefault="007209E3" w:rsidP="007209E3">
      <w:pPr>
        <w:ind w:left="6720"/>
        <w:rPr>
          <w:sz w:val="28"/>
        </w:rPr>
      </w:pPr>
    </w:p>
    <w:p w:rsidR="007209E3" w:rsidRDefault="007209E3" w:rsidP="007209E3">
      <w:pPr>
        <w:ind w:left="6720"/>
        <w:rPr>
          <w:sz w:val="28"/>
        </w:rPr>
      </w:pPr>
    </w:p>
    <w:p w:rsidR="007209E3" w:rsidRDefault="007209E3" w:rsidP="007209E3">
      <w:pPr>
        <w:ind w:left="6720"/>
        <w:rPr>
          <w:sz w:val="28"/>
        </w:rPr>
      </w:pPr>
    </w:p>
    <w:p w:rsidR="007209E3" w:rsidRDefault="007209E3" w:rsidP="007209E3">
      <w:pPr>
        <w:ind w:left="6720"/>
        <w:rPr>
          <w:sz w:val="28"/>
        </w:rPr>
      </w:pPr>
    </w:p>
    <w:p w:rsidR="007209E3" w:rsidRDefault="007209E3" w:rsidP="00142025">
      <w:pPr>
        <w:rPr>
          <w:sz w:val="28"/>
        </w:rPr>
      </w:pPr>
      <w:bookmarkStart w:id="0" w:name="_GoBack"/>
      <w:bookmarkEnd w:id="0"/>
    </w:p>
    <w:p w:rsidR="007209E3" w:rsidRPr="007209E3" w:rsidRDefault="007209E3" w:rsidP="007209E3">
      <w:pPr>
        <w:ind w:left="6720"/>
        <w:rPr>
          <w:sz w:val="28"/>
        </w:rPr>
      </w:pPr>
    </w:p>
    <w:p w:rsidR="007209E3" w:rsidRPr="007209E3" w:rsidRDefault="007209E3" w:rsidP="007209E3">
      <w:pPr>
        <w:ind w:left="6720"/>
        <w:rPr>
          <w:sz w:val="28"/>
        </w:rPr>
      </w:pPr>
    </w:p>
    <w:p w:rsidR="007209E3" w:rsidRPr="007209E3" w:rsidRDefault="007209E3" w:rsidP="007209E3">
      <w:pPr>
        <w:jc w:val="right"/>
      </w:pPr>
      <w:r w:rsidRPr="007209E3">
        <w:sym w:font="Symbol" w:char="F0D3"/>
      </w:r>
      <w:r w:rsidRPr="007209E3">
        <w:t xml:space="preserve"> ДВНЗ «Ужгородський національний університет»,  2016</w:t>
      </w:r>
    </w:p>
    <w:p w:rsidR="00211823" w:rsidRPr="00C243A6" w:rsidRDefault="00211823" w:rsidP="007C6CAE">
      <w:pPr>
        <w:jc w:val="center"/>
        <w:rPr>
          <w:rFonts w:ascii="Verdana" w:hAnsi="Verdana"/>
          <w:b/>
          <w:bCs/>
          <w:caps/>
        </w:rPr>
      </w:pPr>
      <w:r w:rsidRPr="00C243A6">
        <w:rPr>
          <w:rFonts w:ascii="Verdana" w:hAnsi="Verdana"/>
          <w:sz w:val="20"/>
        </w:rPr>
        <w:br w:type="page"/>
      </w:r>
      <w:r w:rsidRPr="00C243A6">
        <w:rPr>
          <w:rFonts w:ascii="Verdana" w:hAnsi="Verdana"/>
          <w:sz w:val="20"/>
        </w:rPr>
        <w:lastRenderedPageBreak/>
        <w:t xml:space="preserve"> </w:t>
      </w:r>
      <w:r w:rsidRPr="00C243A6">
        <w:rPr>
          <w:rFonts w:ascii="Verdana" w:hAnsi="Verdana"/>
          <w:b/>
          <w:bCs/>
          <w:caps/>
        </w:rPr>
        <w:t>Вступ</w:t>
      </w:r>
    </w:p>
    <w:p w:rsidR="00211823" w:rsidRPr="00C243A6" w:rsidRDefault="00211823" w:rsidP="003A5D1E">
      <w:pPr>
        <w:pStyle w:val="a4"/>
        <w:ind w:firstLine="567"/>
        <w:jc w:val="both"/>
        <w:rPr>
          <w:rFonts w:ascii="Verdana" w:hAnsi="Verdana"/>
          <w:sz w:val="22"/>
          <w:szCs w:val="22"/>
        </w:rPr>
      </w:pPr>
      <w:r w:rsidRPr="00C243A6">
        <w:rPr>
          <w:rFonts w:ascii="Verdana" w:hAnsi="Verdana"/>
          <w:sz w:val="22"/>
          <w:szCs w:val="22"/>
        </w:rPr>
        <w:t>Програма вивчення нормативної</w:t>
      </w:r>
      <w:r w:rsidR="00087882" w:rsidRPr="00C243A6">
        <w:rPr>
          <w:rFonts w:ascii="Verdana" w:hAnsi="Verdana"/>
          <w:sz w:val="22"/>
          <w:szCs w:val="22"/>
        </w:rPr>
        <w:t xml:space="preserve"> навчальної </w:t>
      </w:r>
      <w:r w:rsidR="00FD00E8" w:rsidRPr="00C243A6">
        <w:rPr>
          <w:rFonts w:ascii="Verdana" w:hAnsi="Verdana"/>
          <w:sz w:val="22"/>
          <w:szCs w:val="22"/>
        </w:rPr>
        <w:t>дисципліни «Конституційне право зарубіжних країн</w:t>
      </w:r>
      <w:r w:rsidR="003A5D1E" w:rsidRPr="00C243A6">
        <w:rPr>
          <w:rFonts w:ascii="Verdana" w:hAnsi="Verdana"/>
          <w:sz w:val="22"/>
          <w:szCs w:val="22"/>
        </w:rPr>
        <w:t xml:space="preserve">» </w:t>
      </w:r>
      <w:r w:rsidR="00FD00E8" w:rsidRPr="00C243A6">
        <w:rPr>
          <w:rFonts w:ascii="Verdana" w:hAnsi="Verdana"/>
          <w:sz w:val="22"/>
          <w:szCs w:val="22"/>
        </w:rPr>
        <w:t>складена</w:t>
      </w:r>
      <w:r w:rsidR="002E025F" w:rsidRPr="00C243A6">
        <w:rPr>
          <w:rFonts w:ascii="Verdana" w:hAnsi="Verdana"/>
          <w:sz w:val="22"/>
          <w:szCs w:val="22"/>
        </w:rPr>
        <w:t xml:space="preserve"> </w:t>
      </w:r>
      <w:r w:rsidRPr="00C243A6">
        <w:rPr>
          <w:rFonts w:ascii="Verdana" w:hAnsi="Verdana"/>
          <w:sz w:val="22"/>
          <w:szCs w:val="22"/>
        </w:rPr>
        <w:t>відповідно до освітньо-професійної програми підготовки</w:t>
      </w:r>
      <w:r w:rsidR="002E025F" w:rsidRPr="00C243A6">
        <w:rPr>
          <w:rFonts w:ascii="Verdana" w:hAnsi="Verdana"/>
          <w:sz w:val="22"/>
          <w:szCs w:val="22"/>
        </w:rPr>
        <w:t xml:space="preserve"> </w:t>
      </w:r>
      <w:r w:rsidR="00FD00E8" w:rsidRPr="00C243A6">
        <w:rPr>
          <w:rFonts w:ascii="Verdana" w:hAnsi="Verdana"/>
          <w:sz w:val="22"/>
          <w:szCs w:val="22"/>
        </w:rPr>
        <w:t>бакалаврів</w:t>
      </w:r>
      <w:r w:rsidRPr="00C243A6">
        <w:rPr>
          <w:rFonts w:ascii="Verdana" w:hAnsi="Verdana"/>
          <w:sz w:val="22"/>
          <w:szCs w:val="22"/>
        </w:rPr>
        <w:t xml:space="preserve"> напряму </w:t>
      </w:r>
      <w:r w:rsidR="00FD00E8" w:rsidRPr="00C243A6">
        <w:rPr>
          <w:rFonts w:ascii="Verdana" w:hAnsi="Verdana"/>
          <w:sz w:val="22"/>
          <w:szCs w:val="22"/>
        </w:rPr>
        <w:t xml:space="preserve">Право, </w:t>
      </w:r>
      <w:r w:rsidR="002E025F" w:rsidRPr="00C243A6">
        <w:rPr>
          <w:rFonts w:ascii="Verdana" w:hAnsi="Verdana"/>
          <w:sz w:val="22"/>
          <w:szCs w:val="22"/>
        </w:rPr>
        <w:t xml:space="preserve">спеціальності </w:t>
      </w:r>
      <w:r w:rsidR="00FD00E8" w:rsidRPr="00C243A6">
        <w:rPr>
          <w:rFonts w:ascii="Verdana" w:hAnsi="Verdana"/>
          <w:sz w:val="22"/>
          <w:szCs w:val="22"/>
        </w:rPr>
        <w:t>«Правознавство».</w:t>
      </w:r>
    </w:p>
    <w:p w:rsidR="00087882" w:rsidRPr="00C243A6" w:rsidRDefault="00211823" w:rsidP="00FD00E8">
      <w:pPr>
        <w:ind w:firstLine="540"/>
        <w:jc w:val="both"/>
        <w:rPr>
          <w:rFonts w:ascii="Verdana" w:hAnsi="Verdana"/>
          <w:sz w:val="22"/>
          <w:szCs w:val="22"/>
        </w:rPr>
      </w:pPr>
      <w:r w:rsidRPr="00C243A6">
        <w:rPr>
          <w:rFonts w:ascii="Verdana" w:hAnsi="Verdana"/>
          <w:b/>
          <w:bCs/>
          <w:sz w:val="22"/>
          <w:szCs w:val="22"/>
        </w:rPr>
        <w:t>Предметом</w:t>
      </w:r>
      <w:r w:rsidRPr="00C243A6">
        <w:rPr>
          <w:rFonts w:ascii="Verdana" w:hAnsi="Verdana"/>
          <w:sz w:val="22"/>
          <w:szCs w:val="22"/>
        </w:rPr>
        <w:t xml:space="preserve"> вивчення </w:t>
      </w:r>
      <w:r w:rsidR="002E025F" w:rsidRPr="00C243A6">
        <w:rPr>
          <w:rFonts w:ascii="Verdana" w:hAnsi="Verdana"/>
          <w:sz w:val="22"/>
          <w:szCs w:val="22"/>
        </w:rPr>
        <w:t xml:space="preserve">навчальної </w:t>
      </w:r>
      <w:r w:rsidRPr="00C243A6">
        <w:rPr>
          <w:rFonts w:ascii="Verdana" w:hAnsi="Verdana"/>
          <w:sz w:val="22"/>
          <w:szCs w:val="22"/>
        </w:rPr>
        <w:t xml:space="preserve">дисципліни є </w:t>
      </w:r>
      <w:r w:rsidR="00FD00E8" w:rsidRPr="00C243A6">
        <w:rPr>
          <w:rFonts w:ascii="Verdana" w:hAnsi="Verdana"/>
          <w:sz w:val="22"/>
          <w:szCs w:val="22"/>
        </w:rPr>
        <w:t xml:space="preserve">порівняльно-правовий аналіз конституційних, перехідних та державно-правових систем у їх історичному розвитку та стан їх основних правил,процедур та інститутів. </w:t>
      </w:r>
    </w:p>
    <w:p w:rsidR="00211823" w:rsidRPr="00C243A6" w:rsidRDefault="00087882" w:rsidP="00FD00E8">
      <w:pPr>
        <w:ind w:firstLine="540"/>
        <w:jc w:val="both"/>
        <w:rPr>
          <w:rFonts w:ascii="Verdana" w:hAnsi="Verdana"/>
          <w:sz w:val="22"/>
          <w:szCs w:val="22"/>
        </w:rPr>
      </w:pPr>
      <w:r w:rsidRPr="00C243A6">
        <w:rPr>
          <w:rFonts w:ascii="Verdana" w:hAnsi="Verdana"/>
          <w:b/>
          <w:bCs/>
          <w:sz w:val="22"/>
          <w:szCs w:val="22"/>
        </w:rPr>
        <w:t xml:space="preserve"> </w:t>
      </w:r>
      <w:r w:rsidR="00211823" w:rsidRPr="00C243A6">
        <w:rPr>
          <w:rFonts w:ascii="Verdana" w:hAnsi="Verdana"/>
          <w:b/>
          <w:bCs/>
          <w:sz w:val="22"/>
          <w:szCs w:val="22"/>
        </w:rPr>
        <w:t>Міждисциплінарні зв’язки</w:t>
      </w:r>
      <w:r w:rsidR="00211823" w:rsidRPr="00C243A6">
        <w:rPr>
          <w:rFonts w:ascii="Verdana" w:hAnsi="Verdana"/>
          <w:sz w:val="22"/>
          <w:szCs w:val="22"/>
        </w:rPr>
        <w:t xml:space="preserve">: </w:t>
      </w:r>
      <w:r w:rsidR="00FD00E8" w:rsidRPr="00C243A6">
        <w:rPr>
          <w:rFonts w:ascii="Verdana" w:hAnsi="Verdana"/>
          <w:sz w:val="22"/>
          <w:szCs w:val="22"/>
        </w:rPr>
        <w:t>Теорія права, Політологія, Соціологія, Конституційне право України, Адміністративне право, Порівняльне правознавство, Міжнародне право.</w:t>
      </w:r>
    </w:p>
    <w:p w:rsidR="00211823" w:rsidRPr="00C243A6" w:rsidRDefault="00211823" w:rsidP="007C6CAE">
      <w:pPr>
        <w:ind w:firstLine="540"/>
        <w:jc w:val="both"/>
        <w:rPr>
          <w:rFonts w:ascii="Verdana" w:hAnsi="Verdana"/>
          <w:sz w:val="22"/>
          <w:szCs w:val="22"/>
        </w:rPr>
      </w:pPr>
      <w:r w:rsidRPr="00C243A6">
        <w:rPr>
          <w:rFonts w:ascii="Verdana" w:hAnsi="Verdana"/>
          <w:sz w:val="22"/>
          <w:szCs w:val="22"/>
        </w:rPr>
        <w:t>Програма</w:t>
      </w:r>
      <w:r w:rsidR="002E025F" w:rsidRPr="00C243A6">
        <w:rPr>
          <w:rFonts w:ascii="Verdana" w:hAnsi="Verdana"/>
          <w:sz w:val="22"/>
          <w:szCs w:val="22"/>
        </w:rPr>
        <w:t xml:space="preserve"> навчальної</w:t>
      </w:r>
      <w:r w:rsidRPr="00C243A6">
        <w:rPr>
          <w:rFonts w:ascii="Verdana" w:hAnsi="Verdana"/>
          <w:sz w:val="22"/>
          <w:szCs w:val="22"/>
        </w:rPr>
        <w:t xml:space="preserve"> дисципліни складається з таких </w:t>
      </w:r>
      <w:r w:rsidR="00087882" w:rsidRPr="00C243A6">
        <w:rPr>
          <w:rFonts w:ascii="Verdana" w:hAnsi="Verdana"/>
          <w:sz w:val="22"/>
          <w:szCs w:val="22"/>
        </w:rPr>
        <w:t>змістових модулів</w:t>
      </w:r>
      <w:r w:rsidRPr="00C243A6">
        <w:rPr>
          <w:rFonts w:ascii="Verdana" w:hAnsi="Verdana"/>
          <w:sz w:val="22"/>
          <w:szCs w:val="22"/>
        </w:rPr>
        <w:t>:</w:t>
      </w:r>
    </w:p>
    <w:p w:rsidR="00087882" w:rsidRPr="00C243A6" w:rsidRDefault="00087882" w:rsidP="007C6CAE">
      <w:pPr>
        <w:ind w:firstLine="540"/>
        <w:jc w:val="both"/>
        <w:rPr>
          <w:rFonts w:ascii="Verdana" w:hAnsi="Verdana"/>
          <w:sz w:val="22"/>
          <w:szCs w:val="22"/>
        </w:rPr>
      </w:pPr>
      <w:r w:rsidRPr="00C243A6">
        <w:rPr>
          <w:rFonts w:ascii="Verdana" w:hAnsi="Verdana"/>
          <w:sz w:val="22"/>
          <w:szCs w:val="22"/>
        </w:rPr>
        <w:t>1.</w:t>
      </w:r>
      <w:r w:rsidR="00FD00E8" w:rsidRPr="00C243A6">
        <w:rPr>
          <w:rFonts w:ascii="Verdana" w:hAnsi="Verdana"/>
          <w:sz w:val="22"/>
          <w:szCs w:val="22"/>
        </w:rPr>
        <w:t xml:space="preserve"> Історія, методологія та основні ідеї конституціоналізму. Юридична сила конституції. </w:t>
      </w:r>
      <w:r w:rsidR="00857264" w:rsidRPr="00C243A6">
        <w:rPr>
          <w:rFonts w:ascii="Verdana" w:hAnsi="Verdana"/>
          <w:sz w:val="22"/>
          <w:szCs w:val="22"/>
        </w:rPr>
        <w:t xml:space="preserve">Основоположні принципи права. </w:t>
      </w:r>
    </w:p>
    <w:p w:rsidR="00087882" w:rsidRPr="00C243A6" w:rsidRDefault="00087882" w:rsidP="007C6CAE">
      <w:pPr>
        <w:ind w:firstLine="540"/>
        <w:jc w:val="both"/>
        <w:rPr>
          <w:rFonts w:ascii="Verdana" w:hAnsi="Verdana"/>
          <w:sz w:val="22"/>
          <w:szCs w:val="22"/>
        </w:rPr>
      </w:pPr>
      <w:r w:rsidRPr="00C243A6">
        <w:rPr>
          <w:rFonts w:ascii="Verdana" w:hAnsi="Verdana"/>
          <w:sz w:val="22"/>
          <w:szCs w:val="22"/>
        </w:rPr>
        <w:t>2.</w:t>
      </w:r>
      <w:r w:rsidR="00FD00E8" w:rsidRPr="00C243A6">
        <w:rPr>
          <w:rFonts w:ascii="Verdana" w:hAnsi="Verdana"/>
          <w:sz w:val="22"/>
          <w:szCs w:val="22"/>
        </w:rPr>
        <w:t xml:space="preserve"> </w:t>
      </w:r>
      <w:r w:rsidR="00857264" w:rsidRPr="00C243A6">
        <w:rPr>
          <w:rFonts w:ascii="Verdana" w:hAnsi="Verdana"/>
          <w:sz w:val="22"/>
          <w:szCs w:val="22"/>
        </w:rPr>
        <w:t xml:space="preserve">Права людини. </w:t>
      </w:r>
      <w:r w:rsidR="00FD00E8" w:rsidRPr="00C243A6">
        <w:rPr>
          <w:rFonts w:ascii="Verdana" w:hAnsi="Verdana"/>
          <w:sz w:val="22"/>
          <w:szCs w:val="22"/>
        </w:rPr>
        <w:t>Інституційний дизайн</w:t>
      </w:r>
      <w:r w:rsidR="00857264" w:rsidRPr="00C243A6">
        <w:rPr>
          <w:rFonts w:ascii="Verdana" w:hAnsi="Verdana"/>
          <w:sz w:val="22"/>
          <w:szCs w:val="22"/>
        </w:rPr>
        <w:t xml:space="preserve"> та конституційні моделі</w:t>
      </w:r>
      <w:r w:rsidR="00FD00E8" w:rsidRPr="00C243A6">
        <w:rPr>
          <w:rFonts w:ascii="Verdana" w:hAnsi="Verdana"/>
          <w:sz w:val="22"/>
          <w:szCs w:val="22"/>
        </w:rPr>
        <w:t>. Сучасні тенденції конституціоналізму.</w:t>
      </w:r>
    </w:p>
    <w:p w:rsidR="00087882" w:rsidRPr="00C243A6" w:rsidRDefault="00087882" w:rsidP="007C6CAE">
      <w:pPr>
        <w:ind w:firstLine="540"/>
        <w:jc w:val="both"/>
        <w:rPr>
          <w:rFonts w:ascii="Verdana" w:hAnsi="Verdana"/>
          <w:sz w:val="22"/>
          <w:szCs w:val="22"/>
        </w:rPr>
      </w:pPr>
    </w:p>
    <w:p w:rsidR="00211823" w:rsidRPr="00C243A6" w:rsidRDefault="00211823" w:rsidP="007C6CAE">
      <w:pPr>
        <w:pStyle w:val="3"/>
        <w:jc w:val="both"/>
        <w:rPr>
          <w:rFonts w:ascii="Verdana" w:hAnsi="Verdana"/>
          <w:sz w:val="22"/>
          <w:szCs w:val="22"/>
        </w:rPr>
      </w:pPr>
      <w:r w:rsidRPr="00C243A6">
        <w:rPr>
          <w:rFonts w:ascii="Verdana" w:hAnsi="Verdana"/>
          <w:sz w:val="22"/>
          <w:szCs w:val="22"/>
        </w:rPr>
        <w:t>1. Мета та завдання</w:t>
      </w:r>
      <w:r w:rsidR="002E025F" w:rsidRPr="00C243A6">
        <w:rPr>
          <w:rFonts w:ascii="Verdana" w:hAnsi="Verdana"/>
          <w:sz w:val="22"/>
          <w:szCs w:val="22"/>
        </w:rPr>
        <w:t xml:space="preserve"> навчальної</w:t>
      </w:r>
      <w:r w:rsidRPr="00C243A6">
        <w:rPr>
          <w:rFonts w:ascii="Verdana" w:hAnsi="Verdana"/>
          <w:sz w:val="22"/>
          <w:szCs w:val="22"/>
        </w:rPr>
        <w:t xml:space="preserve"> дисципліни</w:t>
      </w:r>
    </w:p>
    <w:p w:rsidR="00087882" w:rsidRPr="00C243A6" w:rsidRDefault="00211823" w:rsidP="007C6CAE">
      <w:pPr>
        <w:pStyle w:val="a4"/>
        <w:jc w:val="both"/>
        <w:rPr>
          <w:rFonts w:ascii="Verdana" w:hAnsi="Verdana"/>
          <w:sz w:val="22"/>
          <w:szCs w:val="22"/>
        </w:rPr>
      </w:pPr>
      <w:r w:rsidRPr="00C243A6">
        <w:rPr>
          <w:rFonts w:ascii="Verdana" w:hAnsi="Verdana"/>
          <w:sz w:val="22"/>
          <w:szCs w:val="22"/>
        </w:rPr>
        <w:t xml:space="preserve">1.1. Метою викладання </w:t>
      </w:r>
      <w:r w:rsidR="00087882" w:rsidRPr="00C243A6">
        <w:rPr>
          <w:rFonts w:ascii="Verdana" w:hAnsi="Verdana"/>
          <w:sz w:val="22"/>
          <w:szCs w:val="22"/>
        </w:rPr>
        <w:t>навчальної дисципліни</w:t>
      </w:r>
      <w:r w:rsidRPr="00C243A6">
        <w:rPr>
          <w:rFonts w:ascii="Verdana" w:hAnsi="Verdana"/>
          <w:sz w:val="22"/>
          <w:szCs w:val="22"/>
        </w:rPr>
        <w:t xml:space="preserve"> </w:t>
      </w:r>
      <w:r w:rsidR="001A1EBC" w:rsidRPr="00C243A6">
        <w:rPr>
          <w:rFonts w:ascii="Verdana" w:hAnsi="Verdana"/>
          <w:sz w:val="22"/>
          <w:szCs w:val="22"/>
        </w:rPr>
        <w:t xml:space="preserve">«Конституційне право зарубіжних країн» </w:t>
      </w:r>
      <w:r w:rsidRPr="00C243A6">
        <w:rPr>
          <w:rFonts w:ascii="Verdana" w:hAnsi="Verdana"/>
          <w:sz w:val="22"/>
          <w:szCs w:val="22"/>
        </w:rPr>
        <w:t xml:space="preserve">є </w:t>
      </w:r>
      <w:r w:rsidR="001A1EBC" w:rsidRPr="00C243A6">
        <w:rPr>
          <w:rFonts w:ascii="Verdana" w:hAnsi="Verdana"/>
          <w:sz w:val="22"/>
          <w:szCs w:val="22"/>
        </w:rPr>
        <w:t>компаративне висвітлення основних конституційних моделей допустимих меж втручання держави у приватну автономію індивіда та співвідношення конституційного права з міжнародним і наднаціональним правом.</w:t>
      </w:r>
    </w:p>
    <w:p w:rsidR="001A1EBC" w:rsidRPr="00C243A6" w:rsidRDefault="001A1EBC" w:rsidP="007C6CAE">
      <w:pPr>
        <w:ind w:firstLine="540"/>
        <w:jc w:val="both"/>
        <w:rPr>
          <w:rFonts w:ascii="Verdana" w:hAnsi="Verdana"/>
          <w:sz w:val="22"/>
          <w:szCs w:val="22"/>
        </w:rPr>
      </w:pPr>
    </w:p>
    <w:p w:rsidR="00087882" w:rsidRPr="00C243A6" w:rsidRDefault="00211823" w:rsidP="007C6CAE">
      <w:pPr>
        <w:ind w:firstLine="540"/>
        <w:jc w:val="both"/>
        <w:rPr>
          <w:rFonts w:ascii="Verdana" w:hAnsi="Verdana"/>
          <w:sz w:val="22"/>
          <w:szCs w:val="22"/>
        </w:rPr>
      </w:pPr>
      <w:r w:rsidRPr="00C243A6">
        <w:rPr>
          <w:rFonts w:ascii="Verdana" w:hAnsi="Verdana"/>
          <w:sz w:val="22"/>
          <w:szCs w:val="22"/>
        </w:rPr>
        <w:t xml:space="preserve">1.2.Основними завданнями вивчення дисципліни </w:t>
      </w:r>
      <w:r w:rsidR="001A1EBC" w:rsidRPr="00C243A6">
        <w:rPr>
          <w:rFonts w:ascii="Verdana" w:hAnsi="Verdana"/>
          <w:sz w:val="22"/>
          <w:szCs w:val="22"/>
        </w:rPr>
        <w:t>«Конституційне право зарубіжних країн» є:</w:t>
      </w:r>
    </w:p>
    <w:p w:rsidR="001A1EBC" w:rsidRPr="00C243A6" w:rsidRDefault="001A1EBC" w:rsidP="001A1EBC">
      <w:pPr>
        <w:ind w:firstLine="540"/>
        <w:jc w:val="both"/>
        <w:rPr>
          <w:rFonts w:ascii="Verdana" w:hAnsi="Verdana"/>
          <w:sz w:val="22"/>
          <w:szCs w:val="22"/>
        </w:rPr>
      </w:pPr>
      <w:r w:rsidRPr="00C243A6">
        <w:rPr>
          <w:rFonts w:ascii="Verdana" w:hAnsi="Verdana"/>
          <w:sz w:val="22"/>
          <w:szCs w:val="22"/>
        </w:rPr>
        <w:t>- отримання основи знань з конституціоналізму та основні навички з методології конституційного компаративізму;</w:t>
      </w:r>
    </w:p>
    <w:p w:rsidR="001A1EBC" w:rsidRPr="00C243A6" w:rsidRDefault="001A1EBC" w:rsidP="001A1EBC">
      <w:pPr>
        <w:ind w:firstLine="540"/>
        <w:jc w:val="both"/>
        <w:rPr>
          <w:rFonts w:ascii="Verdana" w:hAnsi="Verdana"/>
          <w:sz w:val="22"/>
          <w:szCs w:val="22"/>
        </w:rPr>
      </w:pPr>
      <w:r w:rsidRPr="00C243A6">
        <w:rPr>
          <w:rFonts w:ascii="Verdana" w:hAnsi="Verdana"/>
          <w:sz w:val="22"/>
          <w:szCs w:val="22"/>
        </w:rPr>
        <w:t>- навички щодо інтерпретації конституції та аналізування юридичного тексту для вирішення прикладних і теоретичних завдань на засадах конституційної семіотики і герменевтики;</w:t>
      </w:r>
    </w:p>
    <w:p w:rsidR="001A1EBC" w:rsidRPr="00C243A6" w:rsidRDefault="001A1EBC" w:rsidP="001A1EBC">
      <w:pPr>
        <w:ind w:firstLine="540"/>
        <w:jc w:val="both"/>
        <w:rPr>
          <w:rFonts w:ascii="Verdana" w:hAnsi="Verdana"/>
          <w:sz w:val="22"/>
          <w:szCs w:val="22"/>
        </w:rPr>
      </w:pPr>
      <w:r w:rsidRPr="00C243A6">
        <w:rPr>
          <w:rFonts w:ascii="Verdana" w:hAnsi="Verdana"/>
          <w:sz w:val="22"/>
          <w:szCs w:val="22"/>
        </w:rPr>
        <w:t xml:space="preserve">- навчання </w:t>
      </w:r>
      <w:r w:rsidR="005825D0" w:rsidRPr="00C243A6">
        <w:rPr>
          <w:rFonts w:ascii="Verdana" w:hAnsi="Verdana"/>
          <w:sz w:val="22"/>
          <w:szCs w:val="22"/>
        </w:rPr>
        <w:t>та оволодіння основними навичками методології компаративних досліджень у сфері конституційного права</w:t>
      </w:r>
      <w:r w:rsidRPr="00C243A6">
        <w:rPr>
          <w:rFonts w:ascii="Verdana" w:hAnsi="Verdana"/>
          <w:sz w:val="22"/>
          <w:szCs w:val="22"/>
        </w:rPr>
        <w:t>;</w:t>
      </w:r>
    </w:p>
    <w:p w:rsidR="001A1EBC" w:rsidRPr="00C243A6" w:rsidRDefault="001A1EBC" w:rsidP="001A1EBC">
      <w:pPr>
        <w:ind w:firstLine="540"/>
        <w:jc w:val="both"/>
        <w:rPr>
          <w:rFonts w:ascii="Verdana" w:hAnsi="Verdana"/>
          <w:sz w:val="22"/>
          <w:szCs w:val="22"/>
        </w:rPr>
      </w:pPr>
      <w:r w:rsidRPr="00C243A6">
        <w:rPr>
          <w:rFonts w:ascii="Verdana" w:hAnsi="Verdana"/>
          <w:sz w:val="22"/>
          <w:szCs w:val="22"/>
        </w:rPr>
        <w:t>- вміння наводити аргументи правового характеру, брати участь у дискусіях та набуття навичок реагування на особливості ходу юридичних процедур з конституційних питань.</w:t>
      </w:r>
    </w:p>
    <w:p w:rsidR="00087882" w:rsidRPr="00C243A6" w:rsidRDefault="00087882" w:rsidP="007C6CAE">
      <w:pPr>
        <w:ind w:firstLine="540"/>
        <w:jc w:val="both"/>
        <w:rPr>
          <w:rFonts w:ascii="Verdana" w:hAnsi="Verdana"/>
          <w:sz w:val="22"/>
          <w:szCs w:val="22"/>
        </w:rPr>
      </w:pPr>
    </w:p>
    <w:p w:rsidR="00211823" w:rsidRPr="00C243A6" w:rsidRDefault="00211823" w:rsidP="007C6CAE">
      <w:pPr>
        <w:ind w:firstLine="540"/>
        <w:jc w:val="both"/>
        <w:rPr>
          <w:rFonts w:ascii="Verdana" w:hAnsi="Verdana"/>
          <w:sz w:val="22"/>
          <w:szCs w:val="22"/>
        </w:rPr>
      </w:pPr>
      <w:r w:rsidRPr="00C243A6">
        <w:rPr>
          <w:rFonts w:ascii="Verdana" w:hAnsi="Verdana"/>
          <w:sz w:val="22"/>
          <w:szCs w:val="22"/>
        </w:rPr>
        <w:t>1.3. Згідно з вимогами освітньо-професійної програми студенти повинні:</w:t>
      </w:r>
    </w:p>
    <w:p w:rsidR="00A81B74" w:rsidRPr="00C243A6" w:rsidRDefault="00A81B74" w:rsidP="00A81B74">
      <w:pPr>
        <w:ind w:firstLine="540"/>
        <w:jc w:val="both"/>
        <w:rPr>
          <w:rFonts w:ascii="Verdana" w:hAnsi="Verdana"/>
          <w:b/>
          <w:bCs/>
          <w:i/>
          <w:iCs/>
          <w:sz w:val="22"/>
          <w:szCs w:val="22"/>
        </w:rPr>
      </w:pPr>
      <w:r w:rsidRPr="00C243A6">
        <w:rPr>
          <w:rFonts w:ascii="Verdana" w:hAnsi="Verdana"/>
          <w:b/>
          <w:bCs/>
          <w:i/>
          <w:iCs/>
          <w:sz w:val="22"/>
          <w:szCs w:val="22"/>
        </w:rPr>
        <w:t>знати:</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історію та засади сучасного конституціоналізму;</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основні теорії та доктрини конституціоналізму;</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основні форми прояву вищої юридичної сили конституції та системи її правового захисту;</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основні способи та методи інтерпретації (тлумачення) конституції;</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основоположні принципи права та їх втілення у конституційних системах;</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сутнісний зміст прав людини і основоположних свобод, основні методологічні підходи щодо їх формулювання у конституційних текстах;</w:t>
      </w:r>
    </w:p>
    <w:p w:rsidR="00A81B74" w:rsidRPr="00C243A6" w:rsidRDefault="00A81B74" w:rsidP="00A81B74">
      <w:pPr>
        <w:ind w:firstLine="540"/>
        <w:jc w:val="both"/>
        <w:rPr>
          <w:rFonts w:ascii="Verdana" w:hAnsi="Verdana"/>
          <w:bCs/>
          <w:iCs/>
          <w:sz w:val="22"/>
          <w:szCs w:val="22"/>
        </w:rPr>
      </w:pPr>
      <w:r w:rsidRPr="00C243A6">
        <w:rPr>
          <w:rFonts w:ascii="Verdana" w:hAnsi="Verdana"/>
          <w:bCs/>
          <w:iCs/>
          <w:sz w:val="22"/>
          <w:szCs w:val="22"/>
        </w:rPr>
        <w:t>- основні моделі організації публічної влади та її форми;</w:t>
      </w:r>
    </w:p>
    <w:p w:rsidR="00A81B74" w:rsidRPr="00C243A6" w:rsidRDefault="00A81B74" w:rsidP="00A81B74">
      <w:pPr>
        <w:ind w:left="540"/>
        <w:jc w:val="both"/>
        <w:rPr>
          <w:rFonts w:ascii="Verdana" w:hAnsi="Verdana"/>
          <w:bCs/>
          <w:iCs/>
          <w:sz w:val="22"/>
          <w:szCs w:val="22"/>
        </w:rPr>
      </w:pPr>
      <w:r w:rsidRPr="00C243A6">
        <w:rPr>
          <w:rFonts w:ascii="Verdana" w:hAnsi="Verdana"/>
          <w:bCs/>
          <w:iCs/>
          <w:sz w:val="22"/>
          <w:szCs w:val="22"/>
        </w:rPr>
        <w:t>- співвідношення між конституційними нормами і нормами міжнародного і наднаціонального права;</w:t>
      </w:r>
    </w:p>
    <w:p w:rsidR="00A81B74" w:rsidRPr="00C243A6" w:rsidRDefault="00A81B74" w:rsidP="00A81B74">
      <w:pPr>
        <w:ind w:firstLine="540"/>
        <w:jc w:val="both"/>
        <w:rPr>
          <w:rFonts w:ascii="Verdana" w:hAnsi="Verdana"/>
          <w:sz w:val="22"/>
          <w:szCs w:val="22"/>
        </w:rPr>
      </w:pPr>
      <w:r w:rsidRPr="00C243A6">
        <w:rPr>
          <w:rFonts w:ascii="Verdana" w:hAnsi="Verdana"/>
          <w:b/>
          <w:bCs/>
          <w:i/>
          <w:iCs/>
          <w:sz w:val="22"/>
          <w:szCs w:val="22"/>
        </w:rPr>
        <w:t>вміти</w:t>
      </w:r>
      <w:r w:rsidRPr="00C243A6">
        <w:rPr>
          <w:rFonts w:ascii="Verdana" w:hAnsi="Verdana"/>
          <w:b/>
          <w:i/>
          <w:sz w:val="22"/>
          <w:szCs w:val="22"/>
        </w:rPr>
        <w:t>:</w:t>
      </w:r>
    </w:p>
    <w:p w:rsidR="00A81B74" w:rsidRPr="00C243A6" w:rsidRDefault="00A81B74" w:rsidP="00A81B74">
      <w:pPr>
        <w:ind w:left="540"/>
        <w:jc w:val="both"/>
        <w:rPr>
          <w:rFonts w:ascii="Verdana" w:hAnsi="Verdana"/>
          <w:bCs/>
          <w:iCs/>
          <w:sz w:val="22"/>
          <w:szCs w:val="22"/>
        </w:rPr>
      </w:pPr>
      <w:r w:rsidRPr="00C243A6">
        <w:rPr>
          <w:rFonts w:ascii="Verdana" w:hAnsi="Verdana"/>
          <w:bCs/>
          <w:iCs/>
          <w:sz w:val="22"/>
          <w:szCs w:val="22"/>
        </w:rPr>
        <w:t>- застосовувати компаративний аналіз для наукових досліджень та для аргументації юридичних рішень;</w:t>
      </w:r>
    </w:p>
    <w:p w:rsidR="00A81B74" w:rsidRPr="00C243A6" w:rsidRDefault="00A81B74" w:rsidP="00A81B74">
      <w:pPr>
        <w:ind w:left="540"/>
        <w:jc w:val="both"/>
        <w:rPr>
          <w:rFonts w:ascii="Verdana" w:hAnsi="Verdana"/>
          <w:bCs/>
          <w:iCs/>
          <w:sz w:val="22"/>
          <w:szCs w:val="22"/>
        </w:rPr>
      </w:pPr>
      <w:r w:rsidRPr="00C243A6">
        <w:rPr>
          <w:rFonts w:ascii="Verdana" w:hAnsi="Verdana"/>
          <w:bCs/>
          <w:iCs/>
          <w:sz w:val="22"/>
          <w:szCs w:val="22"/>
        </w:rPr>
        <w:t>- робити аналіз поточного законодавства у світлі конституційних цінностей і принципів;</w:t>
      </w:r>
    </w:p>
    <w:p w:rsidR="00A81B74" w:rsidRPr="00C243A6" w:rsidRDefault="00A81B74" w:rsidP="00A81B74">
      <w:pPr>
        <w:ind w:left="540"/>
        <w:jc w:val="both"/>
        <w:rPr>
          <w:rFonts w:ascii="Verdana" w:hAnsi="Verdana"/>
          <w:bCs/>
          <w:iCs/>
          <w:sz w:val="22"/>
          <w:szCs w:val="22"/>
        </w:rPr>
      </w:pPr>
      <w:r w:rsidRPr="00C243A6">
        <w:rPr>
          <w:rFonts w:ascii="Verdana" w:hAnsi="Verdana"/>
          <w:bCs/>
          <w:iCs/>
          <w:sz w:val="22"/>
          <w:szCs w:val="22"/>
        </w:rPr>
        <w:t>- порівнювати конституційні моделі окремих інститутів, процедур відповідно до критеріїв комплементарності, поваги до прав людини та національної конституційної традиції;</w:t>
      </w:r>
    </w:p>
    <w:p w:rsidR="00A81B74" w:rsidRPr="00C243A6" w:rsidRDefault="00A81B74" w:rsidP="00A81B74">
      <w:pPr>
        <w:ind w:left="540"/>
        <w:jc w:val="both"/>
        <w:rPr>
          <w:rFonts w:ascii="Verdana" w:hAnsi="Verdana"/>
          <w:bCs/>
          <w:iCs/>
          <w:sz w:val="22"/>
          <w:szCs w:val="22"/>
        </w:rPr>
      </w:pPr>
      <w:r w:rsidRPr="00C243A6">
        <w:rPr>
          <w:rFonts w:ascii="Verdana" w:hAnsi="Verdana"/>
          <w:bCs/>
          <w:iCs/>
          <w:sz w:val="22"/>
          <w:szCs w:val="22"/>
        </w:rPr>
        <w:t>- застосовувати засоби тлумачення Конституції та інших нормативно-правових актів.</w:t>
      </w:r>
    </w:p>
    <w:p w:rsidR="00211823" w:rsidRPr="00C243A6" w:rsidRDefault="00211823" w:rsidP="007C6CAE">
      <w:pPr>
        <w:ind w:left="900"/>
        <w:jc w:val="both"/>
        <w:rPr>
          <w:rFonts w:ascii="Verdana" w:hAnsi="Verdana"/>
          <w:sz w:val="22"/>
          <w:szCs w:val="22"/>
        </w:rPr>
      </w:pPr>
    </w:p>
    <w:p w:rsidR="00211823" w:rsidRPr="00C243A6" w:rsidRDefault="00211823" w:rsidP="007C6CAE">
      <w:pPr>
        <w:pStyle w:val="a4"/>
        <w:jc w:val="both"/>
        <w:rPr>
          <w:rFonts w:ascii="Verdana" w:hAnsi="Verdana"/>
          <w:sz w:val="22"/>
          <w:szCs w:val="22"/>
        </w:rPr>
      </w:pPr>
      <w:r w:rsidRPr="00C243A6">
        <w:rPr>
          <w:rFonts w:ascii="Verdana" w:hAnsi="Verdana"/>
          <w:sz w:val="22"/>
          <w:szCs w:val="22"/>
        </w:rPr>
        <w:t xml:space="preserve">На вивчення </w:t>
      </w:r>
      <w:r w:rsidR="00087882" w:rsidRPr="00C243A6">
        <w:rPr>
          <w:rFonts w:ascii="Verdana" w:hAnsi="Verdana"/>
          <w:sz w:val="22"/>
          <w:szCs w:val="22"/>
        </w:rPr>
        <w:t xml:space="preserve">навчальної дисципліни </w:t>
      </w:r>
      <w:r w:rsidRPr="00C243A6">
        <w:rPr>
          <w:rFonts w:ascii="Verdana" w:hAnsi="Verdana"/>
          <w:sz w:val="22"/>
          <w:szCs w:val="22"/>
        </w:rPr>
        <w:t xml:space="preserve">відводиться </w:t>
      </w:r>
      <w:r w:rsidR="00475524" w:rsidRPr="00C243A6">
        <w:rPr>
          <w:rFonts w:ascii="Verdana" w:hAnsi="Verdana"/>
          <w:sz w:val="22"/>
          <w:szCs w:val="22"/>
        </w:rPr>
        <w:t xml:space="preserve">150 годин </w:t>
      </w:r>
      <w:r w:rsidR="005B1796" w:rsidRPr="00C243A6">
        <w:rPr>
          <w:rFonts w:ascii="Verdana" w:hAnsi="Verdana"/>
          <w:sz w:val="22"/>
          <w:szCs w:val="22"/>
        </w:rPr>
        <w:t>/</w:t>
      </w:r>
      <w:r w:rsidR="00475524" w:rsidRPr="00C243A6">
        <w:rPr>
          <w:rFonts w:ascii="Verdana" w:hAnsi="Verdana"/>
          <w:sz w:val="22"/>
          <w:szCs w:val="22"/>
        </w:rPr>
        <w:t xml:space="preserve"> 5 </w:t>
      </w:r>
      <w:r w:rsidR="005B1796" w:rsidRPr="00C243A6">
        <w:rPr>
          <w:rFonts w:ascii="Verdana" w:hAnsi="Verdana"/>
          <w:sz w:val="22"/>
          <w:szCs w:val="22"/>
        </w:rPr>
        <w:t>кр</w:t>
      </w:r>
      <w:r w:rsidR="00087882" w:rsidRPr="00C243A6">
        <w:rPr>
          <w:rFonts w:ascii="Verdana" w:hAnsi="Verdana"/>
          <w:sz w:val="22"/>
          <w:szCs w:val="22"/>
        </w:rPr>
        <w:t>едитів ECTS</w:t>
      </w:r>
      <w:r w:rsidRPr="00C243A6">
        <w:rPr>
          <w:rFonts w:ascii="Verdana" w:hAnsi="Verdana"/>
          <w:sz w:val="22"/>
          <w:szCs w:val="22"/>
        </w:rPr>
        <w:t>.</w:t>
      </w:r>
    </w:p>
    <w:p w:rsidR="00211823" w:rsidRPr="00C243A6" w:rsidRDefault="00211823" w:rsidP="007C6CAE">
      <w:pPr>
        <w:pStyle w:val="a4"/>
        <w:jc w:val="both"/>
        <w:rPr>
          <w:rFonts w:ascii="Verdana" w:hAnsi="Verdana"/>
          <w:sz w:val="22"/>
          <w:szCs w:val="22"/>
        </w:rPr>
      </w:pPr>
    </w:p>
    <w:p w:rsidR="00211823" w:rsidRPr="00C243A6" w:rsidRDefault="00211823" w:rsidP="007C6CAE">
      <w:pPr>
        <w:ind w:firstLine="540"/>
        <w:jc w:val="both"/>
        <w:rPr>
          <w:rFonts w:ascii="Verdana" w:hAnsi="Verdana"/>
          <w:sz w:val="22"/>
          <w:szCs w:val="22"/>
        </w:rPr>
      </w:pPr>
      <w:r w:rsidRPr="00C243A6">
        <w:rPr>
          <w:rFonts w:ascii="Verdana" w:hAnsi="Verdana"/>
          <w:b/>
          <w:bCs/>
          <w:sz w:val="22"/>
          <w:szCs w:val="22"/>
        </w:rPr>
        <w:t>2. Інформаційний обсяг</w:t>
      </w:r>
      <w:r w:rsidR="002E025F" w:rsidRPr="00C243A6">
        <w:rPr>
          <w:rFonts w:ascii="Verdana" w:hAnsi="Verdana"/>
          <w:sz w:val="22"/>
          <w:szCs w:val="22"/>
        </w:rPr>
        <w:t xml:space="preserve"> </w:t>
      </w:r>
      <w:r w:rsidR="002E025F" w:rsidRPr="00C243A6">
        <w:rPr>
          <w:rFonts w:ascii="Verdana" w:hAnsi="Verdana"/>
          <w:b/>
          <w:sz w:val="22"/>
          <w:szCs w:val="22"/>
        </w:rPr>
        <w:t>навчальної</w:t>
      </w:r>
      <w:r w:rsidRPr="00C243A6">
        <w:rPr>
          <w:rFonts w:ascii="Verdana" w:hAnsi="Verdana"/>
          <w:b/>
          <w:bCs/>
          <w:sz w:val="22"/>
          <w:szCs w:val="22"/>
        </w:rPr>
        <w:t xml:space="preserve"> дисципліни</w:t>
      </w:r>
      <w:r w:rsidRPr="00C243A6">
        <w:rPr>
          <w:rFonts w:ascii="Verdana" w:hAnsi="Verdana"/>
          <w:sz w:val="22"/>
          <w:szCs w:val="22"/>
        </w:rPr>
        <w:t xml:space="preserve"> </w:t>
      </w:r>
    </w:p>
    <w:p w:rsidR="00DF1F73" w:rsidRPr="00C243A6" w:rsidRDefault="00DF1F73" w:rsidP="007C6CAE">
      <w:pPr>
        <w:ind w:firstLine="540"/>
        <w:jc w:val="both"/>
        <w:rPr>
          <w:rFonts w:ascii="Verdana" w:hAnsi="Verdana"/>
          <w:sz w:val="22"/>
          <w:szCs w:val="22"/>
        </w:rPr>
      </w:pPr>
    </w:p>
    <w:p w:rsidR="00211823" w:rsidRPr="00C243A6" w:rsidRDefault="00DF1F73" w:rsidP="00DF1F73">
      <w:pPr>
        <w:ind w:firstLine="567"/>
        <w:jc w:val="both"/>
        <w:rPr>
          <w:rFonts w:ascii="Verdana" w:hAnsi="Verdana"/>
          <w:b/>
          <w:i/>
          <w:sz w:val="22"/>
          <w:szCs w:val="22"/>
        </w:rPr>
      </w:pPr>
      <w:r w:rsidRPr="00C243A6">
        <w:rPr>
          <w:rFonts w:ascii="Verdana" w:hAnsi="Verdana"/>
          <w:b/>
          <w:sz w:val="22"/>
          <w:szCs w:val="22"/>
        </w:rPr>
        <w:t>Змістовий модуль 1.</w:t>
      </w:r>
      <w:r w:rsidR="00D95026" w:rsidRPr="00C243A6">
        <w:rPr>
          <w:rFonts w:ascii="Verdana" w:hAnsi="Verdana"/>
          <w:b/>
          <w:sz w:val="22"/>
          <w:szCs w:val="22"/>
        </w:rPr>
        <w:t xml:space="preserve"> </w:t>
      </w:r>
      <w:r w:rsidR="00D95026" w:rsidRPr="00C243A6">
        <w:rPr>
          <w:rFonts w:ascii="Verdana" w:hAnsi="Verdana"/>
          <w:b/>
          <w:i/>
          <w:sz w:val="22"/>
          <w:szCs w:val="22"/>
        </w:rPr>
        <w:t>Історія, методологія та основні ідеї конституціоналізму. Юридична сила конституції. Основоположні принципи права.</w:t>
      </w:r>
    </w:p>
    <w:p w:rsidR="000E427C" w:rsidRPr="00C243A6" w:rsidRDefault="000E427C" w:rsidP="000E427C">
      <w:pPr>
        <w:pStyle w:val="a4"/>
        <w:numPr>
          <w:ilvl w:val="0"/>
          <w:numId w:val="12"/>
        </w:numPr>
        <w:jc w:val="both"/>
        <w:rPr>
          <w:rFonts w:ascii="Verdana" w:hAnsi="Verdana"/>
          <w:sz w:val="22"/>
          <w:szCs w:val="22"/>
          <w:lang w:val="ru-RU"/>
        </w:rPr>
      </w:pPr>
      <w:r w:rsidRPr="00C243A6">
        <w:rPr>
          <w:rFonts w:ascii="Verdana" w:hAnsi="Verdana"/>
          <w:b/>
          <w:sz w:val="22"/>
          <w:szCs w:val="22"/>
        </w:rPr>
        <w:t>Предмет та система порівняльного конституційного права</w:t>
      </w:r>
      <w:r w:rsidR="000B449B" w:rsidRPr="00C243A6">
        <w:rPr>
          <w:rFonts w:ascii="Verdana" w:hAnsi="Verdana"/>
          <w:b/>
          <w:sz w:val="22"/>
          <w:szCs w:val="22"/>
        </w:rPr>
        <w:t xml:space="preserve"> </w:t>
      </w:r>
      <w:r w:rsidR="000B449B" w:rsidRPr="00C243A6">
        <w:rPr>
          <w:rFonts w:ascii="Verdana" w:hAnsi="Verdana"/>
          <w:b/>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i/>
          <w:sz w:val="22"/>
          <w:szCs w:val="22"/>
        </w:rPr>
        <w:t>2 год.)</w:t>
      </w:r>
      <w:r w:rsidRPr="00C243A6">
        <w:rPr>
          <w:rFonts w:ascii="Verdana" w:hAnsi="Verdana"/>
          <w:b/>
          <w:sz w:val="22"/>
          <w:szCs w:val="22"/>
        </w:rPr>
        <w:t>.</w:t>
      </w:r>
      <w:r w:rsidRPr="00C243A6">
        <w:rPr>
          <w:rFonts w:ascii="Verdana" w:hAnsi="Verdana"/>
          <w:sz w:val="22"/>
          <w:szCs w:val="22"/>
        </w:rPr>
        <w:t xml:space="preserve"> Поняття конституційного права: горизонтальна і вертикальна структура. Методологія порівняльного конституційного права. Конституційна ідентичність та конституційні системи</w:t>
      </w:r>
      <w:r w:rsidR="00443D21" w:rsidRPr="00C243A6">
        <w:rPr>
          <w:rFonts w:ascii="Verdana" w:hAnsi="Verdana"/>
          <w:sz w:val="22"/>
          <w:szCs w:val="22"/>
        </w:rPr>
        <w:t>.</w:t>
      </w:r>
    </w:p>
    <w:p w:rsidR="000E427C" w:rsidRPr="00C243A6" w:rsidRDefault="000E427C" w:rsidP="000E427C">
      <w:pPr>
        <w:pStyle w:val="a4"/>
        <w:numPr>
          <w:ilvl w:val="0"/>
          <w:numId w:val="12"/>
        </w:numPr>
        <w:jc w:val="both"/>
        <w:rPr>
          <w:rFonts w:ascii="Verdana" w:hAnsi="Verdana"/>
          <w:b/>
          <w:bCs/>
          <w:sz w:val="22"/>
          <w:szCs w:val="22"/>
        </w:rPr>
      </w:pPr>
      <w:r w:rsidRPr="00C243A6">
        <w:rPr>
          <w:rFonts w:ascii="Verdana" w:hAnsi="Verdana"/>
          <w:b/>
          <w:bCs/>
          <w:sz w:val="22"/>
          <w:szCs w:val="22"/>
        </w:rPr>
        <w:t>Історія та основні ідеї конституціоналізму</w:t>
      </w:r>
      <w:r w:rsidR="000B449B" w:rsidRPr="00C243A6">
        <w:rPr>
          <w:rFonts w:ascii="Verdana" w:hAnsi="Verdana"/>
          <w:b/>
          <w:bCs/>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4 год.)</w:t>
      </w:r>
      <w:r w:rsidRPr="00C243A6">
        <w:rPr>
          <w:rFonts w:ascii="Verdana" w:hAnsi="Verdana"/>
          <w:b/>
          <w:bCs/>
          <w:sz w:val="22"/>
          <w:szCs w:val="22"/>
        </w:rPr>
        <w:t xml:space="preserve">. </w:t>
      </w:r>
      <w:r w:rsidRPr="00C243A6">
        <w:rPr>
          <w:rFonts w:ascii="Verdana" w:hAnsi="Verdana"/>
          <w:bCs/>
          <w:sz w:val="22"/>
          <w:szCs w:val="22"/>
        </w:rPr>
        <w:t xml:space="preserve">Поняття та структура конституціоналізму. Зародження традиції верховенства права та лібералізму: від </w:t>
      </w:r>
      <w:r w:rsidRPr="00C243A6">
        <w:rPr>
          <w:rFonts w:ascii="Verdana" w:hAnsi="Verdana"/>
          <w:bCs/>
          <w:sz w:val="22"/>
          <w:szCs w:val="22"/>
          <w:lang w:val="en-US"/>
        </w:rPr>
        <w:t>Magna</w:t>
      </w:r>
      <w:r w:rsidRPr="00C243A6">
        <w:rPr>
          <w:rFonts w:ascii="Verdana" w:hAnsi="Verdana"/>
          <w:bCs/>
          <w:sz w:val="22"/>
          <w:szCs w:val="22"/>
        </w:rPr>
        <w:t xml:space="preserve"> </w:t>
      </w:r>
      <w:r w:rsidRPr="00C243A6">
        <w:rPr>
          <w:rFonts w:ascii="Verdana" w:hAnsi="Verdana"/>
          <w:bCs/>
          <w:sz w:val="22"/>
          <w:szCs w:val="22"/>
          <w:lang w:val="en-US"/>
        </w:rPr>
        <w:t>Charta</w:t>
      </w:r>
      <w:r w:rsidRPr="00C243A6">
        <w:rPr>
          <w:rFonts w:ascii="Verdana" w:hAnsi="Verdana"/>
          <w:bCs/>
          <w:sz w:val="22"/>
          <w:szCs w:val="22"/>
        </w:rPr>
        <w:t xml:space="preserve"> до Славної революції. Від демістифікації тіла короля до ідеї суверенітету: тіло короля, Франція та Московія (епоха Смути). Утвердження ідеї прав людини: </w:t>
      </w:r>
      <w:proofErr w:type="spellStart"/>
      <w:r w:rsidRPr="00C243A6">
        <w:rPr>
          <w:rFonts w:ascii="Verdana" w:hAnsi="Verdana"/>
          <w:bCs/>
          <w:sz w:val="22"/>
          <w:szCs w:val="22"/>
        </w:rPr>
        <w:t>Гуго</w:t>
      </w:r>
      <w:proofErr w:type="spellEnd"/>
      <w:r w:rsidRPr="00C243A6">
        <w:rPr>
          <w:rFonts w:ascii="Verdana" w:hAnsi="Verdana"/>
          <w:bCs/>
          <w:sz w:val="22"/>
          <w:szCs w:val="22"/>
        </w:rPr>
        <w:t xml:space="preserve"> </w:t>
      </w:r>
      <w:proofErr w:type="spellStart"/>
      <w:r w:rsidRPr="00C243A6">
        <w:rPr>
          <w:rFonts w:ascii="Verdana" w:hAnsi="Verdana"/>
          <w:bCs/>
          <w:sz w:val="22"/>
          <w:szCs w:val="22"/>
        </w:rPr>
        <w:t>Гроцій</w:t>
      </w:r>
      <w:proofErr w:type="spellEnd"/>
      <w:r w:rsidRPr="00C243A6">
        <w:rPr>
          <w:rFonts w:ascii="Verdana" w:hAnsi="Verdana"/>
          <w:bCs/>
          <w:sz w:val="22"/>
          <w:szCs w:val="22"/>
        </w:rPr>
        <w:t>,</w:t>
      </w:r>
      <w:r w:rsidRPr="00C243A6">
        <w:rPr>
          <w:rFonts w:ascii="Verdana" w:hAnsi="Verdana"/>
          <w:bCs/>
          <w:sz w:val="22"/>
          <w:szCs w:val="22"/>
          <w:lang w:val="ru-RU"/>
        </w:rPr>
        <w:t xml:space="preserve"> </w:t>
      </w:r>
      <w:r w:rsidRPr="00C243A6">
        <w:rPr>
          <w:rFonts w:ascii="Verdana" w:hAnsi="Verdana"/>
          <w:bCs/>
          <w:sz w:val="22"/>
          <w:szCs w:val="22"/>
        </w:rPr>
        <w:t>Біль про права людини та універсалізм прав людини. Народний суверенітет та представницька демократія: дискусія С</w:t>
      </w:r>
      <w:r w:rsidRPr="00C243A6">
        <w:rPr>
          <w:rFonts w:ascii="Verdana" w:hAnsi="Verdana"/>
          <w:bCs/>
          <w:sz w:val="22"/>
          <w:szCs w:val="22"/>
          <w:lang w:val="ru-RU"/>
        </w:rPr>
        <w:t>’</w:t>
      </w:r>
      <w:proofErr w:type="spellStart"/>
      <w:r w:rsidRPr="00C243A6">
        <w:rPr>
          <w:rFonts w:ascii="Verdana" w:hAnsi="Verdana"/>
          <w:bCs/>
          <w:sz w:val="22"/>
          <w:szCs w:val="22"/>
        </w:rPr>
        <w:t>єєса</w:t>
      </w:r>
      <w:proofErr w:type="spellEnd"/>
      <w:r w:rsidRPr="00C243A6">
        <w:rPr>
          <w:rFonts w:ascii="Verdana" w:hAnsi="Verdana"/>
          <w:bCs/>
          <w:sz w:val="22"/>
          <w:szCs w:val="22"/>
        </w:rPr>
        <w:t xml:space="preserve"> і Руссо. Парламентаризм та </w:t>
      </w:r>
      <w:proofErr w:type="spellStart"/>
      <w:r w:rsidRPr="00C243A6">
        <w:rPr>
          <w:rFonts w:ascii="Verdana" w:hAnsi="Verdana"/>
          <w:bCs/>
          <w:sz w:val="22"/>
          <w:szCs w:val="22"/>
        </w:rPr>
        <w:t>юдикатура</w:t>
      </w:r>
      <w:proofErr w:type="spellEnd"/>
      <w:r w:rsidRPr="00C243A6">
        <w:rPr>
          <w:rFonts w:ascii="Verdana" w:hAnsi="Verdana"/>
          <w:bCs/>
          <w:sz w:val="22"/>
          <w:szCs w:val="22"/>
        </w:rPr>
        <w:t xml:space="preserve">: Федераліст та американська система. Криза ліберальної демократії та Карл </w:t>
      </w:r>
      <w:proofErr w:type="spellStart"/>
      <w:r w:rsidRPr="00C243A6">
        <w:rPr>
          <w:rFonts w:ascii="Verdana" w:hAnsi="Verdana"/>
          <w:bCs/>
          <w:sz w:val="22"/>
          <w:szCs w:val="22"/>
        </w:rPr>
        <w:t>Шмітт</w:t>
      </w:r>
      <w:proofErr w:type="spellEnd"/>
      <w:r w:rsidRPr="00C243A6">
        <w:rPr>
          <w:rFonts w:ascii="Verdana" w:hAnsi="Verdana"/>
          <w:bCs/>
          <w:sz w:val="22"/>
          <w:szCs w:val="22"/>
        </w:rPr>
        <w:t xml:space="preserve">. Перехідні державні системи і конституціоналізм. Сучасні тенденції конституціоналізму: </w:t>
      </w:r>
      <w:proofErr w:type="spellStart"/>
      <w:r w:rsidRPr="00C243A6">
        <w:rPr>
          <w:rFonts w:ascii="Verdana" w:hAnsi="Verdana"/>
          <w:bCs/>
          <w:sz w:val="22"/>
          <w:szCs w:val="22"/>
        </w:rPr>
        <w:t>супранаціоналізм</w:t>
      </w:r>
      <w:proofErr w:type="spellEnd"/>
      <w:r w:rsidRPr="00C243A6">
        <w:rPr>
          <w:rFonts w:ascii="Verdana" w:hAnsi="Verdana"/>
          <w:bCs/>
          <w:sz w:val="22"/>
          <w:szCs w:val="22"/>
        </w:rPr>
        <w:t xml:space="preserve"> та конституційний патріотизм</w:t>
      </w:r>
      <w:r w:rsidRPr="00C243A6">
        <w:rPr>
          <w:rFonts w:ascii="Verdana" w:hAnsi="Verdana"/>
          <w:b/>
          <w:bCs/>
          <w:sz w:val="22"/>
          <w:szCs w:val="22"/>
        </w:rPr>
        <w:t>.</w:t>
      </w:r>
    </w:p>
    <w:p w:rsidR="000E427C" w:rsidRPr="00C243A6" w:rsidRDefault="000E427C" w:rsidP="000E427C">
      <w:pPr>
        <w:pStyle w:val="a4"/>
        <w:numPr>
          <w:ilvl w:val="0"/>
          <w:numId w:val="12"/>
        </w:numPr>
        <w:jc w:val="both"/>
        <w:rPr>
          <w:rFonts w:ascii="Verdana" w:hAnsi="Verdana"/>
          <w:b/>
          <w:bCs/>
          <w:sz w:val="22"/>
          <w:szCs w:val="22"/>
        </w:rPr>
      </w:pPr>
      <w:r w:rsidRPr="00C243A6">
        <w:rPr>
          <w:rFonts w:ascii="Verdana" w:hAnsi="Verdana"/>
          <w:b/>
          <w:bCs/>
          <w:sz w:val="22"/>
          <w:szCs w:val="22"/>
        </w:rPr>
        <w:t>Юридична сила конституції</w:t>
      </w:r>
      <w:r w:rsidR="000B449B" w:rsidRPr="00C243A6">
        <w:rPr>
          <w:rFonts w:ascii="Verdana" w:hAnsi="Verdana"/>
          <w:b/>
          <w:bCs/>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6 год.)</w:t>
      </w:r>
      <w:r w:rsidRPr="00C243A6">
        <w:rPr>
          <w:rFonts w:ascii="Verdana" w:hAnsi="Verdana"/>
          <w:b/>
          <w:bCs/>
          <w:sz w:val="22"/>
          <w:szCs w:val="22"/>
        </w:rPr>
        <w:t xml:space="preserve">. </w:t>
      </w:r>
      <w:r w:rsidRPr="00C243A6">
        <w:rPr>
          <w:rFonts w:ascii="Verdana" w:hAnsi="Verdana"/>
          <w:bCs/>
          <w:sz w:val="22"/>
          <w:szCs w:val="22"/>
        </w:rPr>
        <w:t>Основні</w:t>
      </w:r>
      <w:r w:rsidRPr="00C243A6">
        <w:rPr>
          <w:rFonts w:ascii="Verdana" w:hAnsi="Verdana"/>
          <w:b/>
          <w:bCs/>
          <w:sz w:val="22"/>
          <w:szCs w:val="22"/>
        </w:rPr>
        <w:t xml:space="preserve"> </w:t>
      </w:r>
      <w:r w:rsidRPr="00C243A6">
        <w:rPr>
          <w:rFonts w:ascii="Verdana" w:hAnsi="Verdana"/>
          <w:bCs/>
          <w:sz w:val="22"/>
          <w:szCs w:val="22"/>
        </w:rPr>
        <w:t xml:space="preserve">теорії у співвідношенні із конституціоналізмом: юридичний позитивізм, природне право, природні права та конституційне судочинство, </w:t>
      </w:r>
      <w:proofErr w:type="spellStart"/>
      <w:r w:rsidRPr="00C243A6">
        <w:rPr>
          <w:rFonts w:ascii="Verdana" w:hAnsi="Verdana"/>
          <w:bCs/>
          <w:sz w:val="22"/>
          <w:szCs w:val="22"/>
        </w:rPr>
        <w:t>синте</w:t>
      </w:r>
      <w:r w:rsidR="00D14707" w:rsidRPr="00C243A6">
        <w:rPr>
          <w:rFonts w:ascii="Verdana" w:hAnsi="Verdana"/>
          <w:bCs/>
          <w:sz w:val="22"/>
          <w:szCs w:val="22"/>
        </w:rPr>
        <w:t>тизм</w:t>
      </w:r>
      <w:proofErr w:type="spellEnd"/>
      <w:r w:rsidR="00D14707" w:rsidRPr="00C243A6">
        <w:rPr>
          <w:rFonts w:ascii="Verdana" w:hAnsi="Verdana"/>
          <w:bCs/>
          <w:sz w:val="22"/>
          <w:szCs w:val="22"/>
        </w:rPr>
        <w:t xml:space="preserve"> (правовий плюралізм</w:t>
      </w:r>
      <w:r w:rsidRPr="00C243A6">
        <w:rPr>
          <w:rFonts w:ascii="Verdana" w:hAnsi="Verdana"/>
          <w:bCs/>
          <w:sz w:val="22"/>
          <w:szCs w:val="22"/>
        </w:rPr>
        <w:t>)</w:t>
      </w:r>
      <w:r w:rsidR="00D14707" w:rsidRPr="00C243A6">
        <w:rPr>
          <w:rFonts w:ascii="Verdana" w:hAnsi="Verdana"/>
          <w:bCs/>
          <w:sz w:val="22"/>
          <w:szCs w:val="22"/>
        </w:rPr>
        <w:t xml:space="preserve">. Поняття конституції: конституція символічна, номінальна та реальна. Установча влада та конституція. </w:t>
      </w:r>
      <w:r w:rsidR="008A7117" w:rsidRPr="00C243A6">
        <w:rPr>
          <w:rFonts w:ascii="Verdana" w:hAnsi="Verdana"/>
          <w:bCs/>
          <w:sz w:val="22"/>
          <w:szCs w:val="22"/>
        </w:rPr>
        <w:t>Інтерпретація конституції та</w:t>
      </w:r>
      <w:r w:rsidR="00B17DF3" w:rsidRPr="00C243A6">
        <w:rPr>
          <w:rFonts w:ascii="Verdana" w:hAnsi="Verdana"/>
          <w:bCs/>
          <w:sz w:val="22"/>
          <w:szCs w:val="22"/>
        </w:rPr>
        <w:t xml:space="preserve"> принципи</w:t>
      </w:r>
      <w:r w:rsidR="008A7117" w:rsidRPr="00C243A6">
        <w:rPr>
          <w:rFonts w:ascii="Verdana" w:hAnsi="Verdana"/>
          <w:bCs/>
          <w:sz w:val="22"/>
          <w:szCs w:val="22"/>
        </w:rPr>
        <w:t xml:space="preserve"> її тлумачення</w:t>
      </w:r>
      <w:r w:rsidR="00B17DF3" w:rsidRPr="00C243A6">
        <w:rPr>
          <w:rFonts w:ascii="Verdana" w:hAnsi="Verdana"/>
          <w:bCs/>
          <w:sz w:val="22"/>
          <w:szCs w:val="22"/>
        </w:rPr>
        <w:t xml:space="preserve">: загальні засади, автономне, динамічне, </w:t>
      </w:r>
      <w:proofErr w:type="spellStart"/>
      <w:r w:rsidR="00B17DF3" w:rsidRPr="00C243A6">
        <w:rPr>
          <w:rFonts w:ascii="Verdana" w:hAnsi="Verdana"/>
          <w:bCs/>
          <w:sz w:val="22"/>
          <w:szCs w:val="22"/>
        </w:rPr>
        <w:t>оригіналіст</w:t>
      </w:r>
      <w:r w:rsidR="00B47931" w:rsidRPr="00C243A6">
        <w:rPr>
          <w:rFonts w:ascii="Verdana" w:hAnsi="Verdana"/>
          <w:bCs/>
          <w:sz w:val="22"/>
          <w:szCs w:val="22"/>
          <w:lang w:val="ru-RU"/>
        </w:rPr>
        <w:t>сь</w:t>
      </w:r>
      <w:proofErr w:type="spellEnd"/>
      <w:r w:rsidR="00B17DF3" w:rsidRPr="00C243A6">
        <w:rPr>
          <w:rFonts w:ascii="Verdana" w:hAnsi="Verdana"/>
          <w:bCs/>
          <w:sz w:val="22"/>
          <w:szCs w:val="22"/>
        </w:rPr>
        <w:t>ке (текстуальне). Основні моделі правового захисту конституції.</w:t>
      </w:r>
      <w:r w:rsidR="00B47931" w:rsidRPr="00C243A6">
        <w:rPr>
          <w:rFonts w:ascii="Verdana" w:hAnsi="Verdana"/>
          <w:bCs/>
          <w:sz w:val="22"/>
          <w:szCs w:val="22"/>
        </w:rPr>
        <w:t xml:space="preserve"> Тероризм та екстраординарні засоби захисту конституції (</w:t>
      </w:r>
      <w:r w:rsidR="00B47931" w:rsidRPr="00C243A6">
        <w:rPr>
          <w:rFonts w:ascii="Verdana" w:hAnsi="Verdana"/>
          <w:bCs/>
          <w:sz w:val="22"/>
          <w:szCs w:val="22"/>
          <w:lang w:val="en-US"/>
        </w:rPr>
        <w:t>Emergency</w:t>
      </w:r>
      <w:r w:rsidR="00B47931" w:rsidRPr="00C243A6">
        <w:rPr>
          <w:rFonts w:ascii="Verdana" w:hAnsi="Verdana"/>
          <w:bCs/>
          <w:sz w:val="22"/>
          <w:szCs w:val="22"/>
        </w:rPr>
        <w:t xml:space="preserve"> </w:t>
      </w:r>
      <w:r w:rsidR="00B47931" w:rsidRPr="00C243A6">
        <w:rPr>
          <w:rFonts w:ascii="Verdana" w:hAnsi="Verdana"/>
          <w:bCs/>
          <w:sz w:val="22"/>
          <w:szCs w:val="22"/>
          <w:lang w:val="en-US"/>
        </w:rPr>
        <w:t>State</w:t>
      </w:r>
      <w:r w:rsidR="00B47931" w:rsidRPr="00C243A6">
        <w:rPr>
          <w:rFonts w:ascii="Verdana" w:hAnsi="Verdana"/>
          <w:bCs/>
          <w:sz w:val="22"/>
          <w:szCs w:val="22"/>
        </w:rPr>
        <w:t xml:space="preserve">). </w:t>
      </w:r>
    </w:p>
    <w:p w:rsidR="00B47931" w:rsidRPr="00C243A6" w:rsidRDefault="00B47931" w:rsidP="000E427C">
      <w:pPr>
        <w:pStyle w:val="a4"/>
        <w:numPr>
          <w:ilvl w:val="0"/>
          <w:numId w:val="12"/>
        </w:numPr>
        <w:jc w:val="both"/>
        <w:rPr>
          <w:rFonts w:ascii="Verdana" w:hAnsi="Verdana"/>
          <w:b/>
          <w:bCs/>
          <w:sz w:val="22"/>
          <w:szCs w:val="22"/>
        </w:rPr>
      </w:pPr>
      <w:r w:rsidRPr="00C243A6">
        <w:rPr>
          <w:rFonts w:ascii="Verdana" w:hAnsi="Verdana"/>
          <w:b/>
          <w:bCs/>
          <w:sz w:val="22"/>
          <w:szCs w:val="22"/>
        </w:rPr>
        <w:t>Основоположні цінності і принципи</w:t>
      </w:r>
      <w:r w:rsidR="000B449B" w:rsidRPr="00C243A6">
        <w:rPr>
          <w:rFonts w:ascii="Verdana" w:hAnsi="Verdana"/>
          <w:b/>
          <w:bCs/>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6 год.)</w:t>
      </w:r>
      <w:r w:rsidRPr="00C243A6">
        <w:rPr>
          <w:rFonts w:ascii="Verdana" w:hAnsi="Verdana"/>
          <w:b/>
          <w:bCs/>
          <w:sz w:val="22"/>
          <w:szCs w:val="22"/>
        </w:rPr>
        <w:t xml:space="preserve">. </w:t>
      </w:r>
      <w:r w:rsidRPr="00C243A6">
        <w:rPr>
          <w:rFonts w:ascii="Verdana" w:hAnsi="Verdana"/>
          <w:bCs/>
          <w:sz w:val="22"/>
          <w:szCs w:val="22"/>
        </w:rPr>
        <w:t>Значення і роль принципів і цінностей в конституційному праві.</w:t>
      </w:r>
      <w:r w:rsidR="008A7117" w:rsidRPr="00C243A6">
        <w:rPr>
          <w:rFonts w:ascii="Verdana" w:hAnsi="Verdana"/>
          <w:bCs/>
          <w:sz w:val="22"/>
          <w:szCs w:val="22"/>
        </w:rPr>
        <w:t xml:space="preserve"> Верховенство права. </w:t>
      </w:r>
      <w:r w:rsidR="00EA3E2B" w:rsidRPr="00C243A6">
        <w:rPr>
          <w:rFonts w:ascii="Verdana" w:hAnsi="Verdana"/>
          <w:bCs/>
          <w:sz w:val="22"/>
          <w:szCs w:val="22"/>
        </w:rPr>
        <w:t xml:space="preserve">Гідність людини: основні концепції та самовизначення особи. </w:t>
      </w:r>
      <w:r w:rsidR="00DE3DA3" w:rsidRPr="00C243A6">
        <w:rPr>
          <w:rFonts w:ascii="Verdana" w:hAnsi="Verdana"/>
          <w:bCs/>
          <w:sz w:val="22"/>
          <w:szCs w:val="22"/>
        </w:rPr>
        <w:t>Свобода і приватна автономія</w:t>
      </w:r>
      <w:r w:rsidR="004B4477" w:rsidRPr="00C243A6">
        <w:rPr>
          <w:rFonts w:ascii="Verdana" w:hAnsi="Verdana"/>
          <w:bCs/>
          <w:sz w:val="22"/>
          <w:szCs w:val="22"/>
        </w:rPr>
        <w:t>, свобода волі і свавілля</w:t>
      </w:r>
      <w:r w:rsidR="00DE3DA3" w:rsidRPr="00C243A6">
        <w:rPr>
          <w:rFonts w:ascii="Verdana" w:hAnsi="Verdana"/>
          <w:bCs/>
          <w:sz w:val="22"/>
          <w:szCs w:val="22"/>
        </w:rPr>
        <w:t xml:space="preserve">. Принцип пропорційності: зміст трискладового тесту. </w:t>
      </w:r>
      <w:r w:rsidR="008A7117" w:rsidRPr="00C243A6">
        <w:rPr>
          <w:rFonts w:ascii="Verdana" w:hAnsi="Verdana"/>
          <w:bCs/>
          <w:sz w:val="22"/>
          <w:szCs w:val="22"/>
        </w:rPr>
        <w:t>Права людини</w:t>
      </w:r>
      <w:r w:rsidR="00DE3DA3" w:rsidRPr="00C243A6">
        <w:rPr>
          <w:rFonts w:ascii="Verdana" w:hAnsi="Verdana"/>
          <w:bCs/>
          <w:sz w:val="22"/>
          <w:szCs w:val="22"/>
        </w:rPr>
        <w:t>: загальні засади конституційного конструювання прав людини</w:t>
      </w:r>
      <w:r w:rsidR="008A7117" w:rsidRPr="00C243A6">
        <w:rPr>
          <w:rFonts w:ascii="Verdana" w:hAnsi="Verdana"/>
          <w:bCs/>
          <w:sz w:val="22"/>
          <w:szCs w:val="22"/>
        </w:rPr>
        <w:t xml:space="preserve">. </w:t>
      </w:r>
      <w:r w:rsidR="00DE3DA3" w:rsidRPr="00C243A6">
        <w:rPr>
          <w:rFonts w:ascii="Verdana" w:hAnsi="Verdana"/>
          <w:bCs/>
          <w:sz w:val="22"/>
          <w:szCs w:val="22"/>
        </w:rPr>
        <w:t>Рівність і заборона дискримінації. Демократія. Основні концепції держави.</w:t>
      </w:r>
    </w:p>
    <w:p w:rsidR="00DF1F73" w:rsidRPr="00C243A6" w:rsidRDefault="00DF1F73" w:rsidP="00DF1F73">
      <w:pPr>
        <w:ind w:firstLine="567"/>
        <w:jc w:val="both"/>
        <w:rPr>
          <w:rFonts w:ascii="Verdana" w:hAnsi="Verdana"/>
          <w:b/>
          <w:sz w:val="22"/>
          <w:szCs w:val="22"/>
        </w:rPr>
      </w:pPr>
    </w:p>
    <w:p w:rsidR="00D95026" w:rsidRPr="00C243A6" w:rsidRDefault="00DF1F73" w:rsidP="00D95026">
      <w:pPr>
        <w:ind w:firstLine="540"/>
        <w:jc w:val="both"/>
        <w:rPr>
          <w:rFonts w:ascii="Verdana" w:hAnsi="Verdana"/>
          <w:b/>
          <w:i/>
          <w:sz w:val="22"/>
          <w:szCs w:val="22"/>
        </w:rPr>
      </w:pPr>
      <w:r w:rsidRPr="00C243A6">
        <w:rPr>
          <w:rFonts w:ascii="Verdana" w:hAnsi="Verdana"/>
          <w:b/>
          <w:sz w:val="22"/>
          <w:szCs w:val="22"/>
        </w:rPr>
        <w:t>Змістовий модуль 2.</w:t>
      </w:r>
      <w:r w:rsidR="00D95026" w:rsidRPr="00C243A6">
        <w:rPr>
          <w:rFonts w:ascii="Verdana" w:hAnsi="Verdana"/>
          <w:b/>
          <w:sz w:val="22"/>
          <w:szCs w:val="22"/>
        </w:rPr>
        <w:t xml:space="preserve"> </w:t>
      </w:r>
      <w:r w:rsidR="00D95026" w:rsidRPr="00C243A6">
        <w:rPr>
          <w:rFonts w:ascii="Verdana" w:hAnsi="Verdana"/>
          <w:b/>
          <w:i/>
          <w:sz w:val="22"/>
          <w:szCs w:val="22"/>
        </w:rPr>
        <w:t>Права людини. Інституційний дизайн та конституційні моделі. Сучасні тенденції конституціоналізму.</w:t>
      </w:r>
    </w:p>
    <w:p w:rsidR="00DF1F73" w:rsidRPr="00C243A6" w:rsidRDefault="00DF1F73" w:rsidP="00DF1F73">
      <w:pPr>
        <w:ind w:firstLine="567"/>
        <w:jc w:val="both"/>
        <w:rPr>
          <w:rFonts w:ascii="Verdana" w:hAnsi="Verdana"/>
          <w:b/>
          <w:sz w:val="22"/>
          <w:szCs w:val="22"/>
        </w:rPr>
      </w:pPr>
    </w:p>
    <w:p w:rsidR="00DF1F73" w:rsidRPr="00C243A6" w:rsidRDefault="00C061F0" w:rsidP="00D95026">
      <w:pPr>
        <w:pStyle w:val="a4"/>
        <w:numPr>
          <w:ilvl w:val="0"/>
          <w:numId w:val="12"/>
        </w:numPr>
        <w:jc w:val="both"/>
        <w:rPr>
          <w:rFonts w:ascii="Verdana" w:hAnsi="Verdana"/>
          <w:sz w:val="22"/>
          <w:szCs w:val="22"/>
        </w:rPr>
      </w:pPr>
      <w:r w:rsidRPr="00C243A6">
        <w:rPr>
          <w:rFonts w:ascii="Verdana" w:hAnsi="Verdana"/>
          <w:b/>
          <w:sz w:val="22"/>
          <w:szCs w:val="22"/>
        </w:rPr>
        <w:t>Права людини</w:t>
      </w:r>
      <w:r w:rsidR="000B449B" w:rsidRPr="00C243A6">
        <w:rPr>
          <w:rFonts w:ascii="Verdana" w:hAnsi="Verdana"/>
          <w:b/>
          <w:sz w:val="22"/>
          <w:szCs w:val="22"/>
        </w:rPr>
        <w:t xml:space="preserve"> </w:t>
      </w:r>
      <w:r w:rsidR="000B449B" w:rsidRPr="00C243A6">
        <w:rPr>
          <w:rFonts w:ascii="Verdana" w:hAnsi="Verdana"/>
          <w:b/>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i/>
          <w:sz w:val="22"/>
          <w:szCs w:val="22"/>
        </w:rPr>
        <w:t>6 год.)</w:t>
      </w:r>
      <w:r w:rsidRPr="00C243A6">
        <w:rPr>
          <w:rFonts w:ascii="Verdana" w:hAnsi="Verdana"/>
          <w:sz w:val="22"/>
          <w:szCs w:val="22"/>
        </w:rPr>
        <w:t>. Покоління прав людини. Поняття сутнісного змісту прав людини</w:t>
      </w:r>
      <w:r w:rsidR="004361CF" w:rsidRPr="00C243A6">
        <w:rPr>
          <w:rFonts w:ascii="Verdana" w:hAnsi="Verdana"/>
          <w:sz w:val="22"/>
          <w:szCs w:val="22"/>
        </w:rPr>
        <w:t>: втручання</w:t>
      </w:r>
      <w:r w:rsidRPr="00C243A6">
        <w:rPr>
          <w:rFonts w:ascii="Verdana" w:hAnsi="Verdana"/>
          <w:sz w:val="22"/>
          <w:szCs w:val="22"/>
        </w:rPr>
        <w:t xml:space="preserve"> та приватна автономія.</w:t>
      </w:r>
      <w:r w:rsidR="004361CF" w:rsidRPr="00C243A6">
        <w:rPr>
          <w:rFonts w:ascii="Verdana" w:hAnsi="Verdana"/>
          <w:sz w:val="22"/>
          <w:szCs w:val="22"/>
        </w:rPr>
        <w:t xml:space="preserve"> Структура прав людини: носії, адресати, предмет.</w:t>
      </w:r>
      <w:r w:rsidR="001A2C64" w:rsidRPr="00C243A6">
        <w:rPr>
          <w:rFonts w:ascii="Verdana" w:hAnsi="Verdana"/>
          <w:sz w:val="22"/>
          <w:szCs w:val="22"/>
        </w:rPr>
        <w:t xml:space="preserve"> Свобода вираження та свобода совісті. Належна правова процедура та процесуальні гарантії прав людини. </w:t>
      </w:r>
      <w:r w:rsidR="00A917D0" w:rsidRPr="00C243A6">
        <w:rPr>
          <w:rFonts w:ascii="Verdana" w:hAnsi="Verdana"/>
          <w:sz w:val="22"/>
          <w:szCs w:val="22"/>
        </w:rPr>
        <w:t xml:space="preserve">Приватність. </w:t>
      </w:r>
      <w:r w:rsidR="006362BD" w:rsidRPr="00C243A6">
        <w:rPr>
          <w:rFonts w:ascii="Verdana" w:hAnsi="Verdana"/>
          <w:sz w:val="22"/>
          <w:szCs w:val="22"/>
        </w:rPr>
        <w:t xml:space="preserve">Громадянство та принцип рівності. Право на участь та політичний процес. </w:t>
      </w:r>
      <w:r w:rsidR="001A2C64" w:rsidRPr="00C243A6">
        <w:rPr>
          <w:rFonts w:ascii="Verdana" w:hAnsi="Verdana"/>
          <w:sz w:val="22"/>
          <w:szCs w:val="22"/>
        </w:rPr>
        <w:t xml:space="preserve">Економічні права: право власності та свобода вибору професії і роду заняття. Доктрина стверджувальних дій та соціальні права. </w:t>
      </w:r>
    </w:p>
    <w:p w:rsidR="008C5AB3" w:rsidRPr="00C243A6" w:rsidRDefault="008C5AB3" w:rsidP="00D95026">
      <w:pPr>
        <w:pStyle w:val="a4"/>
        <w:numPr>
          <w:ilvl w:val="0"/>
          <w:numId w:val="12"/>
        </w:numPr>
        <w:jc w:val="both"/>
        <w:rPr>
          <w:rFonts w:ascii="Verdana" w:hAnsi="Verdana"/>
          <w:b/>
          <w:sz w:val="22"/>
          <w:szCs w:val="22"/>
        </w:rPr>
      </w:pPr>
      <w:r w:rsidRPr="00C243A6">
        <w:rPr>
          <w:rFonts w:ascii="Verdana" w:hAnsi="Verdana"/>
          <w:b/>
          <w:sz w:val="22"/>
          <w:szCs w:val="22"/>
        </w:rPr>
        <w:t>Політичні інститути та конституціоналізм</w:t>
      </w:r>
      <w:r w:rsidR="000B449B" w:rsidRPr="00C243A6">
        <w:rPr>
          <w:rFonts w:ascii="Verdana" w:hAnsi="Verdana"/>
          <w:b/>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4 год.)</w:t>
      </w:r>
      <w:r w:rsidR="000B449B" w:rsidRPr="00C243A6">
        <w:rPr>
          <w:rFonts w:ascii="Verdana" w:hAnsi="Verdana"/>
          <w:b/>
          <w:sz w:val="22"/>
          <w:szCs w:val="22"/>
        </w:rPr>
        <w:t>.</w:t>
      </w:r>
      <w:r w:rsidRPr="00C243A6">
        <w:rPr>
          <w:rFonts w:ascii="Verdana" w:hAnsi="Verdana"/>
          <w:sz w:val="22"/>
          <w:szCs w:val="22"/>
        </w:rPr>
        <w:t xml:space="preserve"> Конституційні моделі політичних систем та доктрина </w:t>
      </w:r>
      <w:r w:rsidR="00514C0E" w:rsidRPr="00C243A6">
        <w:rPr>
          <w:rFonts w:ascii="Verdana" w:hAnsi="Verdana"/>
          <w:sz w:val="22"/>
          <w:szCs w:val="22"/>
          <w:lang w:val="en-US"/>
        </w:rPr>
        <w:t>militant</w:t>
      </w:r>
      <w:r w:rsidRPr="00C243A6">
        <w:rPr>
          <w:rFonts w:ascii="Verdana" w:hAnsi="Verdana"/>
          <w:sz w:val="22"/>
          <w:szCs w:val="22"/>
        </w:rPr>
        <w:t xml:space="preserve"> </w:t>
      </w:r>
      <w:r w:rsidRPr="00C243A6">
        <w:rPr>
          <w:rFonts w:ascii="Verdana" w:hAnsi="Verdana"/>
          <w:sz w:val="22"/>
          <w:szCs w:val="22"/>
          <w:lang w:val="en-US"/>
        </w:rPr>
        <w:t>democracy</w:t>
      </w:r>
      <w:r w:rsidRPr="00C243A6">
        <w:rPr>
          <w:rFonts w:ascii="Verdana" w:hAnsi="Verdana"/>
          <w:sz w:val="22"/>
          <w:szCs w:val="22"/>
        </w:rPr>
        <w:t>/</w:t>
      </w:r>
      <w:proofErr w:type="spellStart"/>
      <w:r w:rsidRPr="00C243A6">
        <w:rPr>
          <w:rFonts w:ascii="Verdana" w:hAnsi="Verdana"/>
          <w:sz w:val="22"/>
          <w:szCs w:val="22"/>
          <w:lang w:val="en-US"/>
        </w:rPr>
        <w:t>streitbahre</w:t>
      </w:r>
      <w:proofErr w:type="spellEnd"/>
      <w:r w:rsidRPr="00C243A6">
        <w:rPr>
          <w:rFonts w:ascii="Verdana" w:hAnsi="Verdana"/>
          <w:sz w:val="22"/>
          <w:szCs w:val="22"/>
        </w:rPr>
        <w:t xml:space="preserve"> </w:t>
      </w:r>
      <w:proofErr w:type="spellStart"/>
      <w:r w:rsidRPr="00C243A6">
        <w:rPr>
          <w:rFonts w:ascii="Verdana" w:hAnsi="Verdana"/>
          <w:sz w:val="22"/>
          <w:szCs w:val="22"/>
          <w:lang w:val="en-US"/>
        </w:rPr>
        <w:t>Demokratie</w:t>
      </w:r>
      <w:proofErr w:type="spellEnd"/>
      <w:r w:rsidRPr="00C243A6">
        <w:rPr>
          <w:rFonts w:ascii="Verdana" w:hAnsi="Verdana"/>
          <w:sz w:val="22"/>
          <w:szCs w:val="22"/>
        </w:rPr>
        <w:t>. Політичні партії, популізм. Референдум та гарантії народного волевиявлення. Конституційна інженерія та виборчі системи.</w:t>
      </w:r>
    </w:p>
    <w:p w:rsidR="006362BD" w:rsidRPr="00C243A6" w:rsidRDefault="006362BD" w:rsidP="00D95026">
      <w:pPr>
        <w:pStyle w:val="a4"/>
        <w:numPr>
          <w:ilvl w:val="0"/>
          <w:numId w:val="12"/>
        </w:numPr>
        <w:jc w:val="both"/>
        <w:rPr>
          <w:rFonts w:ascii="Verdana" w:hAnsi="Verdana"/>
          <w:sz w:val="22"/>
          <w:szCs w:val="22"/>
        </w:rPr>
      </w:pPr>
      <w:r w:rsidRPr="00C243A6">
        <w:rPr>
          <w:rFonts w:ascii="Verdana" w:hAnsi="Verdana"/>
          <w:b/>
          <w:sz w:val="22"/>
          <w:szCs w:val="22"/>
        </w:rPr>
        <w:t>Інституційний дизайн та конституційні моделі</w:t>
      </w:r>
      <w:r w:rsidR="000B449B" w:rsidRPr="00C243A6">
        <w:rPr>
          <w:rFonts w:ascii="Verdana" w:hAnsi="Verdana"/>
          <w:b/>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6 год.)</w:t>
      </w:r>
      <w:r w:rsidRPr="00C243A6">
        <w:rPr>
          <w:rFonts w:ascii="Verdana" w:hAnsi="Verdana"/>
          <w:sz w:val="22"/>
          <w:szCs w:val="22"/>
        </w:rPr>
        <w:t xml:space="preserve">. </w:t>
      </w:r>
      <w:r w:rsidR="00752485" w:rsidRPr="00C243A6">
        <w:rPr>
          <w:rFonts w:ascii="Verdana" w:hAnsi="Verdana"/>
          <w:sz w:val="22"/>
          <w:szCs w:val="22"/>
        </w:rPr>
        <w:t xml:space="preserve">Принцип </w:t>
      </w:r>
      <w:r w:rsidR="00475524" w:rsidRPr="00C243A6">
        <w:rPr>
          <w:rFonts w:ascii="Verdana" w:hAnsi="Verdana"/>
          <w:sz w:val="22"/>
          <w:szCs w:val="22"/>
        </w:rPr>
        <w:t>субсидіарності</w:t>
      </w:r>
      <w:r w:rsidR="00752485" w:rsidRPr="00C243A6">
        <w:rPr>
          <w:rFonts w:ascii="Verdana" w:hAnsi="Verdana"/>
          <w:sz w:val="22"/>
          <w:szCs w:val="22"/>
        </w:rPr>
        <w:t xml:space="preserve"> та територіальна організація влади: унітаризм та федералізм. Право на самовизначення та сецесія: справ</w:t>
      </w:r>
      <w:r w:rsidR="00475524" w:rsidRPr="00C243A6">
        <w:rPr>
          <w:rFonts w:ascii="Verdana" w:hAnsi="Verdana"/>
          <w:sz w:val="22"/>
          <w:szCs w:val="22"/>
        </w:rPr>
        <w:t>и</w:t>
      </w:r>
      <w:r w:rsidR="00752485" w:rsidRPr="00C243A6">
        <w:rPr>
          <w:rFonts w:ascii="Verdana" w:hAnsi="Verdana"/>
          <w:sz w:val="22"/>
          <w:szCs w:val="22"/>
        </w:rPr>
        <w:t xml:space="preserve"> </w:t>
      </w:r>
      <w:proofErr w:type="spellStart"/>
      <w:r w:rsidR="00752485" w:rsidRPr="00C243A6">
        <w:rPr>
          <w:rFonts w:ascii="Verdana" w:hAnsi="Verdana"/>
          <w:sz w:val="22"/>
          <w:szCs w:val="22"/>
        </w:rPr>
        <w:t>Квебеку</w:t>
      </w:r>
      <w:proofErr w:type="spellEnd"/>
      <w:r w:rsidR="00475524" w:rsidRPr="00C243A6">
        <w:rPr>
          <w:rFonts w:ascii="Verdana" w:hAnsi="Verdana"/>
          <w:sz w:val="22"/>
          <w:szCs w:val="22"/>
        </w:rPr>
        <w:t>, Косова</w:t>
      </w:r>
      <w:r w:rsidR="00752485" w:rsidRPr="00C243A6">
        <w:rPr>
          <w:rFonts w:ascii="Verdana" w:hAnsi="Verdana"/>
          <w:sz w:val="22"/>
          <w:szCs w:val="22"/>
        </w:rPr>
        <w:t xml:space="preserve"> та Кримські справи. </w:t>
      </w:r>
      <w:r w:rsidR="00475524" w:rsidRPr="00C243A6">
        <w:rPr>
          <w:rFonts w:ascii="Verdana" w:hAnsi="Verdana"/>
          <w:sz w:val="22"/>
          <w:szCs w:val="22"/>
        </w:rPr>
        <w:t xml:space="preserve">Судовий конституційний контроль та </w:t>
      </w:r>
      <w:r w:rsidR="00783432" w:rsidRPr="00C243A6">
        <w:rPr>
          <w:rFonts w:ascii="Verdana" w:hAnsi="Verdana"/>
          <w:sz w:val="22"/>
          <w:szCs w:val="22"/>
        </w:rPr>
        <w:t xml:space="preserve">незалежність суду. </w:t>
      </w:r>
      <w:r w:rsidR="00752485" w:rsidRPr="00C243A6">
        <w:rPr>
          <w:rFonts w:ascii="Verdana" w:hAnsi="Verdana"/>
          <w:sz w:val="22"/>
          <w:szCs w:val="22"/>
        </w:rPr>
        <w:t xml:space="preserve">Парламентаризм і </w:t>
      </w:r>
      <w:r w:rsidR="00752485" w:rsidRPr="00C243A6">
        <w:rPr>
          <w:rFonts w:ascii="Verdana" w:hAnsi="Verdana"/>
          <w:sz w:val="22"/>
          <w:szCs w:val="22"/>
        </w:rPr>
        <w:lastRenderedPageBreak/>
        <w:t xml:space="preserve">парламентські моделі. </w:t>
      </w:r>
      <w:proofErr w:type="spellStart"/>
      <w:r w:rsidR="00752485" w:rsidRPr="00C243A6">
        <w:rPr>
          <w:rFonts w:ascii="Verdana" w:hAnsi="Verdana"/>
          <w:sz w:val="22"/>
          <w:szCs w:val="22"/>
        </w:rPr>
        <w:t>Президенціалізм</w:t>
      </w:r>
      <w:proofErr w:type="spellEnd"/>
      <w:r w:rsidR="00752485" w:rsidRPr="00C243A6">
        <w:rPr>
          <w:rFonts w:ascii="Verdana" w:hAnsi="Verdana"/>
          <w:sz w:val="22"/>
          <w:szCs w:val="22"/>
        </w:rPr>
        <w:t xml:space="preserve"> та змішані моделі. </w:t>
      </w:r>
      <w:r w:rsidR="00475524" w:rsidRPr="00C243A6">
        <w:rPr>
          <w:rFonts w:ascii="Verdana" w:hAnsi="Verdana"/>
          <w:sz w:val="22"/>
          <w:szCs w:val="22"/>
        </w:rPr>
        <w:t xml:space="preserve">Виконавча влада: концепція </w:t>
      </w:r>
      <w:r w:rsidR="00475524" w:rsidRPr="00C243A6">
        <w:rPr>
          <w:rFonts w:ascii="Verdana" w:hAnsi="Verdana"/>
          <w:sz w:val="22"/>
          <w:szCs w:val="22"/>
          <w:lang w:val="en-US"/>
        </w:rPr>
        <w:t>Regulatory</w:t>
      </w:r>
      <w:r w:rsidR="00475524" w:rsidRPr="00C243A6">
        <w:rPr>
          <w:rFonts w:ascii="Verdana" w:hAnsi="Verdana"/>
          <w:sz w:val="22"/>
          <w:szCs w:val="22"/>
        </w:rPr>
        <w:t xml:space="preserve"> </w:t>
      </w:r>
      <w:r w:rsidR="00475524" w:rsidRPr="00C243A6">
        <w:rPr>
          <w:rFonts w:ascii="Verdana" w:hAnsi="Verdana"/>
          <w:sz w:val="22"/>
          <w:szCs w:val="22"/>
          <w:lang w:val="en-US"/>
        </w:rPr>
        <w:t>State</w:t>
      </w:r>
      <w:r w:rsidR="00475524" w:rsidRPr="00C243A6">
        <w:rPr>
          <w:rFonts w:ascii="Verdana" w:hAnsi="Verdana"/>
          <w:sz w:val="22"/>
          <w:szCs w:val="22"/>
        </w:rPr>
        <w:t xml:space="preserve">. </w:t>
      </w:r>
    </w:p>
    <w:p w:rsidR="004C4CAD" w:rsidRPr="00C243A6" w:rsidRDefault="004C4CAD" w:rsidP="00D95026">
      <w:pPr>
        <w:pStyle w:val="a4"/>
        <w:numPr>
          <w:ilvl w:val="0"/>
          <w:numId w:val="12"/>
        </w:numPr>
        <w:jc w:val="both"/>
        <w:rPr>
          <w:rFonts w:ascii="Verdana" w:hAnsi="Verdana"/>
          <w:sz w:val="22"/>
          <w:szCs w:val="22"/>
        </w:rPr>
      </w:pPr>
      <w:r w:rsidRPr="00C243A6">
        <w:rPr>
          <w:rFonts w:ascii="Verdana" w:hAnsi="Verdana"/>
          <w:b/>
          <w:sz w:val="22"/>
          <w:szCs w:val="22"/>
        </w:rPr>
        <w:t>Сучасні тенденції конституціоналізму</w:t>
      </w:r>
      <w:r w:rsidR="000B449B" w:rsidRPr="00C243A6">
        <w:rPr>
          <w:rFonts w:ascii="Verdana" w:hAnsi="Verdana"/>
          <w:b/>
          <w:sz w:val="22"/>
          <w:szCs w:val="22"/>
        </w:rPr>
        <w:t xml:space="preserve"> </w:t>
      </w:r>
      <w:r w:rsidR="000B449B" w:rsidRPr="00C243A6">
        <w:rPr>
          <w:rFonts w:ascii="Verdana" w:hAnsi="Verdana"/>
          <w:b/>
          <w:bCs/>
          <w:i/>
          <w:sz w:val="22"/>
          <w:szCs w:val="22"/>
        </w:rPr>
        <w:t>(</w:t>
      </w:r>
      <w:r w:rsidR="004F4B6E" w:rsidRPr="00C243A6">
        <w:rPr>
          <w:rFonts w:ascii="Verdana" w:hAnsi="Verdana"/>
          <w:b/>
          <w:i/>
          <w:sz w:val="22"/>
          <w:szCs w:val="22"/>
        </w:rPr>
        <w:t xml:space="preserve">лекція </w:t>
      </w:r>
      <w:r w:rsidR="004F4B6E" w:rsidRPr="00C243A6">
        <w:rPr>
          <w:rFonts w:ascii="Verdana" w:hAnsi="Verdana"/>
          <w:b/>
          <w:i/>
          <w:sz w:val="22"/>
          <w:szCs w:val="22"/>
        </w:rPr>
        <w:noBreakHyphen/>
        <w:t xml:space="preserve"> </w:t>
      </w:r>
      <w:r w:rsidR="000B449B" w:rsidRPr="00C243A6">
        <w:rPr>
          <w:rFonts w:ascii="Verdana" w:hAnsi="Verdana"/>
          <w:b/>
          <w:bCs/>
          <w:i/>
          <w:sz w:val="22"/>
          <w:szCs w:val="22"/>
        </w:rPr>
        <w:t>4 год.)</w:t>
      </w:r>
      <w:r w:rsidRPr="00C243A6">
        <w:rPr>
          <w:rFonts w:ascii="Verdana" w:hAnsi="Verdana"/>
          <w:sz w:val="22"/>
          <w:szCs w:val="22"/>
        </w:rPr>
        <w:t xml:space="preserve">. </w:t>
      </w:r>
      <w:r w:rsidR="00A02B69" w:rsidRPr="00C243A6">
        <w:rPr>
          <w:rFonts w:ascii="Verdana" w:hAnsi="Verdana"/>
          <w:sz w:val="22"/>
          <w:szCs w:val="22"/>
        </w:rPr>
        <w:t xml:space="preserve">Інтернаціоналізація конституційного права та </w:t>
      </w:r>
      <w:proofErr w:type="spellStart"/>
      <w:r w:rsidR="00A02B69" w:rsidRPr="00C243A6">
        <w:rPr>
          <w:rFonts w:ascii="Verdana" w:hAnsi="Verdana"/>
          <w:sz w:val="22"/>
          <w:szCs w:val="22"/>
        </w:rPr>
        <w:t>конституціоналізація</w:t>
      </w:r>
      <w:proofErr w:type="spellEnd"/>
      <w:r w:rsidR="00A02B69" w:rsidRPr="00C243A6">
        <w:rPr>
          <w:rFonts w:ascii="Verdana" w:hAnsi="Verdana"/>
          <w:sz w:val="22"/>
          <w:szCs w:val="22"/>
        </w:rPr>
        <w:t xml:space="preserve"> міжнародного права. Багаторівневий конституціоналізм ЄС та конституційний патріотизм. </w:t>
      </w:r>
      <w:r w:rsidR="00130E1F" w:rsidRPr="00C243A6">
        <w:rPr>
          <w:rFonts w:ascii="Verdana" w:hAnsi="Verdana"/>
          <w:sz w:val="22"/>
          <w:szCs w:val="22"/>
        </w:rPr>
        <w:t xml:space="preserve">Застосування зарубіжного права у діяльності конституційної юстиції. </w:t>
      </w:r>
      <w:r w:rsidR="009F0C54" w:rsidRPr="00C243A6">
        <w:rPr>
          <w:rFonts w:ascii="Verdana" w:hAnsi="Verdana"/>
          <w:sz w:val="22"/>
          <w:szCs w:val="22"/>
        </w:rPr>
        <w:t xml:space="preserve">Нові технології, </w:t>
      </w:r>
      <w:r w:rsidR="00A02B69" w:rsidRPr="00C243A6">
        <w:rPr>
          <w:rFonts w:ascii="Verdana" w:hAnsi="Verdana"/>
          <w:sz w:val="22"/>
          <w:szCs w:val="22"/>
        </w:rPr>
        <w:t>біоетик</w:t>
      </w:r>
      <w:r w:rsidR="009F0C54" w:rsidRPr="00C243A6">
        <w:rPr>
          <w:rFonts w:ascii="Verdana" w:hAnsi="Verdana"/>
          <w:sz w:val="22"/>
          <w:szCs w:val="22"/>
        </w:rPr>
        <w:t>а</w:t>
      </w:r>
      <w:r w:rsidR="00A02B69" w:rsidRPr="00C243A6">
        <w:rPr>
          <w:rFonts w:ascii="Verdana" w:hAnsi="Verdana"/>
          <w:sz w:val="22"/>
          <w:szCs w:val="22"/>
        </w:rPr>
        <w:t xml:space="preserve"> та права людини. </w:t>
      </w:r>
      <w:r w:rsidR="009F0C54" w:rsidRPr="00C243A6">
        <w:rPr>
          <w:rFonts w:ascii="Verdana" w:hAnsi="Verdana"/>
          <w:sz w:val="22"/>
          <w:szCs w:val="22"/>
        </w:rPr>
        <w:t xml:space="preserve">Права біженців та право притулку. </w:t>
      </w:r>
      <w:r w:rsidR="00A02B69" w:rsidRPr="00C243A6">
        <w:rPr>
          <w:rFonts w:ascii="Verdana" w:hAnsi="Verdana"/>
          <w:sz w:val="22"/>
          <w:szCs w:val="22"/>
        </w:rPr>
        <w:t xml:space="preserve">Конституціоналізм та перехідна юстиція. </w:t>
      </w:r>
      <w:r w:rsidR="002A053F" w:rsidRPr="00C243A6">
        <w:rPr>
          <w:rFonts w:ascii="Verdana" w:hAnsi="Verdana"/>
          <w:sz w:val="22"/>
          <w:szCs w:val="22"/>
        </w:rPr>
        <w:t xml:space="preserve">Конституціоналізм, суверенні борги та запозичення держави. </w:t>
      </w:r>
    </w:p>
    <w:p w:rsidR="00211823" w:rsidRPr="00C243A6" w:rsidRDefault="00211823" w:rsidP="007C6CAE">
      <w:pPr>
        <w:pStyle w:val="3"/>
        <w:ind w:firstLine="0"/>
        <w:jc w:val="both"/>
        <w:rPr>
          <w:rFonts w:ascii="Verdana" w:hAnsi="Verdana"/>
          <w:sz w:val="22"/>
          <w:szCs w:val="22"/>
        </w:rPr>
      </w:pPr>
    </w:p>
    <w:p w:rsidR="006652E0" w:rsidRPr="00C243A6" w:rsidRDefault="006652E0" w:rsidP="006652E0">
      <w:pPr>
        <w:rPr>
          <w:rFonts w:ascii="Verdana" w:hAnsi="Verdana"/>
          <w:b/>
          <w:u w:val="single"/>
        </w:rPr>
      </w:pPr>
      <w:r w:rsidRPr="00C243A6">
        <w:rPr>
          <w:rFonts w:ascii="Verdana" w:hAnsi="Verdana"/>
          <w:b/>
          <w:u w:val="single"/>
        </w:rPr>
        <w:t>Семінарські заняття:</w:t>
      </w:r>
    </w:p>
    <w:p w:rsidR="006652E0" w:rsidRPr="00C243A6" w:rsidRDefault="006652E0" w:rsidP="006652E0">
      <w:pPr>
        <w:ind w:firstLine="567"/>
        <w:jc w:val="both"/>
        <w:rPr>
          <w:rFonts w:ascii="Verdana" w:hAnsi="Verdana"/>
          <w:b/>
          <w:i/>
          <w:sz w:val="22"/>
          <w:szCs w:val="22"/>
        </w:rPr>
      </w:pPr>
      <w:r w:rsidRPr="00C243A6">
        <w:rPr>
          <w:rFonts w:ascii="Verdana" w:hAnsi="Verdana"/>
          <w:b/>
          <w:sz w:val="22"/>
          <w:szCs w:val="22"/>
        </w:rPr>
        <w:t xml:space="preserve">Змістовий модуль 1. </w:t>
      </w:r>
      <w:r w:rsidRPr="00C243A6">
        <w:rPr>
          <w:rFonts w:ascii="Verdana" w:hAnsi="Verdana"/>
          <w:b/>
          <w:i/>
          <w:sz w:val="22"/>
          <w:szCs w:val="22"/>
        </w:rPr>
        <w:t>Історія, методологія та основні ідеї конституціоналізму. Юридична сила конституції. Основоположні принципи права.</w:t>
      </w:r>
    </w:p>
    <w:p w:rsidR="0052107C" w:rsidRPr="00C243A6" w:rsidRDefault="0052107C" w:rsidP="006652E0">
      <w:pPr>
        <w:ind w:firstLine="567"/>
        <w:jc w:val="both"/>
        <w:rPr>
          <w:rFonts w:ascii="Verdana" w:hAnsi="Verdana"/>
          <w:sz w:val="22"/>
          <w:szCs w:val="22"/>
        </w:rPr>
      </w:pPr>
    </w:p>
    <w:p w:rsidR="006652E0" w:rsidRPr="00C243A6" w:rsidRDefault="006652E0" w:rsidP="002C7756">
      <w:pPr>
        <w:pStyle w:val="ab"/>
        <w:numPr>
          <w:ilvl w:val="0"/>
          <w:numId w:val="16"/>
        </w:numPr>
        <w:jc w:val="both"/>
        <w:rPr>
          <w:rFonts w:ascii="Verdana" w:hAnsi="Verdana"/>
          <w:sz w:val="22"/>
          <w:szCs w:val="22"/>
          <w:lang w:val="uk-UA"/>
        </w:rPr>
      </w:pPr>
      <w:r w:rsidRPr="00C243A6">
        <w:rPr>
          <w:rFonts w:ascii="Verdana" w:hAnsi="Verdana"/>
          <w:b/>
          <w:sz w:val="22"/>
          <w:szCs w:val="22"/>
          <w:lang w:val="uk-UA"/>
        </w:rPr>
        <w:t>Порівняльний аналіз форми та структури конституцій</w:t>
      </w:r>
      <w:r w:rsidR="00443D21" w:rsidRPr="00C243A6">
        <w:rPr>
          <w:rFonts w:ascii="Verdana" w:hAnsi="Verdana"/>
          <w:b/>
          <w:sz w:val="22"/>
          <w:szCs w:val="22"/>
          <w:lang w:val="uk-UA"/>
        </w:rPr>
        <w:t xml:space="preserve"> </w:t>
      </w:r>
      <w:r w:rsidR="00443D21" w:rsidRPr="00C243A6">
        <w:rPr>
          <w:rFonts w:ascii="Verdana" w:hAnsi="Verdana"/>
          <w:b/>
          <w:i/>
          <w:sz w:val="22"/>
          <w:szCs w:val="22"/>
          <w:lang w:val="uk-UA"/>
        </w:rPr>
        <w:t xml:space="preserve">(семінар – </w:t>
      </w:r>
      <w:r w:rsidR="008E302D" w:rsidRPr="00C243A6">
        <w:rPr>
          <w:rFonts w:ascii="Verdana" w:hAnsi="Verdana"/>
          <w:b/>
          <w:i/>
          <w:sz w:val="22"/>
          <w:szCs w:val="22"/>
          <w:lang w:val="uk-UA"/>
        </w:rPr>
        <w:t>4</w:t>
      </w:r>
      <w:r w:rsidR="00443D21" w:rsidRPr="00C243A6">
        <w:rPr>
          <w:rFonts w:ascii="Verdana" w:hAnsi="Verdana"/>
          <w:b/>
          <w:i/>
          <w:sz w:val="22"/>
          <w:szCs w:val="22"/>
          <w:lang w:val="uk-UA"/>
        </w:rPr>
        <w:t xml:space="preserve"> год.)</w:t>
      </w:r>
      <w:r w:rsidR="0052107C" w:rsidRPr="00C243A6">
        <w:rPr>
          <w:rFonts w:ascii="Verdana" w:hAnsi="Verdana"/>
          <w:b/>
          <w:sz w:val="22"/>
          <w:szCs w:val="22"/>
          <w:lang w:val="uk-UA"/>
        </w:rPr>
        <w:t xml:space="preserve">. </w:t>
      </w:r>
      <w:r w:rsidR="0052107C" w:rsidRPr="00C243A6">
        <w:rPr>
          <w:rFonts w:ascii="Verdana" w:hAnsi="Verdana"/>
          <w:sz w:val="22"/>
          <w:szCs w:val="22"/>
          <w:lang w:val="uk-UA"/>
        </w:rPr>
        <w:t>Конституції</w:t>
      </w:r>
      <w:r w:rsidR="0052107C" w:rsidRPr="00C243A6">
        <w:rPr>
          <w:rFonts w:ascii="Verdana" w:hAnsi="Verdana"/>
          <w:b/>
          <w:sz w:val="22"/>
          <w:szCs w:val="22"/>
          <w:lang w:val="uk-UA"/>
        </w:rPr>
        <w:t xml:space="preserve"> </w:t>
      </w:r>
      <w:r w:rsidR="0052107C" w:rsidRPr="00C243A6">
        <w:rPr>
          <w:rFonts w:ascii="Verdana" w:hAnsi="Verdana"/>
          <w:sz w:val="22"/>
          <w:szCs w:val="22"/>
          <w:lang w:val="uk-UA"/>
        </w:rPr>
        <w:t xml:space="preserve">кодифіковані і не кодифіковані (писані і неписані). </w:t>
      </w:r>
      <w:r w:rsidR="002C7756" w:rsidRPr="00C243A6">
        <w:rPr>
          <w:rFonts w:ascii="Verdana" w:hAnsi="Verdana"/>
          <w:sz w:val="22"/>
          <w:szCs w:val="22"/>
          <w:lang w:val="uk-UA"/>
        </w:rPr>
        <w:t>Основні моделі ухвалення конституції: іспанська, нідерландська, американська, японська, французька, українська, російська</w:t>
      </w:r>
      <w:r w:rsidR="00443D21" w:rsidRPr="00C243A6">
        <w:rPr>
          <w:rFonts w:ascii="Verdana" w:hAnsi="Verdana"/>
          <w:sz w:val="22"/>
          <w:szCs w:val="22"/>
          <w:lang w:val="uk-UA"/>
        </w:rPr>
        <w:t xml:space="preserve">. Поняття установчої влади та конституційні цінності: положення конституцій, що не підлягають перегляду. Структура конституцій: унітаризм і федералізм, </w:t>
      </w:r>
      <w:proofErr w:type="spellStart"/>
      <w:r w:rsidR="00443D21" w:rsidRPr="00C243A6">
        <w:rPr>
          <w:rFonts w:ascii="Verdana" w:hAnsi="Verdana"/>
          <w:sz w:val="22"/>
          <w:szCs w:val="22"/>
          <w:lang w:val="uk-UA"/>
        </w:rPr>
        <w:t>президенціалізм</w:t>
      </w:r>
      <w:proofErr w:type="spellEnd"/>
      <w:r w:rsidR="00443D21" w:rsidRPr="00C243A6">
        <w:rPr>
          <w:rFonts w:ascii="Verdana" w:hAnsi="Verdana"/>
          <w:sz w:val="22"/>
          <w:szCs w:val="22"/>
          <w:lang w:val="uk-UA"/>
        </w:rPr>
        <w:t xml:space="preserve"> та парламентаризм. Конституції реальні, номінальні та символічні. Системи судового конституційного контролю переваги та недоліки. Інтерпретація конституції: основні правила, догматизм та діалектизм, автономне тлумачення та конституційно-конформне тлумачення законів, дискусія між </w:t>
      </w:r>
      <w:proofErr w:type="spellStart"/>
      <w:r w:rsidR="00443D21" w:rsidRPr="00C243A6">
        <w:rPr>
          <w:rFonts w:ascii="Verdana" w:hAnsi="Verdana"/>
          <w:sz w:val="22"/>
          <w:szCs w:val="22"/>
          <w:lang w:val="uk-UA"/>
        </w:rPr>
        <w:t>ориджиналістами</w:t>
      </w:r>
      <w:proofErr w:type="spellEnd"/>
      <w:r w:rsidR="00443D21" w:rsidRPr="00C243A6">
        <w:rPr>
          <w:rFonts w:ascii="Verdana" w:hAnsi="Verdana"/>
          <w:sz w:val="22"/>
          <w:szCs w:val="22"/>
          <w:lang w:val="uk-UA"/>
        </w:rPr>
        <w:t xml:space="preserve"> та прибічниками динамічного тлумачення, конституція як живий інструмент та права людини. Екстраординарні засоби захисту конституції та боротьба із тероризмом.</w:t>
      </w:r>
    </w:p>
    <w:p w:rsidR="00443D21" w:rsidRPr="00C243A6" w:rsidRDefault="00443D21" w:rsidP="00443D21">
      <w:pPr>
        <w:pStyle w:val="ab"/>
        <w:ind w:left="927"/>
        <w:jc w:val="both"/>
        <w:rPr>
          <w:rFonts w:ascii="Verdana" w:hAnsi="Verdana"/>
          <w:sz w:val="22"/>
          <w:szCs w:val="22"/>
          <w:lang w:val="uk-UA"/>
        </w:rPr>
      </w:pPr>
      <w:r w:rsidRPr="00C243A6">
        <w:rPr>
          <w:rFonts w:ascii="Verdana" w:hAnsi="Verdana"/>
          <w:b/>
          <w:sz w:val="22"/>
          <w:szCs w:val="22"/>
          <w:lang w:val="uk-UA"/>
        </w:rPr>
        <w:t>Мета заняття:</w:t>
      </w:r>
      <w:r w:rsidRPr="00C243A6">
        <w:rPr>
          <w:rFonts w:ascii="Verdana" w:hAnsi="Verdana"/>
          <w:sz w:val="22"/>
          <w:szCs w:val="22"/>
          <w:lang w:val="uk-UA"/>
        </w:rPr>
        <w:t xml:space="preserve"> Оволодіти базовими навиками здійснення порівняльно-правового аналізу конституційних моделей, оперувати основоположними принципами права та вміти застосовувати на практиці та у компаративних дослідження основні постулати провідних напрямів доктрини конституціоналізму.</w:t>
      </w:r>
    </w:p>
    <w:p w:rsidR="0052107C" w:rsidRPr="00C243A6" w:rsidRDefault="0052107C" w:rsidP="0052107C">
      <w:pPr>
        <w:rPr>
          <w:rFonts w:ascii="Verdana" w:hAnsi="Verdana"/>
          <w:sz w:val="22"/>
          <w:szCs w:val="22"/>
        </w:rPr>
      </w:pPr>
    </w:p>
    <w:p w:rsidR="006652E0" w:rsidRPr="00C243A6" w:rsidRDefault="006652E0" w:rsidP="00B8249A">
      <w:pPr>
        <w:pStyle w:val="ab"/>
        <w:numPr>
          <w:ilvl w:val="0"/>
          <w:numId w:val="16"/>
        </w:numPr>
        <w:jc w:val="both"/>
        <w:rPr>
          <w:rFonts w:ascii="Verdana" w:hAnsi="Verdana"/>
          <w:sz w:val="22"/>
          <w:szCs w:val="22"/>
        </w:rPr>
      </w:pPr>
      <w:r w:rsidRPr="00C243A6">
        <w:rPr>
          <w:rFonts w:ascii="Verdana" w:hAnsi="Verdana"/>
          <w:b/>
          <w:sz w:val="22"/>
          <w:szCs w:val="22"/>
          <w:lang w:val="uk-UA"/>
        </w:rPr>
        <w:t>Основоположні принципи права та засади конституційного порядку</w:t>
      </w:r>
      <w:r w:rsidR="00A857F6" w:rsidRPr="00C243A6">
        <w:rPr>
          <w:rFonts w:ascii="Verdana" w:hAnsi="Verdana"/>
          <w:b/>
          <w:sz w:val="22"/>
          <w:szCs w:val="22"/>
          <w:lang w:val="uk-UA"/>
        </w:rPr>
        <w:t xml:space="preserve"> </w:t>
      </w:r>
      <w:r w:rsidR="00A857F6" w:rsidRPr="00C243A6">
        <w:rPr>
          <w:rFonts w:ascii="Verdana" w:hAnsi="Verdana"/>
          <w:b/>
          <w:i/>
          <w:sz w:val="22"/>
          <w:szCs w:val="22"/>
          <w:lang w:val="uk-UA"/>
        </w:rPr>
        <w:t xml:space="preserve">(семінар – </w:t>
      </w:r>
      <w:r w:rsidR="008E302D" w:rsidRPr="00C243A6">
        <w:rPr>
          <w:rFonts w:ascii="Verdana" w:hAnsi="Verdana"/>
          <w:b/>
          <w:i/>
          <w:sz w:val="22"/>
          <w:szCs w:val="22"/>
          <w:lang w:val="uk-UA"/>
        </w:rPr>
        <w:t>4</w:t>
      </w:r>
      <w:r w:rsidR="00A857F6" w:rsidRPr="00C243A6">
        <w:rPr>
          <w:rFonts w:ascii="Verdana" w:hAnsi="Verdana"/>
          <w:b/>
          <w:i/>
          <w:sz w:val="22"/>
          <w:szCs w:val="22"/>
          <w:lang w:val="uk-UA"/>
        </w:rPr>
        <w:t xml:space="preserve"> год.)</w:t>
      </w:r>
      <w:r w:rsidR="00B8249A" w:rsidRPr="00C243A6">
        <w:rPr>
          <w:rFonts w:ascii="Verdana" w:hAnsi="Verdana"/>
          <w:b/>
          <w:sz w:val="22"/>
          <w:szCs w:val="22"/>
          <w:lang w:val="uk-UA"/>
        </w:rPr>
        <w:t>.</w:t>
      </w:r>
      <w:r w:rsidR="00B8249A" w:rsidRPr="00C243A6">
        <w:rPr>
          <w:rFonts w:ascii="Verdana" w:hAnsi="Verdana"/>
          <w:sz w:val="22"/>
          <w:szCs w:val="22"/>
          <w:lang w:val="uk-UA"/>
        </w:rPr>
        <w:t xml:space="preserve"> Роль і значення принципів права у структурі конституційного порядку. Співвідношення конституційних принципів із нормами права – принципи як стандарти формулювання правил та визначення їх змісту. </w:t>
      </w:r>
      <w:r w:rsidR="009D4C2A" w:rsidRPr="00C243A6">
        <w:rPr>
          <w:rFonts w:ascii="Verdana" w:hAnsi="Verdana"/>
          <w:sz w:val="22"/>
          <w:szCs w:val="22"/>
          <w:lang w:val="uk-UA"/>
        </w:rPr>
        <w:t xml:space="preserve">Базові конституційні принципи: гідність людини, свобода, рівність, верховенство права, демократія, правова держава: формалістична та змістовна концепції. </w:t>
      </w:r>
      <w:r w:rsidR="00C87758" w:rsidRPr="00C243A6">
        <w:rPr>
          <w:rFonts w:ascii="Verdana" w:hAnsi="Verdana"/>
          <w:sz w:val="22"/>
          <w:szCs w:val="22"/>
          <w:lang w:val="uk-UA"/>
        </w:rPr>
        <w:t>Балансування принципами права та інтерпретація конституції.</w:t>
      </w:r>
    </w:p>
    <w:p w:rsidR="009D4C2A" w:rsidRPr="00C243A6" w:rsidRDefault="009D4C2A" w:rsidP="009D4C2A">
      <w:pPr>
        <w:pStyle w:val="ab"/>
        <w:ind w:left="927"/>
        <w:jc w:val="both"/>
        <w:rPr>
          <w:rFonts w:ascii="Verdana" w:hAnsi="Verdana"/>
          <w:sz w:val="22"/>
          <w:szCs w:val="22"/>
        </w:rPr>
      </w:pPr>
      <w:r w:rsidRPr="00C243A6">
        <w:rPr>
          <w:rFonts w:ascii="Verdana" w:hAnsi="Verdana"/>
          <w:b/>
          <w:sz w:val="22"/>
          <w:szCs w:val="22"/>
          <w:lang w:val="uk-UA"/>
        </w:rPr>
        <w:t>Мета заняття:</w:t>
      </w:r>
      <w:r w:rsidR="00C87758" w:rsidRPr="00C243A6">
        <w:rPr>
          <w:rFonts w:ascii="Verdana" w:hAnsi="Verdana"/>
          <w:b/>
          <w:sz w:val="22"/>
          <w:szCs w:val="22"/>
          <w:lang w:val="uk-UA"/>
        </w:rPr>
        <w:t xml:space="preserve"> </w:t>
      </w:r>
      <w:r w:rsidR="00C87758" w:rsidRPr="00C243A6">
        <w:rPr>
          <w:rFonts w:ascii="Verdana" w:hAnsi="Verdana"/>
          <w:sz w:val="22"/>
          <w:szCs w:val="22"/>
          <w:lang w:val="uk-UA"/>
        </w:rPr>
        <w:t>Оволодіти навиками інтерпретації принципів права, визначати, які стандарти та вимоги зумовлюють принципи стосовно норм та їх застосування, навчитися визначати співвідношення між принципами права та баланс між ними.</w:t>
      </w:r>
    </w:p>
    <w:p w:rsidR="009D4C2A" w:rsidRPr="00C243A6" w:rsidRDefault="009D4C2A" w:rsidP="009D4C2A">
      <w:pPr>
        <w:jc w:val="both"/>
        <w:rPr>
          <w:rFonts w:ascii="Verdana" w:hAnsi="Verdana"/>
          <w:sz w:val="22"/>
          <w:szCs w:val="22"/>
        </w:rPr>
      </w:pPr>
    </w:p>
    <w:p w:rsidR="006652E0" w:rsidRPr="00C243A6" w:rsidRDefault="006652E0" w:rsidP="003C5ADD">
      <w:pPr>
        <w:pStyle w:val="ab"/>
        <w:numPr>
          <w:ilvl w:val="0"/>
          <w:numId w:val="16"/>
        </w:numPr>
        <w:jc w:val="both"/>
        <w:rPr>
          <w:rFonts w:ascii="Verdana" w:hAnsi="Verdana"/>
          <w:sz w:val="22"/>
          <w:szCs w:val="22"/>
          <w:lang w:val="uk-UA"/>
        </w:rPr>
      </w:pPr>
      <w:r w:rsidRPr="00C243A6">
        <w:rPr>
          <w:rFonts w:ascii="Verdana" w:hAnsi="Verdana"/>
          <w:b/>
          <w:sz w:val="22"/>
          <w:szCs w:val="22"/>
          <w:lang w:val="uk-UA"/>
        </w:rPr>
        <w:t>Права людини та порівняльний аналіз систем їх захисту</w:t>
      </w:r>
      <w:r w:rsidR="003C5ADD" w:rsidRPr="00C243A6">
        <w:rPr>
          <w:rFonts w:ascii="Verdana" w:hAnsi="Verdana"/>
          <w:b/>
          <w:sz w:val="22"/>
          <w:szCs w:val="22"/>
          <w:lang w:val="uk-UA"/>
        </w:rPr>
        <w:t xml:space="preserve"> (</w:t>
      </w:r>
      <w:r w:rsidR="003C5ADD" w:rsidRPr="00C243A6">
        <w:rPr>
          <w:rFonts w:ascii="Verdana" w:hAnsi="Verdana"/>
          <w:b/>
          <w:i/>
          <w:sz w:val="22"/>
          <w:szCs w:val="22"/>
          <w:lang w:val="uk-UA"/>
        </w:rPr>
        <w:t xml:space="preserve">семінар – </w:t>
      </w:r>
      <w:r w:rsidR="00C243A6">
        <w:rPr>
          <w:rFonts w:ascii="Verdana" w:hAnsi="Verdana"/>
          <w:b/>
          <w:i/>
          <w:sz w:val="22"/>
          <w:szCs w:val="22"/>
          <w:lang w:val="uk-UA"/>
        </w:rPr>
        <w:t>4</w:t>
      </w:r>
      <w:r w:rsidR="003C5ADD" w:rsidRPr="00C243A6">
        <w:rPr>
          <w:rFonts w:ascii="Verdana" w:hAnsi="Verdana"/>
          <w:b/>
          <w:i/>
          <w:sz w:val="22"/>
          <w:szCs w:val="22"/>
          <w:lang w:val="uk-UA"/>
        </w:rPr>
        <w:t xml:space="preserve"> год.</w:t>
      </w:r>
      <w:r w:rsidR="003C5ADD" w:rsidRPr="00C243A6">
        <w:rPr>
          <w:rFonts w:ascii="Verdana" w:hAnsi="Verdana"/>
          <w:b/>
          <w:sz w:val="22"/>
          <w:szCs w:val="22"/>
          <w:lang w:val="uk-UA"/>
        </w:rPr>
        <w:t>)</w:t>
      </w:r>
      <w:r w:rsidRPr="00C243A6">
        <w:rPr>
          <w:rFonts w:ascii="Verdana" w:hAnsi="Verdana"/>
          <w:b/>
          <w:sz w:val="22"/>
          <w:szCs w:val="22"/>
          <w:lang w:val="uk-UA"/>
        </w:rPr>
        <w:t>.</w:t>
      </w:r>
      <w:r w:rsidR="003C5ADD" w:rsidRPr="00C243A6">
        <w:rPr>
          <w:rFonts w:ascii="Verdana" w:hAnsi="Verdana"/>
          <w:sz w:val="22"/>
          <w:szCs w:val="22"/>
          <w:lang w:val="uk-UA"/>
        </w:rPr>
        <w:t xml:space="preserve"> Основна дискусія стосовно природи прав людини: формальна, процесуальна та субстантивна. Гідність людини як основоположне рішення у конституційному праві та права людини.</w:t>
      </w:r>
      <w:r w:rsidR="00EB60B5" w:rsidRPr="00C243A6">
        <w:rPr>
          <w:rFonts w:ascii="Verdana" w:hAnsi="Verdana"/>
          <w:sz w:val="22"/>
          <w:szCs w:val="22"/>
          <w:lang w:val="uk-UA"/>
        </w:rPr>
        <w:t xml:space="preserve"> Належна правова процедура та гарантії прав людини. Системи конституційного захисту прав людини: конституційна скарга, </w:t>
      </w:r>
      <w:proofErr w:type="spellStart"/>
      <w:r w:rsidR="00EB60B5" w:rsidRPr="00C243A6">
        <w:rPr>
          <w:rFonts w:ascii="Verdana" w:hAnsi="Verdana"/>
          <w:sz w:val="22"/>
          <w:szCs w:val="22"/>
          <w:lang w:val="en-US"/>
        </w:rPr>
        <w:t>amparo</w:t>
      </w:r>
      <w:proofErr w:type="spellEnd"/>
      <w:r w:rsidR="00EB60B5" w:rsidRPr="00C243A6">
        <w:rPr>
          <w:rFonts w:ascii="Verdana" w:hAnsi="Verdana"/>
          <w:sz w:val="22"/>
          <w:szCs w:val="22"/>
          <w:lang w:val="uk-UA"/>
        </w:rPr>
        <w:t xml:space="preserve">, </w:t>
      </w:r>
      <w:r w:rsidR="00EB60B5" w:rsidRPr="00C243A6">
        <w:rPr>
          <w:rFonts w:ascii="Verdana" w:hAnsi="Verdana"/>
          <w:sz w:val="22"/>
          <w:szCs w:val="22"/>
          <w:lang w:val="en-US"/>
        </w:rPr>
        <w:t>mandamus</w:t>
      </w:r>
      <w:r w:rsidR="00EB60B5" w:rsidRPr="00C243A6">
        <w:rPr>
          <w:rFonts w:ascii="Verdana" w:hAnsi="Verdana"/>
          <w:sz w:val="22"/>
          <w:szCs w:val="22"/>
          <w:lang w:val="uk-UA"/>
        </w:rPr>
        <w:t xml:space="preserve">, </w:t>
      </w:r>
      <w:r w:rsidR="00EB60B5" w:rsidRPr="00C243A6">
        <w:rPr>
          <w:rFonts w:ascii="Verdana" w:hAnsi="Verdana"/>
          <w:sz w:val="22"/>
          <w:szCs w:val="22"/>
          <w:lang w:val="en-US"/>
        </w:rPr>
        <w:t>writ</w:t>
      </w:r>
      <w:r w:rsidR="00EB60B5" w:rsidRPr="00C243A6">
        <w:rPr>
          <w:rFonts w:ascii="Verdana" w:hAnsi="Verdana"/>
          <w:sz w:val="22"/>
          <w:szCs w:val="22"/>
          <w:lang w:val="uk-UA"/>
        </w:rPr>
        <w:t xml:space="preserve"> </w:t>
      </w:r>
      <w:r w:rsidR="00EB60B5" w:rsidRPr="00C243A6">
        <w:rPr>
          <w:rFonts w:ascii="Verdana" w:hAnsi="Verdana"/>
          <w:sz w:val="22"/>
          <w:szCs w:val="22"/>
          <w:lang w:val="en-US"/>
        </w:rPr>
        <w:t>of</w:t>
      </w:r>
      <w:r w:rsidR="00EB60B5" w:rsidRPr="00C243A6">
        <w:rPr>
          <w:rFonts w:ascii="Verdana" w:hAnsi="Verdana"/>
          <w:sz w:val="22"/>
          <w:szCs w:val="22"/>
          <w:lang w:val="uk-UA"/>
        </w:rPr>
        <w:t xml:space="preserve"> </w:t>
      </w:r>
      <w:r w:rsidR="00EB60B5" w:rsidRPr="00C243A6">
        <w:rPr>
          <w:rFonts w:ascii="Verdana" w:hAnsi="Verdana"/>
          <w:sz w:val="22"/>
          <w:szCs w:val="22"/>
          <w:lang w:val="en-US"/>
        </w:rPr>
        <w:t>rights</w:t>
      </w:r>
      <w:r w:rsidR="00EB60B5" w:rsidRPr="00C243A6">
        <w:rPr>
          <w:rFonts w:ascii="Verdana" w:hAnsi="Verdana"/>
          <w:sz w:val="22"/>
          <w:szCs w:val="22"/>
          <w:lang w:val="uk-UA"/>
        </w:rPr>
        <w:t>, адміністративна юстиція, омбудсман. Співвідношення національних та міжнародних механізмів захисту прав людини.</w:t>
      </w:r>
      <w:r w:rsidR="0051387F" w:rsidRPr="00C243A6">
        <w:rPr>
          <w:rFonts w:ascii="Verdana" w:hAnsi="Verdana"/>
          <w:sz w:val="22"/>
          <w:szCs w:val="22"/>
          <w:lang w:val="uk-UA"/>
        </w:rPr>
        <w:t xml:space="preserve"> Межі втручання у здійснення прав людини: категорія втручання, п</w:t>
      </w:r>
      <w:r w:rsidR="0051387F" w:rsidRPr="00C243A6">
        <w:rPr>
          <w:rFonts w:ascii="Verdana" w:hAnsi="Verdana"/>
          <w:bCs/>
          <w:sz w:val="22"/>
          <w:szCs w:val="22"/>
          <w:lang w:val="uk-UA"/>
        </w:rPr>
        <w:t xml:space="preserve">ринцип пропорційності та зміст трискладового тесту. Права людини: загальні засади конституційного конструювання прав людини. Засади правової визначеності та засади конструювання прав людини у поточному законодавстві. Заборона свавільного втручання та негативні права: цивільні права. </w:t>
      </w:r>
      <w:r w:rsidR="002D481F" w:rsidRPr="00C243A6">
        <w:rPr>
          <w:rFonts w:ascii="Verdana" w:hAnsi="Verdana"/>
          <w:bCs/>
          <w:sz w:val="22"/>
          <w:szCs w:val="22"/>
          <w:lang w:val="uk-UA"/>
        </w:rPr>
        <w:t xml:space="preserve">Право на приватність. Права приватної власності. </w:t>
      </w:r>
      <w:r w:rsidR="0051387F" w:rsidRPr="00C243A6">
        <w:rPr>
          <w:rFonts w:ascii="Verdana" w:hAnsi="Verdana"/>
          <w:bCs/>
          <w:sz w:val="22"/>
          <w:szCs w:val="22"/>
          <w:lang w:val="uk-UA"/>
        </w:rPr>
        <w:t xml:space="preserve">Права на участь та інтегративні права: засади політичної участі та інклюзивної демократії. Доктрина стверджувальних дій держави та соціальні права. Заборона дискримінації та права меншим: проблема </w:t>
      </w:r>
      <w:r w:rsidR="0051387F" w:rsidRPr="00C243A6">
        <w:rPr>
          <w:rFonts w:ascii="Verdana" w:hAnsi="Verdana"/>
          <w:bCs/>
          <w:sz w:val="22"/>
          <w:szCs w:val="22"/>
          <w:lang w:val="uk-UA"/>
        </w:rPr>
        <w:lastRenderedPageBreak/>
        <w:t>прав ЛГБТ та толерантність в суспільстві. Права мігрантів, біженців та право притулку.</w:t>
      </w:r>
    </w:p>
    <w:p w:rsidR="002D481F" w:rsidRPr="00C243A6" w:rsidRDefault="002D481F" w:rsidP="002D481F">
      <w:pPr>
        <w:ind w:left="927"/>
        <w:jc w:val="both"/>
        <w:rPr>
          <w:rFonts w:ascii="Verdana" w:hAnsi="Verdana"/>
          <w:sz w:val="22"/>
          <w:szCs w:val="22"/>
        </w:rPr>
      </w:pPr>
      <w:r w:rsidRPr="00C243A6">
        <w:rPr>
          <w:rFonts w:ascii="Verdana" w:hAnsi="Verdana"/>
          <w:b/>
          <w:sz w:val="22"/>
          <w:szCs w:val="22"/>
        </w:rPr>
        <w:t>Мета заняття:</w:t>
      </w:r>
      <w:r w:rsidRPr="00C243A6">
        <w:rPr>
          <w:rFonts w:ascii="Verdana" w:hAnsi="Verdana"/>
          <w:sz w:val="22"/>
          <w:szCs w:val="22"/>
        </w:rPr>
        <w:t xml:space="preserve"> Оволодіти навичками щодо визначення меж втручання держави у сферу приватної автономії індивіда на підставі поваги гідності особи та згідно із стандартами трискладового тесту (пропорційності) з урахуванням особливостей конституційних систем захисту прав людини; визначати особливості національного конституційного захисту прав людини у співвідношенні із міжнародними механізмами захисту прав людини.</w:t>
      </w:r>
    </w:p>
    <w:p w:rsidR="003C5ADD" w:rsidRPr="00C243A6" w:rsidRDefault="003C5ADD" w:rsidP="003C5ADD">
      <w:pPr>
        <w:rPr>
          <w:rFonts w:ascii="Verdana" w:hAnsi="Verdana"/>
          <w:b/>
          <w:sz w:val="22"/>
          <w:szCs w:val="22"/>
        </w:rPr>
      </w:pPr>
    </w:p>
    <w:p w:rsidR="006652E0" w:rsidRPr="00C243A6" w:rsidRDefault="00F5383C" w:rsidP="00F5383C">
      <w:pPr>
        <w:pStyle w:val="ab"/>
        <w:numPr>
          <w:ilvl w:val="0"/>
          <w:numId w:val="16"/>
        </w:numPr>
        <w:jc w:val="both"/>
        <w:rPr>
          <w:rFonts w:ascii="Verdana" w:hAnsi="Verdana"/>
          <w:sz w:val="22"/>
          <w:szCs w:val="22"/>
          <w:lang w:val="uk-UA"/>
        </w:rPr>
      </w:pPr>
      <w:r w:rsidRPr="00C243A6">
        <w:rPr>
          <w:rFonts w:ascii="Verdana" w:hAnsi="Verdana"/>
          <w:b/>
          <w:sz w:val="22"/>
          <w:szCs w:val="22"/>
          <w:lang w:val="uk-UA"/>
        </w:rPr>
        <w:t>Демократична к</w:t>
      </w:r>
      <w:r w:rsidR="006652E0" w:rsidRPr="00C243A6">
        <w:rPr>
          <w:rFonts w:ascii="Verdana" w:hAnsi="Verdana"/>
          <w:b/>
          <w:sz w:val="22"/>
          <w:szCs w:val="22"/>
          <w:lang w:val="uk-UA"/>
        </w:rPr>
        <w:t>онституційна держава та процедури легітимації влади</w:t>
      </w:r>
      <w:r w:rsidR="00471BB5" w:rsidRPr="00C243A6">
        <w:rPr>
          <w:rFonts w:ascii="Verdana" w:hAnsi="Verdana"/>
          <w:b/>
          <w:sz w:val="22"/>
          <w:szCs w:val="22"/>
          <w:lang w:val="uk-UA"/>
        </w:rPr>
        <w:t xml:space="preserve"> </w:t>
      </w:r>
      <w:bookmarkStart w:id="1" w:name="OLE_LINK3"/>
      <w:bookmarkStart w:id="2" w:name="OLE_LINK4"/>
      <w:r w:rsidR="00471BB5" w:rsidRPr="00C243A6">
        <w:rPr>
          <w:rFonts w:ascii="Verdana" w:hAnsi="Verdana"/>
          <w:b/>
          <w:sz w:val="22"/>
          <w:szCs w:val="22"/>
          <w:lang w:val="uk-UA"/>
        </w:rPr>
        <w:t>(</w:t>
      </w:r>
      <w:r w:rsidR="00471BB5" w:rsidRPr="00C243A6">
        <w:rPr>
          <w:rFonts w:ascii="Verdana" w:hAnsi="Verdana"/>
          <w:b/>
          <w:i/>
          <w:sz w:val="22"/>
          <w:szCs w:val="22"/>
          <w:lang w:val="uk-UA"/>
        </w:rPr>
        <w:t>семінар – 4 год.</w:t>
      </w:r>
      <w:r w:rsidR="00471BB5" w:rsidRPr="00C243A6">
        <w:rPr>
          <w:rFonts w:ascii="Verdana" w:hAnsi="Verdana"/>
          <w:b/>
          <w:sz w:val="22"/>
          <w:szCs w:val="22"/>
          <w:lang w:val="uk-UA"/>
        </w:rPr>
        <w:t>)</w:t>
      </w:r>
      <w:bookmarkEnd w:id="1"/>
      <w:bookmarkEnd w:id="2"/>
      <w:r w:rsidRPr="00C243A6">
        <w:rPr>
          <w:rFonts w:ascii="Verdana" w:hAnsi="Verdana"/>
          <w:b/>
          <w:sz w:val="22"/>
          <w:szCs w:val="22"/>
          <w:lang w:val="uk-UA"/>
        </w:rPr>
        <w:t>.</w:t>
      </w:r>
      <w:r w:rsidRPr="00C243A6">
        <w:rPr>
          <w:rFonts w:ascii="Verdana" w:hAnsi="Verdana"/>
          <w:sz w:val="22"/>
          <w:szCs w:val="22"/>
          <w:lang w:val="uk-UA"/>
        </w:rPr>
        <w:t xml:space="preserve"> Основні структурні елементи демократичної конституційної держави. </w:t>
      </w:r>
      <w:r w:rsidR="00057210" w:rsidRPr="00C243A6">
        <w:rPr>
          <w:rFonts w:ascii="Verdana" w:hAnsi="Verdana"/>
          <w:sz w:val="22"/>
          <w:szCs w:val="22"/>
          <w:lang w:val="uk-UA"/>
        </w:rPr>
        <w:t xml:space="preserve">Принцип національного </w:t>
      </w:r>
      <w:proofErr w:type="spellStart"/>
      <w:r w:rsidR="00057210" w:rsidRPr="00C243A6">
        <w:rPr>
          <w:rFonts w:ascii="Verdana" w:hAnsi="Verdana"/>
          <w:sz w:val="22"/>
          <w:szCs w:val="22"/>
          <w:lang w:val="en-US"/>
        </w:rPr>
        <w:t>vs</w:t>
      </w:r>
      <w:proofErr w:type="spellEnd"/>
      <w:r w:rsidR="00057210" w:rsidRPr="00C243A6">
        <w:rPr>
          <w:rFonts w:ascii="Verdana" w:hAnsi="Verdana"/>
          <w:sz w:val="22"/>
          <w:szCs w:val="22"/>
          <w:lang w:val="uk-UA"/>
        </w:rPr>
        <w:t xml:space="preserve">. народного суверенітету. Природа представницького мандату: несумісність і конфлікт інтересів, імунітети та індемнітет. </w:t>
      </w:r>
      <w:r w:rsidRPr="00C243A6">
        <w:rPr>
          <w:rFonts w:ascii="Verdana" w:hAnsi="Verdana"/>
          <w:sz w:val="22"/>
          <w:szCs w:val="22"/>
          <w:lang w:val="uk-UA"/>
        </w:rPr>
        <w:t xml:space="preserve">Доктрина </w:t>
      </w:r>
      <w:r w:rsidRPr="00C243A6">
        <w:rPr>
          <w:rFonts w:ascii="Verdana" w:hAnsi="Verdana"/>
          <w:sz w:val="22"/>
          <w:szCs w:val="22"/>
          <w:lang w:val="en-US"/>
        </w:rPr>
        <w:t>militant</w:t>
      </w:r>
      <w:r w:rsidRPr="00C243A6">
        <w:rPr>
          <w:rFonts w:ascii="Verdana" w:hAnsi="Verdana"/>
          <w:sz w:val="22"/>
          <w:szCs w:val="22"/>
          <w:lang w:val="uk-UA"/>
        </w:rPr>
        <w:t xml:space="preserve"> </w:t>
      </w:r>
      <w:r w:rsidRPr="00C243A6">
        <w:rPr>
          <w:rFonts w:ascii="Verdana" w:hAnsi="Verdana"/>
          <w:sz w:val="22"/>
          <w:szCs w:val="22"/>
          <w:lang w:val="en-US"/>
        </w:rPr>
        <w:t>democracy</w:t>
      </w:r>
      <w:r w:rsidRPr="00C243A6">
        <w:rPr>
          <w:rFonts w:ascii="Verdana" w:hAnsi="Verdana"/>
          <w:sz w:val="22"/>
          <w:szCs w:val="22"/>
          <w:lang w:val="uk-UA"/>
        </w:rPr>
        <w:t>/</w:t>
      </w:r>
      <w:proofErr w:type="spellStart"/>
      <w:r w:rsidRPr="00C243A6">
        <w:rPr>
          <w:rFonts w:ascii="Verdana" w:hAnsi="Verdana"/>
          <w:sz w:val="22"/>
          <w:szCs w:val="22"/>
          <w:lang w:val="en-US"/>
        </w:rPr>
        <w:t>streitbahre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en-US"/>
        </w:rPr>
        <w:t>Demokratie</w:t>
      </w:r>
      <w:proofErr w:type="spellEnd"/>
      <w:r w:rsidRPr="00C243A6">
        <w:rPr>
          <w:rFonts w:ascii="Verdana" w:hAnsi="Verdana"/>
          <w:sz w:val="22"/>
          <w:szCs w:val="22"/>
          <w:lang w:val="uk-UA"/>
        </w:rPr>
        <w:t xml:space="preserve">  та захист конституції. Політичні партії та </w:t>
      </w:r>
      <w:r w:rsidR="00696E49" w:rsidRPr="00C243A6">
        <w:rPr>
          <w:rFonts w:ascii="Verdana" w:hAnsi="Verdana"/>
          <w:sz w:val="22"/>
          <w:szCs w:val="22"/>
          <w:lang w:val="uk-UA"/>
        </w:rPr>
        <w:t xml:space="preserve">багатопартійність, основні типи партій. </w:t>
      </w:r>
      <w:r w:rsidR="003E5114" w:rsidRPr="00C243A6">
        <w:rPr>
          <w:rFonts w:ascii="Verdana" w:hAnsi="Verdana"/>
          <w:sz w:val="22"/>
          <w:szCs w:val="22"/>
          <w:lang w:val="uk-UA"/>
        </w:rPr>
        <w:t xml:space="preserve">Демократичні стандарти виборчого процесу та особливості </w:t>
      </w:r>
      <w:proofErr w:type="spellStart"/>
      <w:r w:rsidR="003E5114" w:rsidRPr="00C243A6">
        <w:rPr>
          <w:rFonts w:ascii="Verdana" w:hAnsi="Verdana"/>
          <w:sz w:val="22"/>
          <w:szCs w:val="22"/>
          <w:lang w:val="uk-UA"/>
        </w:rPr>
        <w:t>референдумного</w:t>
      </w:r>
      <w:proofErr w:type="spellEnd"/>
      <w:r w:rsidR="003E5114" w:rsidRPr="00C243A6">
        <w:rPr>
          <w:rFonts w:ascii="Verdana" w:hAnsi="Verdana"/>
          <w:sz w:val="22"/>
          <w:szCs w:val="22"/>
          <w:lang w:val="uk-UA"/>
        </w:rPr>
        <w:t xml:space="preserve"> процесу. </w:t>
      </w:r>
      <w:r w:rsidR="00696E49" w:rsidRPr="00C243A6">
        <w:rPr>
          <w:rFonts w:ascii="Verdana" w:hAnsi="Verdana"/>
          <w:sz w:val="22"/>
          <w:szCs w:val="22"/>
          <w:lang w:val="uk-UA"/>
        </w:rPr>
        <w:t>Виборчі системи: види та проблеми їх вибору.</w:t>
      </w:r>
      <w:r w:rsidR="00C45CC3" w:rsidRPr="00C243A6">
        <w:rPr>
          <w:rFonts w:ascii="Verdana" w:hAnsi="Verdana"/>
          <w:sz w:val="22"/>
          <w:szCs w:val="22"/>
          <w:lang w:val="uk-UA"/>
        </w:rPr>
        <w:t xml:space="preserve"> Принцип правової держави: від формалістичних до змістовних концепцій. </w:t>
      </w:r>
      <w:r w:rsidR="00057210" w:rsidRPr="00C243A6">
        <w:rPr>
          <w:rFonts w:ascii="Verdana" w:hAnsi="Verdana"/>
          <w:sz w:val="22"/>
          <w:szCs w:val="22"/>
          <w:lang w:val="uk-UA"/>
        </w:rPr>
        <w:t xml:space="preserve">Принцип поділу влади та його елементи. </w:t>
      </w:r>
      <w:r w:rsidR="005E4EF4" w:rsidRPr="00C243A6">
        <w:rPr>
          <w:rFonts w:ascii="Verdana" w:hAnsi="Verdana"/>
          <w:sz w:val="22"/>
          <w:szCs w:val="22"/>
          <w:lang w:val="uk-UA"/>
        </w:rPr>
        <w:t xml:space="preserve">Принцип соціальної держави: доктрини стверджувальних дій та </w:t>
      </w:r>
      <w:r w:rsidR="005E4EF4" w:rsidRPr="00C243A6">
        <w:rPr>
          <w:rFonts w:ascii="Verdana" w:hAnsi="Verdana"/>
          <w:sz w:val="22"/>
          <w:szCs w:val="22"/>
          <w:lang w:val="en-US"/>
        </w:rPr>
        <w:t>Welfare</w:t>
      </w:r>
      <w:r w:rsidR="005E4EF4" w:rsidRPr="00C243A6">
        <w:rPr>
          <w:rFonts w:ascii="Verdana" w:hAnsi="Verdana"/>
          <w:sz w:val="22"/>
          <w:szCs w:val="22"/>
          <w:lang w:val="uk-UA"/>
        </w:rPr>
        <w:t xml:space="preserve"> </w:t>
      </w:r>
      <w:r w:rsidR="005E4EF4" w:rsidRPr="00C243A6">
        <w:rPr>
          <w:rFonts w:ascii="Verdana" w:hAnsi="Verdana"/>
          <w:sz w:val="22"/>
          <w:szCs w:val="22"/>
          <w:lang w:val="en-US"/>
        </w:rPr>
        <w:t>State</w:t>
      </w:r>
      <w:r w:rsidR="005E4EF4" w:rsidRPr="00C243A6">
        <w:rPr>
          <w:rFonts w:ascii="Verdana" w:hAnsi="Verdana"/>
          <w:sz w:val="22"/>
          <w:szCs w:val="22"/>
          <w:lang w:val="uk-UA"/>
        </w:rPr>
        <w:t xml:space="preserve">. </w:t>
      </w:r>
    </w:p>
    <w:p w:rsidR="00BE38BC" w:rsidRDefault="00BE38BC" w:rsidP="00BE38BC">
      <w:pPr>
        <w:pStyle w:val="ab"/>
        <w:ind w:left="927"/>
        <w:jc w:val="both"/>
        <w:rPr>
          <w:rFonts w:ascii="Verdana" w:hAnsi="Verdana"/>
          <w:sz w:val="22"/>
          <w:szCs w:val="22"/>
          <w:lang w:val="uk-UA"/>
        </w:rPr>
      </w:pPr>
      <w:bookmarkStart w:id="3" w:name="OLE_LINK1"/>
      <w:bookmarkStart w:id="4" w:name="OLE_LINK2"/>
      <w:r w:rsidRPr="00C243A6">
        <w:rPr>
          <w:rFonts w:ascii="Verdana" w:hAnsi="Verdana"/>
          <w:b/>
          <w:sz w:val="22"/>
          <w:szCs w:val="22"/>
          <w:lang w:val="uk-UA"/>
        </w:rPr>
        <w:t xml:space="preserve">Мета заняття: </w:t>
      </w:r>
      <w:bookmarkEnd w:id="3"/>
      <w:bookmarkEnd w:id="4"/>
      <w:r w:rsidRPr="00C243A6">
        <w:rPr>
          <w:rFonts w:ascii="Verdana" w:hAnsi="Verdana"/>
          <w:sz w:val="22"/>
          <w:szCs w:val="22"/>
          <w:lang w:val="uk-UA"/>
        </w:rPr>
        <w:t>Оволодіння навичок інтерпретувати системно і цілісно принципи демок</w:t>
      </w:r>
      <w:r w:rsidR="00FD5A75" w:rsidRPr="00C243A6">
        <w:rPr>
          <w:rFonts w:ascii="Verdana" w:hAnsi="Verdana"/>
          <w:sz w:val="22"/>
          <w:szCs w:val="22"/>
          <w:lang w:val="uk-UA"/>
        </w:rPr>
        <w:t>ратичної конституційної держави, інтерпретувати принципи права у контексті практики їх застосування, розвиток основоположних принципів у конституційній юриспруденції на основі компаративного аналізу</w:t>
      </w:r>
    </w:p>
    <w:p w:rsidR="00C243A6" w:rsidRDefault="00C243A6" w:rsidP="00BE38BC">
      <w:pPr>
        <w:pStyle w:val="ab"/>
        <w:ind w:left="927"/>
        <w:jc w:val="both"/>
        <w:rPr>
          <w:rFonts w:ascii="Verdana" w:hAnsi="Verdana"/>
          <w:sz w:val="22"/>
          <w:szCs w:val="22"/>
          <w:lang w:val="uk-UA"/>
        </w:rPr>
      </w:pPr>
    </w:p>
    <w:p w:rsidR="00C243A6" w:rsidRPr="00C243A6" w:rsidRDefault="00C243A6" w:rsidP="00BE38BC">
      <w:pPr>
        <w:pStyle w:val="ab"/>
        <w:ind w:left="927"/>
        <w:jc w:val="both"/>
        <w:rPr>
          <w:rFonts w:ascii="Verdana" w:hAnsi="Verdana"/>
          <w:b/>
          <w:i/>
          <w:sz w:val="22"/>
          <w:szCs w:val="22"/>
          <w:lang w:val="uk-UA"/>
        </w:rPr>
      </w:pPr>
      <w:r w:rsidRPr="00C243A6">
        <w:rPr>
          <w:rFonts w:ascii="Verdana" w:hAnsi="Verdana"/>
          <w:b/>
          <w:i/>
          <w:sz w:val="22"/>
          <w:szCs w:val="22"/>
          <w:lang w:val="uk-UA"/>
        </w:rPr>
        <w:t>І модульний контроль – 2 год.</w:t>
      </w:r>
    </w:p>
    <w:p w:rsidR="006652E0" w:rsidRPr="00C243A6" w:rsidRDefault="006652E0" w:rsidP="006652E0">
      <w:pPr>
        <w:ind w:firstLine="567"/>
        <w:jc w:val="both"/>
        <w:rPr>
          <w:rFonts w:ascii="Verdana" w:hAnsi="Verdana"/>
          <w:sz w:val="22"/>
          <w:szCs w:val="22"/>
        </w:rPr>
      </w:pPr>
    </w:p>
    <w:p w:rsidR="006652E0" w:rsidRPr="00C243A6" w:rsidRDefault="006652E0" w:rsidP="006652E0">
      <w:pPr>
        <w:ind w:firstLine="567"/>
        <w:jc w:val="both"/>
        <w:rPr>
          <w:rFonts w:ascii="Verdana" w:hAnsi="Verdana"/>
          <w:b/>
          <w:i/>
          <w:sz w:val="22"/>
          <w:szCs w:val="22"/>
        </w:rPr>
      </w:pPr>
      <w:r w:rsidRPr="00C243A6">
        <w:rPr>
          <w:rFonts w:ascii="Verdana" w:hAnsi="Verdana"/>
          <w:b/>
          <w:sz w:val="22"/>
          <w:szCs w:val="22"/>
        </w:rPr>
        <w:t xml:space="preserve">Змістовий модуль 2. </w:t>
      </w:r>
      <w:r w:rsidRPr="00C243A6">
        <w:rPr>
          <w:rFonts w:ascii="Verdana" w:hAnsi="Verdana"/>
          <w:b/>
          <w:i/>
          <w:sz w:val="22"/>
          <w:szCs w:val="22"/>
        </w:rPr>
        <w:t>Права людини. Інституційний дизайн та конституційні моделі. Сучасні тенденції конституціоналізму.</w:t>
      </w:r>
    </w:p>
    <w:p w:rsidR="006652E0" w:rsidRPr="00C243A6" w:rsidRDefault="006652E0" w:rsidP="006652E0">
      <w:pPr>
        <w:pStyle w:val="ab"/>
        <w:ind w:left="927"/>
        <w:rPr>
          <w:rFonts w:ascii="Verdana" w:hAnsi="Verdana"/>
          <w:sz w:val="22"/>
          <w:szCs w:val="22"/>
        </w:rPr>
      </w:pPr>
    </w:p>
    <w:p w:rsidR="00301458" w:rsidRPr="00C243A6" w:rsidRDefault="006652E0" w:rsidP="00301458">
      <w:pPr>
        <w:pStyle w:val="ab"/>
        <w:numPr>
          <w:ilvl w:val="0"/>
          <w:numId w:val="16"/>
        </w:numPr>
        <w:jc w:val="both"/>
        <w:rPr>
          <w:rFonts w:ascii="Verdana" w:hAnsi="Verdana"/>
          <w:sz w:val="22"/>
          <w:szCs w:val="22"/>
        </w:rPr>
      </w:pPr>
      <w:r w:rsidRPr="00C243A6">
        <w:rPr>
          <w:rFonts w:ascii="Verdana" w:hAnsi="Verdana"/>
          <w:b/>
          <w:sz w:val="22"/>
          <w:szCs w:val="22"/>
          <w:lang w:val="uk-UA"/>
        </w:rPr>
        <w:t>Порівняльний аналіз парламентських та президентських систем</w:t>
      </w:r>
      <w:r w:rsidR="00C243A6">
        <w:rPr>
          <w:rFonts w:ascii="Verdana" w:hAnsi="Verdana"/>
          <w:b/>
          <w:sz w:val="22"/>
          <w:szCs w:val="22"/>
          <w:lang w:val="uk-UA"/>
        </w:rPr>
        <w:t xml:space="preserve"> </w:t>
      </w:r>
      <w:r w:rsidR="00C243A6" w:rsidRPr="00C243A6">
        <w:rPr>
          <w:rFonts w:ascii="Verdana" w:hAnsi="Verdana"/>
          <w:b/>
          <w:sz w:val="22"/>
          <w:szCs w:val="22"/>
          <w:lang w:val="uk-UA"/>
        </w:rPr>
        <w:t>(</w:t>
      </w:r>
      <w:r w:rsidR="00C243A6" w:rsidRPr="00C243A6">
        <w:rPr>
          <w:rFonts w:ascii="Verdana" w:hAnsi="Verdana"/>
          <w:b/>
          <w:i/>
          <w:sz w:val="22"/>
          <w:szCs w:val="22"/>
          <w:lang w:val="uk-UA"/>
        </w:rPr>
        <w:t>семінар – 4 год.</w:t>
      </w:r>
      <w:r w:rsidR="00C243A6" w:rsidRPr="00C243A6">
        <w:rPr>
          <w:rFonts w:ascii="Verdana" w:hAnsi="Verdana"/>
          <w:b/>
          <w:sz w:val="22"/>
          <w:szCs w:val="22"/>
          <w:lang w:val="uk-UA"/>
        </w:rPr>
        <w:t>)</w:t>
      </w:r>
      <w:r w:rsidR="000C58D1" w:rsidRPr="00C243A6">
        <w:rPr>
          <w:rFonts w:ascii="Verdana" w:hAnsi="Verdana"/>
          <w:b/>
          <w:sz w:val="22"/>
          <w:szCs w:val="22"/>
        </w:rPr>
        <w:t xml:space="preserve">. </w:t>
      </w:r>
      <w:r w:rsidR="000C58D1" w:rsidRPr="00C243A6">
        <w:rPr>
          <w:rFonts w:ascii="Verdana" w:hAnsi="Verdana"/>
          <w:sz w:val="22"/>
          <w:szCs w:val="22"/>
          <w:lang w:val="uk-UA"/>
        </w:rPr>
        <w:t>Основні характеристики поділу влади по-горизонталі.</w:t>
      </w:r>
      <w:r w:rsidR="002B75A7" w:rsidRPr="00C243A6">
        <w:rPr>
          <w:rFonts w:ascii="Verdana" w:hAnsi="Verdana"/>
          <w:sz w:val="22"/>
          <w:szCs w:val="22"/>
          <w:lang w:val="uk-UA"/>
        </w:rPr>
        <w:t xml:space="preserve"> Система стримувань і противаг та її функціонування: роль судового конституційного контролю. </w:t>
      </w:r>
      <w:r w:rsidR="00301458" w:rsidRPr="00C243A6">
        <w:rPr>
          <w:rFonts w:ascii="Verdana" w:hAnsi="Verdana"/>
          <w:sz w:val="22"/>
          <w:szCs w:val="22"/>
          <w:lang w:val="uk-UA"/>
        </w:rPr>
        <w:t xml:space="preserve">Використання арбітражних повноважень главами держав та поділ влади. Теорія компенсації повноважень: арбітраж глав держави та судовий конституційний контроль, неконституційність прогалин і колізій у законодавстві. </w:t>
      </w:r>
      <w:r w:rsidR="002B75A7" w:rsidRPr="00C243A6">
        <w:rPr>
          <w:rFonts w:ascii="Verdana" w:hAnsi="Verdana"/>
          <w:sz w:val="22"/>
          <w:szCs w:val="22"/>
          <w:lang w:val="uk-UA"/>
        </w:rPr>
        <w:t xml:space="preserve">Аналіз парламентських систем (Велика Британія, Італія, Німеччина, Словаччина, Угорщина, Японія). Аналіз президентської (США) та </w:t>
      </w:r>
      <w:proofErr w:type="spellStart"/>
      <w:r w:rsidR="002B75A7" w:rsidRPr="00C243A6">
        <w:rPr>
          <w:rFonts w:ascii="Verdana" w:hAnsi="Verdana"/>
          <w:sz w:val="22"/>
          <w:szCs w:val="22"/>
          <w:lang w:val="uk-UA"/>
        </w:rPr>
        <w:t>суперпрезидентських</w:t>
      </w:r>
      <w:proofErr w:type="spellEnd"/>
      <w:r w:rsidR="002B75A7" w:rsidRPr="00C243A6">
        <w:rPr>
          <w:rFonts w:ascii="Verdana" w:hAnsi="Verdana"/>
          <w:sz w:val="22"/>
          <w:szCs w:val="22"/>
          <w:lang w:val="uk-UA"/>
        </w:rPr>
        <w:t xml:space="preserve"> систем (Росія, Мексика). Аналіз </w:t>
      </w:r>
      <w:r w:rsidR="00B436A0" w:rsidRPr="00C243A6">
        <w:rPr>
          <w:rFonts w:ascii="Verdana" w:hAnsi="Verdana"/>
          <w:sz w:val="22"/>
          <w:szCs w:val="22"/>
          <w:lang w:val="uk-UA"/>
        </w:rPr>
        <w:t>змішаних систем (Франція, Польща, Україна).</w:t>
      </w:r>
    </w:p>
    <w:p w:rsidR="000C58D1" w:rsidRPr="00C243A6" w:rsidRDefault="00301458" w:rsidP="00301458">
      <w:pPr>
        <w:pStyle w:val="ab"/>
        <w:ind w:left="927"/>
        <w:jc w:val="both"/>
        <w:rPr>
          <w:rFonts w:ascii="Verdana" w:hAnsi="Verdana"/>
        </w:rPr>
      </w:pPr>
      <w:r w:rsidRPr="00C243A6">
        <w:rPr>
          <w:rFonts w:ascii="Verdana" w:hAnsi="Verdana"/>
          <w:b/>
          <w:sz w:val="22"/>
          <w:szCs w:val="22"/>
          <w:lang w:val="uk-UA"/>
        </w:rPr>
        <w:t>Мета заняття:</w:t>
      </w:r>
      <w:r w:rsidR="004F705F" w:rsidRPr="00C243A6">
        <w:rPr>
          <w:rFonts w:ascii="Verdana" w:hAnsi="Verdana"/>
          <w:b/>
          <w:sz w:val="22"/>
          <w:szCs w:val="22"/>
          <w:lang w:val="uk-UA"/>
        </w:rPr>
        <w:t xml:space="preserve"> </w:t>
      </w:r>
      <w:r w:rsidR="004F705F" w:rsidRPr="00C243A6">
        <w:rPr>
          <w:rFonts w:ascii="Verdana" w:hAnsi="Verdana"/>
          <w:sz w:val="22"/>
          <w:szCs w:val="22"/>
          <w:lang w:val="uk-UA"/>
        </w:rPr>
        <w:t>Вміти аналізувати та порівнювати різноманітні моделі розподілу повноважень між вищими органами влади при різних формах правління, визначати основні юридичні засоби подолання конституційних конфліктів. Студенти мають вміти розрізняти парламентські, президентські та змішані форми правління. Також слід провести дискусію щодо впровадження оптимальної форми поділу влади у постсоціалістичних країнах.</w:t>
      </w:r>
    </w:p>
    <w:p w:rsidR="006652E0" w:rsidRPr="00C243A6" w:rsidRDefault="006652E0" w:rsidP="00575D00">
      <w:pPr>
        <w:pStyle w:val="ab"/>
        <w:numPr>
          <w:ilvl w:val="0"/>
          <w:numId w:val="16"/>
        </w:numPr>
        <w:jc w:val="both"/>
        <w:rPr>
          <w:rFonts w:ascii="Verdana" w:hAnsi="Verdana"/>
          <w:sz w:val="22"/>
          <w:szCs w:val="22"/>
        </w:rPr>
      </w:pPr>
      <w:r w:rsidRPr="00C243A6">
        <w:rPr>
          <w:rFonts w:ascii="Verdana" w:hAnsi="Verdana"/>
          <w:b/>
          <w:sz w:val="22"/>
          <w:szCs w:val="22"/>
          <w:lang w:val="uk-UA"/>
        </w:rPr>
        <w:t>Порівняльний аналіз унітарних держав та федерацій</w:t>
      </w:r>
      <w:r w:rsidR="00C243A6">
        <w:rPr>
          <w:rFonts w:ascii="Verdana" w:hAnsi="Verdana"/>
          <w:b/>
          <w:sz w:val="22"/>
          <w:szCs w:val="22"/>
          <w:lang w:val="uk-UA"/>
        </w:rPr>
        <w:t xml:space="preserve"> </w:t>
      </w:r>
      <w:r w:rsidR="00C243A6" w:rsidRPr="00C243A6">
        <w:rPr>
          <w:rFonts w:ascii="Verdana" w:hAnsi="Verdana"/>
          <w:b/>
          <w:sz w:val="22"/>
          <w:szCs w:val="22"/>
          <w:lang w:val="uk-UA"/>
        </w:rPr>
        <w:t>(</w:t>
      </w:r>
      <w:r w:rsidR="00C243A6" w:rsidRPr="00C243A6">
        <w:rPr>
          <w:rFonts w:ascii="Verdana" w:hAnsi="Verdana"/>
          <w:b/>
          <w:i/>
          <w:sz w:val="22"/>
          <w:szCs w:val="22"/>
          <w:lang w:val="uk-UA"/>
        </w:rPr>
        <w:t>семінар – 4 год.</w:t>
      </w:r>
      <w:r w:rsidR="00C243A6" w:rsidRPr="00C243A6">
        <w:rPr>
          <w:rFonts w:ascii="Verdana" w:hAnsi="Verdana"/>
          <w:b/>
          <w:sz w:val="22"/>
          <w:szCs w:val="22"/>
          <w:lang w:val="uk-UA"/>
        </w:rPr>
        <w:t>)</w:t>
      </w:r>
      <w:r w:rsidR="00971478" w:rsidRPr="00C243A6">
        <w:rPr>
          <w:rFonts w:ascii="Verdana" w:hAnsi="Verdana"/>
          <w:b/>
          <w:sz w:val="22"/>
          <w:szCs w:val="22"/>
          <w:lang w:val="uk-UA"/>
        </w:rPr>
        <w:t>.</w:t>
      </w:r>
      <w:r w:rsidR="00575D00" w:rsidRPr="00C243A6">
        <w:rPr>
          <w:rFonts w:ascii="Verdana" w:hAnsi="Verdana"/>
          <w:sz w:val="22"/>
          <w:szCs w:val="22"/>
          <w:lang w:val="uk-UA"/>
        </w:rPr>
        <w:t xml:space="preserve"> Принцип субсидіарності та поділ влади по вертикалі. Передача частини суверенних повноважень наднаціональним інститутам: явище </w:t>
      </w:r>
      <w:r w:rsidR="00575D00" w:rsidRPr="00C243A6">
        <w:rPr>
          <w:rFonts w:ascii="Verdana" w:hAnsi="Verdana"/>
          <w:sz w:val="22"/>
          <w:szCs w:val="22"/>
          <w:lang w:val="en-US"/>
        </w:rPr>
        <w:t>legal</w:t>
      </w:r>
      <w:r w:rsidR="00575D00" w:rsidRPr="00C243A6">
        <w:rPr>
          <w:rFonts w:ascii="Verdana" w:hAnsi="Verdana"/>
          <w:sz w:val="22"/>
          <w:szCs w:val="22"/>
        </w:rPr>
        <w:t xml:space="preserve"> </w:t>
      </w:r>
      <w:r w:rsidR="00575D00" w:rsidRPr="00C243A6">
        <w:rPr>
          <w:rFonts w:ascii="Verdana" w:hAnsi="Verdana"/>
          <w:sz w:val="22"/>
          <w:szCs w:val="22"/>
          <w:lang w:val="en-US"/>
        </w:rPr>
        <w:t>Bukovina</w:t>
      </w:r>
      <w:r w:rsidR="00575D00" w:rsidRPr="00C243A6">
        <w:rPr>
          <w:rFonts w:ascii="Verdana" w:hAnsi="Verdana"/>
          <w:sz w:val="22"/>
          <w:szCs w:val="22"/>
        </w:rPr>
        <w:t xml:space="preserve"> та </w:t>
      </w:r>
      <w:r w:rsidR="00575D00" w:rsidRPr="00C243A6">
        <w:rPr>
          <w:rFonts w:ascii="Verdana" w:hAnsi="Verdana"/>
          <w:sz w:val="22"/>
          <w:szCs w:val="22"/>
          <w:lang w:val="uk-UA"/>
        </w:rPr>
        <w:t xml:space="preserve">композитна конституція ЄС. Форми участі України у наднаціональних об’єднаннях. </w:t>
      </w:r>
      <w:r w:rsidR="00F57F4E" w:rsidRPr="00C243A6">
        <w:rPr>
          <w:rFonts w:ascii="Verdana" w:hAnsi="Verdana"/>
          <w:sz w:val="22"/>
          <w:szCs w:val="22"/>
          <w:lang w:val="uk-UA"/>
        </w:rPr>
        <w:t xml:space="preserve">Унітарний державний устрій (Польща, Франція, Україна). Автономія та </w:t>
      </w:r>
      <w:proofErr w:type="spellStart"/>
      <w:r w:rsidR="00F57F4E" w:rsidRPr="00C243A6">
        <w:rPr>
          <w:rFonts w:ascii="Verdana" w:hAnsi="Verdana"/>
          <w:sz w:val="22"/>
          <w:szCs w:val="22"/>
          <w:lang w:val="uk-UA"/>
        </w:rPr>
        <w:t>регіоналістські</w:t>
      </w:r>
      <w:proofErr w:type="spellEnd"/>
      <w:r w:rsidR="00F57F4E" w:rsidRPr="00C243A6">
        <w:rPr>
          <w:rFonts w:ascii="Verdana" w:hAnsi="Verdana"/>
          <w:sz w:val="22"/>
          <w:szCs w:val="22"/>
          <w:lang w:val="uk-UA"/>
        </w:rPr>
        <w:t xml:space="preserve"> держави (Велика Британія, Іспанія, Італія). Федеративний державний устрій (Канада, Німеччина, США).</w:t>
      </w:r>
      <w:r w:rsidR="00171918" w:rsidRPr="00C243A6">
        <w:rPr>
          <w:rFonts w:ascii="Verdana" w:hAnsi="Verdana"/>
          <w:sz w:val="22"/>
          <w:szCs w:val="22"/>
          <w:lang w:val="uk-UA"/>
        </w:rPr>
        <w:t xml:space="preserve"> Розподіл владних повноважень у федераціях: основні моделі</w:t>
      </w:r>
      <w:r w:rsidR="00F57F4E" w:rsidRPr="00C243A6">
        <w:rPr>
          <w:rFonts w:ascii="Verdana" w:hAnsi="Verdana"/>
          <w:sz w:val="22"/>
          <w:szCs w:val="22"/>
          <w:lang w:val="uk-UA"/>
        </w:rPr>
        <w:t xml:space="preserve"> Сецесія та право на самовизначення (справи </w:t>
      </w:r>
      <w:proofErr w:type="spellStart"/>
      <w:r w:rsidR="00F57F4E" w:rsidRPr="00C243A6">
        <w:rPr>
          <w:rFonts w:ascii="Verdana" w:hAnsi="Verdana"/>
          <w:sz w:val="22"/>
          <w:szCs w:val="22"/>
          <w:lang w:val="uk-UA"/>
        </w:rPr>
        <w:t>Квебеку</w:t>
      </w:r>
      <w:proofErr w:type="spellEnd"/>
      <w:r w:rsidR="00F57F4E" w:rsidRPr="00C243A6">
        <w:rPr>
          <w:rFonts w:ascii="Verdana" w:hAnsi="Verdana"/>
          <w:sz w:val="22"/>
          <w:szCs w:val="22"/>
          <w:lang w:val="uk-UA"/>
        </w:rPr>
        <w:t xml:space="preserve"> та Аландських островів, Кримські справи).</w:t>
      </w:r>
    </w:p>
    <w:p w:rsidR="004B3AC2" w:rsidRPr="00C243A6" w:rsidRDefault="004B3AC2" w:rsidP="004B3AC2">
      <w:pPr>
        <w:pStyle w:val="ab"/>
        <w:ind w:left="927"/>
        <w:jc w:val="both"/>
        <w:rPr>
          <w:rFonts w:ascii="Verdana" w:hAnsi="Verdana"/>
          <w:sz w:val="22"/>
          <w:szCs w:val="22"/>
        </w:rPr>
      </w:pPr>
      <w:r w:rsidRPr="00C243A6">
        <w:rPr>
          <w:rFonts w:ascii="Verdana" w:hAnsi="Verdana"/>
          <w:b/>
          <w:sz w:val="22"/>
          <w:szCs w:val="22"/>
          <w:lang w:val="uk-UA"/>
        </w:rPr>
        <w:t xml:space="preserve">Мета заняття: </w:t>
      </w:r>
      <w:r w:rsidR="0085072F" w:rsidRPr="00C243A6">
        <w:rPr>
          <w:rFonts w:ascii="Verdana" w:hAnsi="Verdana"/>
          <w:sz w:val="22"/>
          <w:szCs w:val="22"/>
          <w:lang w:val="uk-UA"/>
        </w:rPr>
        <w:t xml:space="preserve">Навчитися порівняльному аналізові організації публічної влади в унітарних та федеративних державах, визначати механізми передачі </w:t>
      </w:r>
      <w:r w:rsidR="0085072F" w:rsidRPr="00C243A6">
        <w:rPr>
          <w:rFonts w:ascii="Verdana" w:hAnsi="Verdana"/>
          <w:sz w:val="22"/>
          <w:szCs w:val="22"/>
          <w:lang w:val="uk-UA"/>
        </w:rPr>
        <w:lastRenderedPageBreak/>
        <w:t>повноважень на вищий щабель влади згідно засад субсидіарності. Визначати основні тенденції розвитку організації влади у ЄС та основних доктрин стосовно визначення обсягу повноважень інститутів ЄС. Визначати основні форми впливу права ЄС та Ради Європи на розвиток конституційного права України.</w:t>
      </w:r>
    </w:p>
    <w:p w:rsidR="004F705F" w:rsidRPr="00C243A6" w:rsidRDefault="004F705F" w:rsidP="004F705F">
      <w:pPr>
        <w:rPr>
          <w:rFonts w:ascii="Verdana" w:hAnsi="Verdana"/>
          <w:sz w:val="22"/>
          <w:szCs w:val="22"/>
        </w:rPr>
      </w:pPr>
    </w:p>
    <w:p w:rsidR="00971478" w:rsidRPr="00C243A6" w:rsidRDefault="00971478" w:rsidP="0085072F">
      <w:pPr>
        <w:pStyle w:val="ab"/>
        <w:numPr>
          <w:ilvl w:val="0"/>
          <w:numId w:val="16"/>
        </w:numPr>
        <w:jc w:val="both"/>
        <w:rPr>
          <w:rFonts w:ascii="Verdana" w:hAnsi="Verdana"/>
          <w:sz w:val="22"/>
          <w:szCs w:val="22"/>
          <w:lang w:val="uk-UA"/>
        </w:rPr>
      </w:pPr>
      <w:r w:rsidRPr="00C243A6">
        <w:rPr>
          <w:rFonts w:ascii="Verdana" w:hAnsi="Verdana"/>
          <w:b/>
          <w:sz w:val="22"/>
          <w:szCs w:val="22"/>
          <w:lang w:val="uk-UA"/>
        </w:rPr>
        <w:t>Конституційні реформи у пострадянських країнах</w:t>
      </w:r>
      <w:r w:rsidR="00C243A6">
        <w:rPr>
          <w:rFonts w:ascii="Verdana" w:hAnsi="Verdana"/>
          <w:b/>
          <w:sz w:val="22"/>
          <w:szCs w:val="22"/>
          <w:lang w:val="uk-UA"/>
        </w:rPr>
        <w:t xml:space="preserve"> </w:t>
      </w:r>
      <w:r w:rsidR="00C243A6" w:rsidRPr="00C243A6">
        <w:rPr>
          <w:rFonts w:ascii="Verdana" w:hAnsi="Verdana"/>
          <w:b/>
          <w:sz w:val="22"/>
          <w:szCs w:val="22"/>
          <w:lang w:val="uk-UA"/>
        </w:rPr>
        <w:t>(</w:t>
      </w:r>
      <w:r w:rsidR="00C243A6" w:rsidRPr="00C243A6">
        <w:rPr>
          <w:rFonts w:ascii="Verdana" w:hAnsi="Verdana"/>
          <w:b/>
          <w:i/>
          <w:sz w:val="22"/>
          <w:szCs w:val="22"/>
          <w:lang w:val="uk-UA"/>
        </w:rPr>
        <w:t>семінар – 4 год.</w:t>
      </w:r>
      <w:r w:rsidR="00C243A6" w:rsidRPr="00C243A6">
        <w:rPr>
          <w:rFonts w:ascii="Verdana" w:hAnsi="Verdana"/>
          <w:b/>
          <w:sz w:val="22"/>
          <w:szCs w:val="22"/>
          <w:lang w:val="uk-UA"/>
        </w:rPr>
        <w:t>)</w:t>
      </w:r>
      <w:r w:rsidRPr="00C243A6">
        <w:rPr>
          <w:rFonts w:ascii="Verdana" w:hAnsi="Verdana"/>
          <w:b/>
          <w:sz w:val="22"/>
          <w:szCs w:val="22"/>
          <w:lang w:val="uk-UA"/>
        </w:rPr>
        <w:t>.</w:t>
      </w:r>
      <w:r w:rsidR="0085072F" w:rsidRPr="00C243A6">
        <w:rPr>
          <w:rFonts w:ascii="Verdana" w:hAnsi="Verdana"/>
          <w:sz w:val="22"/>
          <w:szCs w:val="22"/>
          <w:lang w:val="uk-UA"/>
        </w:rPr>
        <w:t xml:space="preserve"> Особливості конституційних реформ після оксамитових революцій у постсоціалістичних країнах Східної Європи. Проблеми перехідної юстиції та люстрація.</w:t>
      </w:r>
      <w:r w:rsidR="0033442D" w:rsidRPr="00C243A6">
        <w:rPr>
          <w:rFonts w:ascii="Verdana" w:hAnsi="Verdana"/>
          <w:sz w:val="22"/>
          <w:szCs w:val="22"/>
          <w:lang w:val="uk-UA"/>
        </w:rPr>
        <w:t xml:space="preserve"> Становлення інституту конституційного контролю у пострадянських країнах.</w:t>
      </w:r>
      <w:r w:rsidR="001F3A41" w:rsidRPr="00C243A6">
        <w:rPr>
          <w:rFonts w:ascii="Verdana" w:hAnsi="Verdana"/>
          <w:sz w:val="22"/>
          <w:szCs w:val="22"/>
          <w:lang w:val="uk-UA"/>
        </w:rPr>
        <w:t xml:space="preserve"> Конституційна реформа в Польщі. Конституційні трансформації в Угорщині та Конституція 2010 року. Конституційні трансформації у країнах Балтії. Конституційні перетворення у пострадянських країнах.</w:t>
      </w:r>
      <w:r w:rsidR="0072705B" w:rsidRPr="00C243A6">
        <w:rPr>
          <w:rFonts w:ascii="Verdana" w:hAnsi="Verdana"/>
          <w:sz w:val="22"/>
          <w:szCs w:val="22"/>
          <w:lang w:val="uk-UA"/>
        </w:rPr>
        <w:t xml:space="preserve"> Ухвалення Конституції Російської Федерації 1993 р. та згортання федералізму і демократичних свобод.</w:t>
      </w:r>
      <w:r w:rsidR="001F3A41" w:rsidRPr="00C243A6">
        <w:rPr>
          <w:rFonts w:ascii="Verdana" w:hAnsi="Verdana"/>
          <w:sz w:val="22"/>
          <w:szCs w:val="22"/>
          <w:lang w:val="uk-UA"/>
        </w:rPr>
        <w:t xml:space="preserve"> Особливості ухвалення Конституції України 28 червня 1996 р та її легітимність. </w:t>
      </w:r>
      <w:r w:rsidR="005F75BF" w:rsidRPr="00C243A6">
        <w:rPr>
          <w:rFonts w:ascii="Verdana" w:hAnsi="Verdana"/>
          <w:sz w:val="22"/>
          <w:szCs w:val="22"/>
          <w:lang w:val="uk-UA"/>
        </w:rPr>
        <w:t>Конституційний референдум 2000 року. Зміни до Конституції України від 8 грудня 2004 р. Роль рішення Конституційного Суду України № 20-рп/2010 від 30 вересня 2014 р. Конституційна реформа в частині правосуддя 2016 року.</w:t>
      </w:r>
    </w:p>
    <w:p w:rsidR="005F75BF" w:rsidRPr="00C243A6" w:rsidRDefault="005F75BF" w:rsidP="005F75BF">
      <w:pPr>
        <w:pStyle w:val="ab"/>
        <w:ind w:left="927"/>
        <w:jc w:val="both"/>
        <w:rPr>
          <w:rFonts w:ascii="Verdana" w:hAnsi="Verdana"/>
          <w:sz w:val="22"/>
          <w:szCs w:val="22"/>
          <w:lang w:val="uk-UA"/>
        </w:rPr>
      </w:pPr>
      <w:r w:rsidRPr="00C243A6">
        <w:rPr>
          <w:rFonts w:ascii="Verdana" w:hAnsi="Verdana"/>
          <w:b/>
          <w:sz w:val="22"/>
          <w:szCs w:val="22"/>
          <w:lang w:val="uk-UA"/>
        </w:rPr>
        <w:t>Мета заняття.</w:t>
      </w:r>
      <w:r w:rsidRPr="00C243A6">
        <w:rPr>
          <w:rFonts w:ascii="Verdana" w:hAnsi="Verdana"/>
          <w:sz w:val="22"/>
          <w:szCs w:val="22"/>
          <w:lang w:val="uk-UA"/>
        </w:rPr>
        <w:t xml:space="preserve"> </w:t>
      </w:r>
      <w:r w:rsidR="00CB1F35" w:rsidRPr="00C243A6">
        <w:rPr>
          <w:rFonts w:ascii="Verdana" w:hAnsi="Verdana"/>
          <w:sz w:val="22"/>
          <w:szCs w:val="22"/>
          <w:lang w:val="uk-UA"/>
        </w:rPr>
        <w:t>Визначати основні вимоги щодо легітимності ухвалення конституції щодо конституційних цінностей і додержання вимог конституційної процедури.</w:t>
      </w:r>
      <w:r w:rsidR="0072705B" w:rsidRPr="00C243A6">
        <w:rPr>
          <w:rFonts w:ascii="Verdana" w:hAnsi="Verdana"/>
          <w:sz w:val="22"/>
          <w:szCs w:val="22"/>
          <w:lang w:val="uk-UA"/>
        </w:rPr>
        <w:t xml:space="preserve"> Аналіз щодо спільних та відмінних рис у реалізації установчої влади народу у постсоціалістичних країнах. Визначати </w:t>
      </w:r>
      <w:r w:rsidR="00DE7C2F" w:rsidRPr="00C243A6">
        <w:rPr>
          <w:rFonts w:ascii="Verdana" w:hAnsi="Verdana"/>
          <w:sz w:val="22"/>
          <w:szCs w:val="22"/>
          <w:lang w:val="uk-UA"/>
        </w:rPr>
        <w:t xml:space="preserve">ступінь </w:t>
      </w:r>
      <w:r w:rsidR="0072705B" w:rsidRPr="00C243A6">
        <w:rPr>
          <w:rFonts w:ascii="Verdana" w:hAnsi="Verdana"/>
          <w:sz w:val="22"/>
          <w:szCs w:val="22"/>
          <w:lang w:val="uk-UA"/>
        </w:rPr>
        <w:t>вплив</w:t>
      </w:r>
      <w:r w:rsidR="00DE7C2F" w:rsidRPr="00C243A6">
        <w:rPr>
          <w:rFonts w:ascii="Verdana" w:hAnsi="Verdana"/>
          <w:sz w:val="22"/>
          <w:szCs w:val="22"/>
          <w:lang w:val="uk-UA"/>
        </w:rPr>
        <w:t>у</w:t>
      </w:r>
      <w:r w:rsidR="0072705B" w:rsidRPr="00C243A6">
        <w:rPr>
          <w:rFonts w:ascii="Verdana" w:hAnsi="Verdana"/>
          <w:sz w:val="22"/>
          <w:szCs w:val="22"/>
          <w:lang w:val="uk-UA"/>
        </w:rPr>
        <w:t xml:space="preserve"> європейського конституціоналізму </w:t>
      </w:r>
      <w:r w:rsidR="00DE7C2F" w:rsidRPr="00C243A6">
        <w:rPr>
          <w:rFonts w:ascii="Verdana" w:hAnsi="Verdana"/>
          <w:sz w:val="22"/>
          <w:szCs w:val="22"/>
          <w:lang w:val="uk-UA"/>
        </w:rPr>
        <w:t xml:space="preserve">та радянської спадщини </w:t>
      </w:r>
      <w:r w:rsidR="0072705B" w:rsidRPr="00C243A6">
        <w:rPr>
          <w:rFonts w:ascii="Verdana" w:hAnsi="Verdana"/>
          <w:sz w:val="22"/>
          <w:szCs w:val="22"/>
          <w:lang w:val="uk-UA"/>
        </w:rPr>
        <w:t>на конституційні реформи у постсоціалістичних країнах та Україні.</w:t>
      </w:r>
    </w:p>
    <w:p w:rsidR="0085072F" w:rsidRPr="00C243A6" w:rsidRDefault="0085072F" w:rsidP="0085072F">
      <w:pPr>
        <w:rPr>
          <w:rFonts w:ascii="Verdana" w:hAnsi="Verdana"/>
        </w:rPr>
      </w:pPr>
    </w:p>
    <w:p w:rsidR="00971478" w:rsidRDefault="00971478" w:rsidP="00C243A6">
      <w:pPr>
        <w:pStyle w:val="ab"/>
        <w:numPr>
          <w:ilvl w:val="0"/>
          <w:numId w:val="16"/>
        </w:numPr>
        <w:jc w:val="both"/>
        <w:rPr>
          <w:rFonts w:ascii="Verdana" w:hAnsi="Verdana"/>
          <w:sz w:val="22"/>
          <w:szCs w:val="22"/>
          <w:lang w:val="uk-UA"/>
        </w:rPr>
      </w:pPr>
      <w:r w:rsidRPr="0009161D">
        <w:rPr>
          <w:rFonts w:ascii="Verdana" w:hAnsi="Verdana"/>
          <w:b/>
          <w:sz w:val="22"/>
          <w:szCs w:val="22"/>
          <w:lang w:val="uk-UA"/>
        </w:rPr>
        <w:t>Вплив судової практики на розвиток конституційних систем</w:t>
      </w:r>
      <w:r w:rsidR="0072705B" w:rsidRPr="0009161D">
        <w:rPr>
          <w:rFonts w:ascii="Verdana" w:hAnsi="Verdana"/>
          <w:sz w:val="22"/>
          <w:szCs w:val="22"/>
          <w:lang w:val="uk-UA"/>
        </w:rPr>
        <w:t xml:space="preserve"> </w:t>
      </w:r>
      <w:r w:rsidR="00C243A6" w:rsidRPr="0009161D">
        <w:rPr>
          <w:rFonts w:ascii="Verdana" w:hAnsi="Verdana"/>
          <w:b/>
          <w:sz w:val="22"/>
          <w:szCs w:val="22"/>
          <w:lang w:val="uk-UA"/>
        </w:rPr>
        <w:t>(</w:t>
      </w:r>
      <w:r w:rsidR="00C243A6" w:rsidRPr="0009161D">
        <w:rPr>
          <w:rFonts w:ascii="Verdana" w:hAnsi="Verdana"/>
          <w:b/>
          <w:i/>
          <w:sz w:val="22"/>
          <w:szCs w:val="22"/>
          <w:lang w:val="uk-UA"/>
        </w:rPr>
        <w:t>семінар – 4 год.</w:t>
      </w:r>
      <w:r w:rsidR="00C243A6" w:rsidRPr="0009161D">
        <w:rPr>
          <w:rFonts w:ascii="Verdana" w:hAnsi="Verdana"/>
          <w:b/>
          <w:sz w:val="22"/>
          <w:szCs w:val="22"/>
          <w:lang w:val="uk-UA"/>
        </w:rPr>
        <w:t>)</w:t>
      </w:r>
      <w:r w:rsidR="0009161D" w:rsidRPr="0009161D">
        <w:rPr>
          <w:rFonts w:ascii="Verdana" w:hAnsi="Verdana"/>
          <w:b/>
          <w:sz w:val="22"/>
          <w:szCs w:val="22"/>
          <w:lang w:val="uk-UA"/>
        </w:rPr>
        <w:t>.</w:t>
      </w:r>
      <w:r w:rsidR="00C243A6" w:rsidRPr="0009161D">
        <w:rPr>
          <w:rFonts w:ascii="Verdana" w:hAnsi="Verdana"/>
          <w:sz w:val="22"/>
          <w:szCs w:val="22"/>
          <w:lang w:val="uk-UA"/>
        </w:rPr>
        <w:t xml:space="preserve"> </w:t>
      </w:r>
      <w:r w:rsidR="0009161D" w:rsidRPr="0009161D">
        <w:rPr>
          <w:rFonts w:ascii="Verdana" w:hAnsi="Verdana"/>
          <w:sz w:val="22"/>
          <w:szCs w:val="22"/>
          <w:lang w:val="uk-UA"/>
        </w:rPr>
        <w:t>О</w:t>
      </w:r>
      <w:r w:rsidR="00C243A6" w:rsidRPr="0009161D">
        <w:rPr>
          <w:rFonts w:ascii="Verdana" w:hAnsi="Verdana"/>
          <w:sz w:val="22"/>
          <w:szCs w:val="22"/>
          <w:lang w:val="uk-UA"/>
        </w:rPr>
        <w:t xml:space="preserve">сновні моделі аргументації судових рішень: традиційна та діалектична (дуалістична). </w:t>
      </w:r>
      <w:r w:rsidR="0009161D" w:rsidRPr="0009161D">
        <w:rPr>
          <w:rFonts w:ascii="Verdana" w:hAnsi="Verdana"/>
          <w:sz w:val="22"/>
          <w:szCs w:val="22"/>
          <w:lang w:val="uk-UA"/>
        </w:rPr>
        <w:t xml:space="preserve">Основні суддівські стратегії: нейтральності, стримування та судовий активізм. </w:t>
      </w:r>
      <w:r w:rsidR="00C243A6" w:rsidRPr="0009161D">
        <w:rPr>
          <w:rFonts w:ascii="Verdana" w:hAnsi="Verdana"/>
          <w:sz w:val="22"/>
          <w:szCs w:val="22"/>
          <w:lang w:val="uk-UA"/>
        </w:rPr>
        <w:t xml:space="preserve">Роль і значення принципів права </w:t>
      </w:r>
      <w:r w:rsidR="0009161D">
        <w:rPr>
          <w:rFonts w:ascii="Verdana" w:hAnsi="Verdana"/>
          <w:sz w:val="22"/>
          <w:szCs w:val="22"/>
          <w:lang w:val="uk-UA"/>
        </w:rPr>
        <w:t>в уніфікації та зближенні стандартів формулювання положень позитивного права та захисту прав і свобод людини. Принцип дружнього ставлення до міжнародних договорів та міжнародно-конформне тлумачення конституції.</w:t>
      </w:r>
      <w:r w:rsidR="0026140F">
        <w:rPr>
          <w:rFonts w:ascii="Verdana" w:hAnsi="Verdana"/>
          <w:sz w:val="22"/>
          <w:szCs w:val="22"/>
          <w:lang w:val="uk-UA"/>
        </w:rPr>
        <w:t xml:space="preserve"> Підстави та передумови застосування практики зарубіжних конституційних судів в умовах перехідної юстиції України. Вплив практики Європейського суду з прав людини на судову практику в Україні. Механізми забезпечення єдності судової практики та конституційні принципи.</w:t>
      </w:r>
      <w:r w:rsidR="004D62AE">
        <w:rPr>
          <w:rFonts w:ascii="Verdana" w:hAnsi="Verdana"/>
          <w:sz w:val="22"/>
          <w:szCs w:val="22"/>
          <w:lang w:val="uk-UA"/>
        </w:rPr>
        <w:t xml:space="preserve"> Досвід зарубіжних конституційних судів у розгляді конституційних скарг та Конституційний Суд України</w:t>
      </w:r>
    </w:p>
    <w:p w:rsidR="0026140F" w:rsidRPr="0009161D" w:rsidRDefault="0026140F" w:rsidP="0026140F">
      <w:pPr>
        <w:pStyle w:val="ab"/>
        <w:ind w:left="927"/>
        <w:jc w:val="both"/>
        <w:rPr>
          <w:rFonts w:ascii="Verdana" w:hAnsi="Verdana"/>
          <w:sz w:val="22"/>
          <w:szCs w:val="22"/>
          <w:lang w:val="uk-UA"/>
        </w:rPr>
      </w:pPr>
      <w:r>
        <w:rPr>
          <w:rFonts w:ascii="Verdana" w:hAnsi="Verdana"/>
          <w:b/>
          <w:sz w:val="22"/>
          <w:szCs w:val="22"/>
          <w:lang w:val="uk-UA"/>
        </w:rPr>
        <w:t>Мета заняття:</w:t>
      </w:r>
      <w:r>
        <w:rPr>
          <w:rFonts w:ascii="Verdana" w:hAnsi="Verdana"/>
          <w:sz w:val="22"/>
          <w:szCs w:val="22"/>
          <w:lang w:val="uk-UA"/>
        </w:rPr>
        <w:t xml:space="preserve"> </w:t>
      </w:r>
      <w:r w:rsidR="004D62AE">
        <w:rPr>
          <w:rFonts w:ascii="Verdana" w:hAnsi="Verdana"/>
          <w:sz w:val="22"/>
          <w:szCs w:val="22"/>
          <w:lang w:val="uk-UA"/>
        </w:rPr>
        <w:t xml:space="preserve">Визначати основні напрями впливу практики ЄСПЛ, зарубіжних конституційних судів та аналогічних інститутів на практику Конституційного Суду та судів загальної юрисдикції, правових підстав для їх застосування у національній правовій системі </w:t>
      </w:r>
      <w:r w:rsidR="00DB108E">
        <w:rPr>
          <w:rFonts w:ascii="Verdana" w:hAnsi="Verdana"/>
          <w:sz w:val="22"/>
          <w:szCs w:val="22"/>
          <w:lang w:val="uk-UA"/>
        </w:rPr>
        <w:t>та їх вплив на розвиток конституційного права України.</w:t>
      </w:r>
    </w:p>
    <w:p w:rsidR="006652E0" w:rsidRDefault="006652E0" w:rsidP="006652E0">
      <w:pPr>
        <w:rPr>
          <w:rFonts w:ascii="Verdana" w:hAnsi="Verdana"/>
        </w:rPr>
      </w:pPr>
    </w:p>
    <w:p w:rsidR="005B6768" w:rsidRPr="00C243A6" w:rsidRDefault="005B6768" w:rsidP="005B6768">
      <w:pPr>
        <w:pStyle w:val="ab"/>
        <w:ind w:left="927"/>
        <w:jc w:val="both"/>
        <w:rPr>
          <w:rFonts w:ascii="Verdana" w:hAnsi="Verdana"/>
          <w:b/>
          <w:i/>
          <w:sz w:val="22"/>
          <w:szCs w:val="22"/>
          <w:lang w:val="uk-UA"/>
        </w:rPr>
      </w:pPr>
      <w:r w:rsidRPr="00C243A6">
        <w:rPr>
          <w:rFonts w:ascii="Verdana" w:hAnsi="Verdana"/>
          <w:b/>
          <w:i/>
          <w:sz w:val="22"/>
          <w:szCs w:val="22"/>
          <w:lang w:val="uk-UA"/>
        </w:rPr>
        <w:t>І</w:t>
      </w:r>
      <w:r>
        <w:rPr>
          <w:rFonts w:ascii="Verdana" w:hAnsi="Verdana"/>
          <w:b/>
          <w:i/>
          <w:sz w:val="22"/>
          <w:szCs w:val="22"/>
          <w:lang w:val="uk-UA"/>
        </w:rPr>
        <w:t>І</w:t>
      </w:r>
      <w:r w:rsidRPr="00C243A6">
        <w:rPr>
          <w:rFonts w:ascii="Verdana" w:hAnsi="Verdana"/>
          <w:b/>
          <w:i/>
          <w:sz w:val="22"/>
          <w:szCs w:val="22"/>
          <w:lang w:val="uk-UA"/>
        </w:rPr>
        <w:t xml:space="preserve"> модульний контроль – 2 год.</w:t>
      </w:r>
    </w:p>
    <w:p w:rsidR="00DB108E" w:rsidRPr="00C243A6" w:rsidRDefault="00DB108E" w:rsidP="006652E0">
      <w:pPr>
        <w:rPr>
          <w:rFonts w:ascii="Verdana" w:hAnsi="Verdana"/>
        </w:rPr>
      </w:pPr>
    </w:p>
    <w:p w:rsidR="00211823" w:rsidRPr="00C243A6" w:rsidRDefault="00211823" w:rsidP="004D62AE">
      <w:pPr>
        <w:pStyle w:val="3"/>
        <w:jc w:val="both"/>
        <w:rPr>
          <w:rFonts w:ascii="Verdana" w:hAnsi="Verdana"/>
          <w:sz w:val="22"/>
          <w:szCs w:val="22"/>
        </w:rPr>
      </w:pPr>
      <w:r w:rsidRPr="00C243A6">
        <w:rPr>
          <w:rFonts w:ascii="Verdana" w:hAnsi="Verdana"/>
          <w:sz w:val="22"/>
          <w:szCs w:val="22"/>
        </w:rPr>
        <w:t>3. Рекомендована література</w:t>
      </w:r>
    </w:p>
    <w:p w:rsidR="00721E66" w:rsidRPr="00C243A6" w:rsidRDefault="00721E66" w:rsidP="004D62AE">
      <w:pPr>
        <w:numPr>
          <w:ilvl w:val="0"/>
          <w:numId w:val="14"/>
        </w:numPr>
        <w:jc w:val="both"/>
        <w:rPr>
          <w:rFonts w:ascii="Verdana" w:hAnsi="Verdana"/>
          <w:sz w:val="22"/>
          <w:szCs w:val="22"/>
        </w:rPr>
      </w:pPr>
      <w:proofErr w:type="spellStart"/>
      <w:r w:rsidRPr="00C243A6">
        <w:rPr>
          <w:rFonts w:ascii="Verdana" w:hAnsi="Verdana"/>
          <w:sz w:val="22"/>
          <w:szCs w:val="22"/>
        </w:rPr>
        <w:t>Barak</w:t>
      </w:r>
      <w:proofErr w:type="spellEnd"/>
      <w:r w:rsidRPr="00C243A6">
        <w:rPr>
          <w:rFonts w:ascii="Verdana" w:hAnsi="Verdana"/>
          <w:sz w:val="22"/>
          <w:szCs w:val="22"/>
        </w:rPr>
        <w:t xml:space="preserve"> </w:t>
      </w:r>
      <w:r w:rsidR="004D62AE">
        <w:rPr>
          <w:rFonts w:ascii="Verdana" w:hAnsi="Verdana"/>
          <w:sz w:val="22"/>
          <w:szCs w:val="22"/>
        </w:rPr>
        <w:t xml:space="preserve">А. </w:t>
      </w:r>
      <w:r w:rsidRPr="00C243A6">
        <w:rPr>
          <w:rFonts w:ascii="Verdana" w:hAnsi="Verdana"/>
          <w:sz w:val="22"/>
          <w:szCs w:val="22"/>
        </w:rPr>
        <w:t xml:space="preserve">(1989). </w:t>
      </w:r>
      <w:proofErr w:type="spellStart"/>
      <w:r w:rsidRPr="00C243A6">
        <w:rPr>
          <w:rFonts w:ascii="Verdana" w:hAnsi="Verdana"/>
          <w:sz w:val="22"/>
          <w:szCs w:val="22"/>
        </w:rPr>
        <w:t>Judicial</w:t>
      </w:r>
      <w:proofErr w:type="spellEnd"/>
      <w:r w:rsidRPr="00C243A6">
        <w:rPr>
          <w:rFonts w:ascii="Verdana" w:hAnsi="Verdana"/>
          <w:sz w:val="22"/>
          <w:szCs w:val="22"/>
        </w:rPr>
        <w:t xml:space="preserve"> </w:t>
      </w:r>
      <w:proofErr w:type="spellStart"/>
      <w:r w:rsidRPr="00C243A6">
        <w:rPr>
          <w:rFonts w:ascii="Verdana" w:hAnsi="Verdana"/>
          <w:sz w:val="22"/>
          <w:szCs w:val="22"/>
        </w:rPr>
        <w:t>Discretion</w:t>
      </w:r>
      <w:proofErr w:type="spellEnd"/>
      <w:r w:rsidRPr="00C243A6">
        <w:rPr>
          <w:rFonts w:ascii="Verdana" w:hAnsi="Verdana"/>
          <w:sz w:val="22"/>
          <w:szCs w:val="22"/>
        </w:rPr>
        <w:t xml:space="preserve">, </w:t>
      </w:r>
      <w:proofErr w:type="spellStart"/>
      <w:r w:rsidRPr="00C243A6">
        <w:rPr>
          <w:rFonts w:ascii="Verdana" w:hAnsi="Verdana"/>
          <w:sz w:val="22"/>
          <w:szCs w:val="22"/>
        </w:rPr>
        <w:t>New</w:t>
      </w:r>
      <w:proofErr w:type="spellEnd"/>
      <w:r w:rsidRPr="00C243A6">
        <w:rPr>
          <w:rFonts w:ascii="Verdana" w:hAnsi="Verdana"/>
          <w:sz w:val="22"/>
          <w:szCs w:val="22"/>
        </w:rPr>
        <w:t xml:space="preserve"> </w:t>
      </w:r>
      <w:proofErr w:type="spellStart"/>
      <w:r w:rsidRPr="00C243A6">
        <w:rPr>
          <w:rFonts w:ascii="Verdana" w:hAnsi="Verdana"/>
          <w:sz w:val="22"/>
          <w:szCs w:val="22"/>
        </w:rPr>
        <w:t>Haven</w:t>
      </w:r>
      <w:proofErr w:type="spellEnd"/>
      <w:r w:rsidRPr="00C243A6">
        <w:rPr>
          <w:rFonts w:ascii="Verdana" w:hAnsi="Verdana"/>
          <w:sz w:val="22"/>
          <w:szCs w:val="22"/>
        </w:rPr>
        <w:t xml:space="preserve"> : </w:t>
      </w:r>
      <w:proofErr w:type="spellStart"/>
      <w:r w:rsidRPr="00C243A6">
        <w:rPr>
          <w:rFonts w:ascii="Verdana" w:hAnsi="Verdana"/>
          <w:sz w:val="22"/>
          <w:szCs w:val="22"/>
        </w:rPr>
        <w:t>Yale</w:t>
      </w:r>
      <w:proofErr w:type="spellEnd"/>
      <w:r w:rsidRPr="00C243A6">
        <w:rPr>
          <w:rFonts w:ascii="Verdana" w:hAnsi="Verdana"/>
          <w:sz w:val="22"/>
          <w:szCs w:val="22"/>
        </w:rPr>
        <w:t xml:space="preserve"> </w:t>
      </w:r>
      <w:proofErr w:type="spellStart"/>
      <w:r w:rsidRPr="00C243A6">
        <w:rPr>
          <w:rFonts w:ascii="Verdana" w:hAnsi="Verdana"/>
          <w:sz w:val="22"/>
          <w:szCs w:val="22"/>
        </w:rPr>
        <w:t>University</w:t>
      </w:r>
      <w:proofErr w:type="spellEnd"/>
      <w:r w:rsidRPr="00C243A6">
        <w:rPr>
          <w:rFonts w:ascii="Verdana" w:hAnsi="Verdana"/>
          <w:sz w:val="22"/>
          <w:szCs w:val="22"/>
        </w:rPr>
        <w:t xml:space="preserve"> </w:t>
      </w:r>
      <w:proofErr w:type="spellStart"/>
      <w:r w:rsidRPr="00C243A6">
        <w:rPr>
          <w:rFonts w:ascii="Verdana" w:hAnsi="Verdana"/>
          <w:sz w:val="22"/>
          <w:szCs w:val="22"/>
        </w:rPr>
        <w:t>Press</w:t>
      </w:r>
      <w:proofErr w:type="spellEnd"/>
      <w:r w:rsidRPr="00C243A6">
        <w:rPr>
          <w:rFonts w:ascii="Verdana" w:hAnsi="Verdana"/>
          <w:sz w:val="22"/>
          <w:szCs w:val="22"/>
        </w:rPr>
        <w:t>.</w:t>
      </w:r>
    </w:p>
    <w:p w:rsidR="00721E66" w:rsidRPr="00C243A6" w:rsidRDefault="00721E66" w:rsidP="004D62AE">
      <w:pPr>
        <w:pStyle w:val="Text"/>
        <w:numPr>
          <w:ilvl w:val="0"/>
          <w:numId w:val="14"/>
        </w:numPr>
        <w:spacing w:line="240" w:lineRule="auto"/>
        <w:ind w:right="156"/>
        <w:rPr>
          <w:rFonts w:ascii="Verdana" w:hAnsi="Verdana" w:cs="Times New Roman"/>
          <w:spacing w:val="-7"/>
          <w:sz w:val="22"/>
          <w:szCs w:val="22"/>
          <w:lang w:val="uk-UA"/>
        </w:rPr>
      </w:pPr>
      <w:proofErr w:type="spellStart"/>
      <w:r w:rsidRPr="00C243A6">
        <w:rPr>
          <w:rFonts w:ascii="Verdana" w:hAnsi="Verdana" w:cs="Times New Roman"/>
          <w:spacing w:val="-7"/>
          <w:sz w:val="22"/>
          <w:szCs w:val="22"/>
          <w:lang w:val="uk-UA"/>
        </w:rPr>
        <w:t>Barendt</w:t>
      </w:r>
      <w:proofErr w:type="spellEnd"/>
      <w:r w:rsidRPr="00C243A6">
        <w:rPr>
          <w:rFonts w:ascii="Verdana" w:hAnsi="Verdana" w:cs="Times New Roman"/>
          <w:spacing w:val="-7"/>
          <w:sz w:val="22"/>
          <w:szCs w:val="22"/>
          <w:lang w:val="uk-UA"/>
        </w:rPr>
        <w:t xml:space="preserve"> </w:t>
      </w:r>
      <w:r w:rsidR="004D62AE">
        <w:rPr>
          <w:rFonts w:ascii="Verdana" w:hAnsi="Verdana" w:cs="Times New Roman"/>
          <w:spacing w:val="-7"/>
          <w:sz w:val="22"/>
          <w:szCs w:val="22"/>
          <w:lang w:val="en-US"/>
        </w:rPr>
        <w:t xml:space="preserve">A. </w:t>
      </w:r>
      <w:r w:rsidRPr="00C243A6">
        <w:rPr>
          <w:rFonts w:ascii="Verdana" w:hAnsi="Verdana" w:cs="Times New Roman"/>
          <w:spacing w:val="-7"/>
          <w:sz w:val="22"/>
          <w:szCs w:val="22"/>
          <w:lang w:val="uk-UA"/>
        </w:rPr>
        <w:t xml:space="preserve">(1998). </w:t>
      </w:r>
      <w:proofErr w:type="spellStart"/>
      <w:r w:rsidRPr="00C243A6">
        <w:rPr>
          <w:rFonts w:ascii="Verdana" w:hAnsi="Verdana" w:cs="Times New Roman"/>
          <w:spacing w:val="-7"/>
          <w:sz w:val="22"/>
          <w:szCs w:val="22"/>
          <w:lang w:val="uk-UA"/>
        </w:rPr>
        <w:t>An</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Introduction</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to</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Constitutional</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Law</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Oxford</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Univ</w:t>
      </w:r>
      <w:proofErr w:type="spellEnd"/>
      <w:r w:rsidRPr="00C243A6">
        <w:rPr>
          <w:rFonts w:ascii="Verdana" w:hAnsi="Verdana" w:cs="Times New Roman"/>
          <w:spacing w:val="-7"/>
          <w:sz w:val="22"/>
          <w:szCs w:val="22"/>
          <w:lang w:val="uk-UA"/>
        </w:rPr>
        <w:t xml:space="preserve">. </w:t>
      </w:r>
      <w:proofErr w:type="spellStart"/>
      <w:r w:rsidRPr="00C243A6">
        <w:rPr>
          <w:rFonts w:ascii="Verdana" w:hAnsi="Verdana" w:cs="Times New Roman"/>
          <w:spacing w:val="-7"/>
          <w:sz w:val="22"/>
          <w:szCs w:val="22"/>
          <w:lang w:val="uk-UA"/>
        </w:rPr>
        <w:t>Press</w:t>
      </w:r>
      <w:proofErr w:type="spellEnd"/>
      <w:r w:rsidRPr="00C243A6">
        <w:rPr>
          <w:rFonts w:ascii="Verdana" w:hAnsi="Verdana" w:cs="Times New Roman"/>
          <w:spacing w:val="-7"/>
          <w:sz w:val="22"/>
          <w:szCs w:val="22"/>
          <w:lang w:val="uk-UA"/>
        </w:rPr>
        <w:t xml:space="preserve">, 1998. </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Buchanan</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J. </w:t>
      </w:r>
      <w:r w:rsidRPr="00C243A6">
        <w:rPr>
          <w:rFonts w:ascii="Verdana" w:hAnsi="Verdana"/>
          <w:sz w:val="22"/>
          <w:szCs w:val="22"/>
          <w:lang w:val="uk-UA"/>
        </w:rPr>
        <w:t xml:space="preserve">(1986). </w:t>
      </w:r>
      <w:proofErr w:type="spellStart"/>
      <w:r w:rsidRPr="00C243A6">
        <w:rPr>
          <w:rFonts w:ascii="Verdana" w:hAnsi="Verdana"/>
          <w:sz w:val="22"/>
          <w:szCs w:val="22"/>
          <w:lang w:val="uk-UA"/>
        </w:rPr>
        <w:t>Liberty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Market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State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Political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Economy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in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1980s. </w:t>
      </w:r>
      <w:proofErr w:type="spellStart"/>
      <w:r w:rsidRPr="00C243A6">
        <w:rPr>
          <w:rFonts w:ascii="Verdana" w:hAnsi="Verdana"/>
          <w:sz w:val="22"/>
          <w:szCs w:val="22"/>
          <w:lang w:val="uk-UA"/>
        </w:rPr>
        <w:t>New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York</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New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York</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pacing w:val="-7"/>
          <w:sz w:val="22"/>
          <w:szCs w:val="22"/>
          <w:lang w:val="uk-UA"/>
        </w:rPr>
        <w:t>Cappeletti</w:t>
      </w:r>
      <w:proofErr w:type="spellEnd"/>
      <w:r w:rsidRPr="00C243A6">
        <w:rPr>
          <w:rFonts w:ascii="Verdana" w:hAnsi="Verdana"/>
          <w:spacing w:val="-7"/>
          <w:sz w:val="22"/>
          <w:szCs w:val="22"/>
          <w:lang w:val="uk-UA"/>
        </w:rPr>
        <w:t xml:space="preserve"> </w:t>
      </w:r>
      <w:r w:rsidR="004D62AE">
        <w:rPr>
          <w:rFonts w:ascii="Verdana" w:hAnsi="Verdana"/>
          <w:spacing w:val="-7"/>
          <w:sz w:val="22"/>
          <w:szCs w:val="22"/>
          <w:lang w:val="en-US"/>
        </w:rPr>
        <w:t xml:space="preserve">M. </w:t>
      </w:r>
      <w:r w:rsidRPr="00C243A6">
        <w:rPr>
          <w:rFonts w:ascii="Verdana" w:hAnsi="Verdana"/>
          <w:spacing w:val="-7"/>
          <w:sz w:val="22"/>
          <w:szCs w:val="22"/>
          <w:lang w:val="uk-UA"/>
        </w:rPr>
        <w:t xml:space="preserve">(1989). </w:t>
      </w:r>
      <w:proofErr w:type="spellStart"/>
      <w:r w:rsidRPr="00C243A6">
        <w:rPr>
          <w:rFonts w:ascii="Verdana" w:hAnsi="Verdana"/>
          <w:spacing w:val="-7"/>
          <w:sz w:val="22"/>
          <w:szCs w:val="22"/>
          <w:lang w:val="uk-UA"/>
        </w:rPr>
        <w:t>The</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Judicial</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Process</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in</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Comparative</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Perspective</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Oxford</w:t>
      </w:r>
      <w:proofErr w:type="spellEnd"/>
      <w:r w:rsidRPr="00C243A6">
        <w:rPr>
          <w:rFonts w:ascii="Verdana" w:hAnsi="Verdana"/>
          <w:spacing w:val="-7"/>
          <w:sz w:val="22"/>
          <w:szCs w:val="22"/>
          <w:lang w:val="uk-UA"/>
        </w:rPr>
        <w:t xml:space="preserve"> ; </w:t>
      </w:r>
      <w:proofErr w:type="spellStart"/>
      <w:r w:rsidRPr="00C243A6">
        <w:rPr>
          <w:rFonts w:ascii="Verdana" w:hAnsi="Verdana"/>
          <w:spacing w:val="-7"/>
          <w:sz w:val="22"/>
          <w:szCs w:val="22"/>
          <w:lang w:val="uk-UA"/>
        </w:rPr>
        <w:t>New</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York</w:t>
      </w:r>
      <w:proofErr w:type="spellEnd"/>
      <w:r w:rsidRPr="00C243A6">
        <w:rPr>
          <w:rFonts w:ascii="Verdana" w:hAnsi="Verdana"/>
          <w:spacing w:val="-7"/>
          <w:sz w:val="22"/>
          <w:szCs w:val="22"/>
          <w:lang w:val="uk-UA"/>
        </w:rPr>
        <w:t xml:space="preserve"> : </w:t>
      </w:r>
      <w:proofErr w:type="spellStart"/>
      <w:r w:rsidRPr="00C243A6">
        <w:rPr>
          <w:rFonts w:ascii="Verdana" w:hAnsi="Verdana"/>
          <w:spacing w:val="-7"/>
          <w:sz w:val="22"/>
          <w:szCs w:val="22"/>
          <w:lang w:val="uk-UA"/>
        </w:rPr>
        <w:t>Clarendon</w:t>
      </w:r>
      <w:proofErr w:type="spellEnd"/>
      <w:r w:rsidRPr="00C243A6">
        <w:rPr>
          <w:rFonts w:ascii="Verdana" w:hAnsi="Verdana"/>
          <w:spacing w:val="-7"/>
          <w:sz w:val="22"/>
          <w:szCs w:val="22"/>
          <w:lang w:val="uk-UA"/>
        </w:rPr>
        <w:t xml:space="preserve"> </w:t>
      </w:r>
      <w:proofErr w:type="spellStart"/>
      <w:r w:rsidRPr="00C243A6">
        <w:rPr>
          <w:rFonts w:ascii="Verdana" w:hAnsi="Verdana"/>
          <w:spacing w:val="-7"/>
          <w:sz w:val="22"/>
          <w:szCs w:val="22"/>
          <w:lang w:val="uk-UA"/>
        </w:rPr>
        <w:t>Press</w:t>
      </w:r>
      <w:proofErr w:type="spellEnd"/>
      <w:r w:rsidRPr="00C243A6">
        <w:rPr>
          <w:rFonts w:ascii="Verdana" w:hAnsi="Verdana"/>
          <w:spacing w:val="-7"/>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Deutsches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Staatsrecht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Ein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Studienbuch</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von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Reinhold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Zippelius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Thomas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Wuertenberger</w:t>
      </w:r>
      <w:proofErr w:type="spellEnd"/>
      <w:r w:rsidRPr="00C243A6">
        <w:rPr>
          <w:rFonts w:ascii="Verdana" w:hAnsi="Verdana"/>
          <w:sz w:val="22"/>
          <w:szCs w:val="22"/>
          <w:lang w:val="uk-UA"/>
        </w:rPr>
        <w:t xml:space="preserve">. 31. </w:t>
      </w:r>
      <w:proofErr w:type="spellStart"/>
      <w:r w:rsidRPr="00C243A6">
        <w:rPr>
          <w:rFonts w:ascii="Verdana" w:hAnsi="Verdana"/>
          <w:sz w:val="22"/>
          <w:szCs w:val="22"/>
          <w:lang w:val="uk-UA"/>
        </w:rPr>
        <w:t>Auflage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von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Theodor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Maunz</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begrьndeten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Werkes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Mьnchen</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Verlag</w:t>
      </w:r>
      <w:proofErr w:type="spellEnd"/>
      <w:r w:rsidRPr="00C243A6">
        <w:rPr>
          <w:rFonts w:ascii="Verdana" w:hAnsi="Verdana"/>
          <w:sz w:val="22"/>
          <w:szCs w:val="22"/>
          <w:lang w:val="uk-UA"/>
        </w:rPr>
        <w:t xml:space="preserve"> C.H. </w:t>
      </w:r>
      <w:proofErr w:type="spellStart"/>
      <w:r w:rsidRPr="00C243A6">
        <w:rPr>
          <w:rFonts w:ascii="Verdana" w:hAnsi="Verdana"/>
          <w:sz w:val="22"/>
          <w:szCs w:val="22"/>
          <w:lang w:val="uk-UA"/>
        </w:rPr>
        <w:t>Beck</w:t>
      </w:r>
      <w:proofErr w:type="spellEnd"/>
      <w:r w:rsidRPr="00C243A6">
        <w:rPr>
          <w:rFonts w:ascii="Verdana" w:hAnsi="Verdana"/>
          <w:sz w:val="22"/>
          <w:szCs w:val="22"/>
          <w:lang w:val="uk-UA"/>
        </w:rPr>
        <w:t xml:space="preserve"> M</w:t>
      </w:r>
      <w:proofErr w:type="spellStart"/>
      <w:r w:rsidRPr="00C243A6">
        <w:rPr>
          <w:rFonts w:ascii="Verdana" w:hAnsi="Verdana"/>
          <w:sz w:val="22"/>
          <w:szCs w:val="22"/>
          <w:lang w:val="de-DE"/>
        </w:rPr>
        <w:t>ue</w:t>
      </w:r>
      <w:r w:rsidRPr="00C243A6">
        <w:rPr>
          <w:rFonts w:ascii="Verdana" w:hAnsi="Verdana"/>
          <w:sz w:val="22"/>
          <w:szCs w:val="22"/>
          <w:lang w:val="uk-UA"/>
        </w:rPr>
        <w:t>nchen</w:t>
      </w:r>
      <w:proofErr w:type="spellEnd"/>
      <w:r w:rsidRPr="00C243A6">
        <w:rPr>
          <w:rFonts w:ascii="Verdana" w:hAnsi="Verdana"/>
          <w:sz w:val="22"/>
          <w:szCs w:val="22"/>
          <w:lang w:val="uk-UA"/>
        </w:rPr>
        <w:t>, 2005.</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Dicey</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A.V. </w:t>
      </w:r>
      <w:r w:rsidRPr="00C243A6">
        <w:rPr>
          <w:rFonts w:ascii="Verdana" w:hAnsi="Verdana"/>
          <w:sz w:val="22"/>
          <w:szCs w:val="22"/>
          <w:lang w:val="uk-UA"/>
        </w:rPr>
        <w:t xml:space="preserve">(1982) </w:t>
      </w:r>
      <w:proofErr w:type="spellStart"/>
      <w:r w:rsidRPr="00C243A6">
        <w:rPr>
          <w:rFonts w:ascii="Verdana" w:hAnsi="Verdana"/>
          <w:sz w:val="22"/>
          <w:szCs w:val="22"/>
          <w:lang w:val="uk-UA"/>
        </w:rPr>
        <w:t>Introduction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to</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Study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Law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Indianapolis</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Liberty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Classics</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en-US"/>
        </w:rPr>
      </w:pPr>
      <w:proofErr w:type="spellStart"/>
      <w:r w:rsidRPr="00C243A6">
        <w:rPr>
          <w:rFonts w:ascii="Verdana" w:hAnsi="Verdana"/>
          <w:sz w:val="22"/>
          <w:szCs w:val="22"/>
          <w:lang w:val="en-US"/>
        </w:rPr>
        <w:lastRenderedPageBreak/>
        <w:t>Dorsen</w:t>
      </w:r>
      <w:proofErr w:type="spellEnd"/>
      <w:r w:rsidRPr="00C243A6">
        <w:rPr>
          <w:rFonts w:ascii="Verdana" w:hAnsi="Verdana"/>
          <w:sz w:val="22"/>
          <w:szCs w:val="22"/>
          <w:lang w:val="uk-UA"/>
        </w:rPr>
        <w:t>/</w:t>
      </w:r>
      <w:r w:rsidRPr="00C243A6">
        <w:rPr>
          <w:rFonts w:ascii="Verdana" w:hAnsi="Verdana"/>
          <w:sz w:val="22"/>
          <w:szCs w:val="22"/>
          <w:lang w:val="en-US"/>
        </w:rPr>
        <w:t>Rosenfeld</w:t>
      </w:r>
      <w:r w:rsidRPr="00C243A6">
        <w:rPr>
          <w:rFonts w:ascii="Verdana" w:hAnsi="Verdana"/>
          <w:sz w:val="22"/>
          <w:szCs w:val="22"/>
          <w:lang w:val="uk-UA"/>
        </w:rPr>
        <w:t>/</w:t>
      </w:r>
      <w:proofErr w:type="spellStart"/>
      <w:r w:rsidRPr="00C243A6">
        <w:rPr>
          <w:rFonts w:ascii="Verdana" w:hAnsi="Verdana"/>
          <w:sz w:val="22"/>
          <w:szCs w:val="22"/>
          <w:lang w:val="en-US"/>
        </w:rPr>
        <w:t>Sajo</w:t>
      </w:r>
      <w:proofErr w:type="spellEnd"/>
      <w:r w:rsidRPr="00C243A6">
        <w:rPr>
          <w:rFonts w:ascii="Verdana" w:hAnsi="Verdana"/>
          <w:sz w:val="22"/>
          <w:szCs w:val="22"/>
          <w:lang w:val="uk-UA"/>
        </w:rPr>
        <w:t>/</w:t>
      </w:r>
      <w:r w:rsidRPr="00C243A6">
        <w:rPr>
          <w:rFonts w:ascii="Verdana" w:hAnsi="Verdana"/>
          <w:sz w:val="22"/>
          <w:szCs w:val="22"/>
          <w:lang w:val="en-US"/>
        </w:rPr>
        <w:t>Baer</w:t>
      </w:r>
      <w:r w:rsidRPr="00C243A6">
        <w:rPr>
          <w:rFonts w:ascii="Verdana" w:hAnsi="Verdana"/>
          <w:sz w:val="22"/>
          <w:szCs w:val="22"/>
          <w:lang w:val="uk-UA"/>
        </w:rPr>
        <w:t xml:space="preserve"> (</w:t>
      </w:r>
      <w:proofErr w:type="spellStart"/>
      <w:r w:rsidRPr="00C243A6">
        <w:rPr>
          <w:rFonts w:ascii="Verdana" w:hAnsi="Verdana"/>
          <w:sz w:val="22"/>
          <w:szCs w:val="22"/>
          <w:lang w:val="en-US"/>
        </w:rPr>
        <w:t>Eds</w:t>
      </w:r>
      <w:proofErr w:type="spellEnd"/>
      <w:r w:rsidRPr="00C243A6">
        <w:rPr>
          <w:rFonts w:ascii="Verdana" w:hAnsi="Verdana"/>
          <w:sz w:val="22"/>
          <w:szCs w:val="22"/>
          <w:lang w:val="uk-UA"/>
        </w:rPr>
        <w:t xml:space="preserve">.) (2010), </w:t>
      </w:r>
      <w:r w:rsidRPr="00C243A6">
        <w:rPr>
          <w:rFonts w:ascii="Verdana" w:hAnsi="Verdana"/>
          <w:sz w:val="22"/>
          <w:szCs w:val="22"/>
          <w:lang w:val="en-US"/>
        </w:rPr>
        <w:t>Comparative</w:t>
      </w:r>
      <w:r w:rsidRPr="00C243A6">
        <w:rPr>
          <w:rFonts w:ascii="Verdana" w:hAnsi="Verdana"/>
          <w:sz w:val="22"/>
          <w:szCs w:val="22"/>
          <w:lang w:val="uk-UA"/>
        </w:rPr>
        <w:t xml:space="preserve"> </w:t>
      </w:r>
      <w:r w:rsidRPr="00C243A6">
        <w:rPr>
          <w:rFonts w:ascii="Verdana" w:hAnsi="Verdana"/>
          <w:sz w:val="22"/>
          <w:szCs w:val="22"/>
          <w:lang w:val="en-US"/>
        </w:rPr>
        <w:t>Constitutionalism. Cases</w:t>
      </w:r>
      <w:r w:rsidRPr="007F410B">
        <w:rPr>
          <w:rFonts w:ascii="Verdana" w:hAnsi="Verdana"/>
          <w:sz w:val="22"/>
          <w:szCs w:val="22"/>
          <w:lang w:val="en-US"/>
        </w:rPr>
        <w:t xml:space="preserve"> </w:t>
      </w:r>
      <w:r w:rsidRPr="00C243A6">
        <w:rPr>
          <w:rFonts w:ascii="Verdana" w:hAnsi="Verdana"/>
          <w:sz w:val="22"/>
          <w:szCs w:val="22"/>
          <w:lang w:val="en-US"/>
        </w:rPr>
        <w:t>and</w:t>
      </w:r>
      <w:r w:rsidRPr="007F410B">
        <w:rPr>
          <w:rFonts w:ascii="Verdana" w:hAnsi="Verdana"/>
          <w:sz w:val="22"/>
          <w:szCs w:val="22"/>
          <w:lang w:val="en-US"/>
        </w:rPr>
        <w:t xml:space="preserve"> </w:t>
      </w:r>
      <w:r w:rsidRPr="00C243A6">
        <w:rPr>
          <w:rFonts w:ascii="Verdana" w:hAnsi="Verdana"/>
          <w:sz w:val="22"/>
          <w:szCs w:val="22"/>
          <w:lang w:val="en-US"/>
        </w:rPr>
        <w:t>Materials</w:t>
      </w:r>
      <w:r w:rsidRPr="007F410B">
        <w:rPr>
          <w:rFonts w:ascii="Verdana" w:hAnsi="Verdana"/>
          <w:sz w:val="22"/>
          <w:szCs w:val="22"/>
          <w:lang w:val="en-US"/>
        </w:rPr>
        <w:t xml:space="preserve">, </w:t>
      </w:r>
      <w:r w:rsidRPr="00C243A6">
        <w:rPr>
          <w:rFonts w:ascii="Verdana" w:hAnsi="Verdana"/>
          <w:sz w:val="22"/>
          <w:szCs w:val="22"/>
          <w:lang w:val="en-US"/>
        </w:rPr>
        <w:t>Thompson West.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Dyzenhaus</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D. </w:t>
      </w:r>
      <w:r w:rsidRPr="00C243A6">
        <w:rPr>
          <w:rFonts w:ascii="Verdana" w:hAnsi="Verdana"/>
          <w:sz w:val="22"/>
          <w:szCs w:val="22"/>
          <w:lang w:val="uk-UA"/>
        </w:rPr>
        <w:t xml:space="preserve">(1997). </w:t>
      </w:r>
      <w:proofErr w:type="spellStart"/>
      <w:r w:rsidRPr="00C243A6">
        <w:rPr>
          <w:rFonts w:ascii="Verdana" w:hAnsi="Verdana"/>
          <w:sz w:val="22"/>
          <w:szCs w:val="22"/>
          <w:lang w:val="uk-UA"/>
        </w:rPr>
        <w:t>Legality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Legitimacy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Carl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Schmitt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Hans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Kelsen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Hermann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Heller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in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Weimar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Oxford</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Oxford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Dyzenhaus</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D. </w:t>
      </w:r>
      <w:r w:rsidRPr="00C243A6">
        <w:rPr>
          <w:rFonts w:ascii="Verdana" w:hAnsi="Verdana"/>
          <w:sz w:val="22"/>
          <w:szCs w:val="22"/>
          <w:lang w:val="uk-UA"/>
        </w:rPr>
        <w:t xml:space="preserve">(2006). </w:t>
      </w:r>
      <w:proofErr w:type="spellStart"/>
      <w:r w:rsidRPr="00C243A6">
        <w:rPr>
          <w:rFonts w:ascii="Verdana" w:hAnsi="Verdana"/>
          <w:sz w:val="22"/>
          <w:szCs w:val="22"/>
          <w:lang w:val="uk-UA"/>
        </w:rPr>
        <w:t>Tne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Law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Legality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in</w:t>
      </w:r>
      <w:proofErr w:type="spellEnd"/>
      <w:r w:rsidRPr="00C243A6">
        <w:rPr>
          <w:rFonts w:ascii="Verdana" w:hAnsi="Verdana"/>
          <w:sz w:val="22"/>
          <w:szCs w:val="22"/>
          <w:lang w:val="uk-UA"/>
        </w:rPr>
        <w:t xml:space="preserve"> a </w:t>
      </w:r>
      <w:proofErr w:type="spellStart"/>
      <w:r w:rsidRPr="00C243A6">
        <w:rPr>
          <w:rFonts w:ascii="Verdana" w:hAnsi="Verdana"/>
          <w:sz w:val="22"/>
          <w:szCs w:val="22"/>
          <w:lang w:val="uk-UA"/>
        </w:rPr>
        <w:t>Time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Emergency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Cambrige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 2006.</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Fisher</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A. </w:t>
      </w:r>
      <w:r w:rsidRPr="00C243A6">
        <w:rPr>
          <w:rFonts w:ascii="Verdana" w:hAnsi="Verdana"/>
          <w:sz w:val="22"/>
          <w:szCs w:val="22"/>
          <w:lang w:val="uk-UA"/>
        </w:rPr>
        <w:t>(</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(1990), </w:t>
      </w:r>
      <w:proofErr w:type="spellStart"/>
      <w:r w:rsidRPr="00C243A6">
        <w:rPr>
          <w:rFonts w:ascii="Verdana" w:hAnsi="Verdana"/>
          <w:sz w:val="22"/>
          <w:szCs w:val="22"/>
          <w:lang w:val="uk-UA"/>
        </w:rPr>
        <w:t>American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Law</w:t>
      </w:r>
      <w:proofErr w:type="spellEnd"/>
      <w:r w:rsidRPr="00C243A6">
        <w:rPr>
          <w:rFonts w:ascii="Verdana" w:hAnsi="Verdana"/>
          <w:sz w:val="22"/>
          <w:szCs w:val="22"/>
          <w:lang w:val="uk-UA"/>
        </w:rPr>
        <w:t>. 3</w:t>
      </w:r>
      <w:r w:rsidRPr="00C243A6">
        <w:rPr>
          <w:rFonts w:ascii="Verdana" w:hAnsi="Verdana"/>
          <w:sz w:val="22"/>
          <w:szCs w:val="22"/>
          <w:vertAlign w:val="superscript"/>
          <w:lang w:val="uk-UA"/>
        </w:rPr>
        <w:t>rd</w:t>
      </w:r>
      <w:r w:rsidRPr="00C243A6">
        <w:rPr>
          <w:rFonts w:ascii="Verdana" w:hAnsi="Verdana"/>
          <w:sz w:val="22"/>
          <w:szCs w:val="22"/>
          <w:lang w:val="uk-UA"/>
        </w:rPr>
        <w:t xml:space="preserve"> </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Durham</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Carolina</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Academic</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Garvey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Aleinikoff</w:t>
      </w:r>
      <w:proofErr w:type="spellEnd"/>
      <w:r w:rsidRPr="00C243A6">
        <w:rPr>
          <w:rFonts w:ascii="Verdana" w:hAnsi="Verdana"/>
          <w:sz w:val="22"/>
          <w:szCs w:val="22"/>
          <w:lang w:val="uk-UA"/>
        </w:rPr>
        <w:t xml:space="preserve"> (1994), </w:t>
      </w:r>
      <w:proofErr w:type="spellStart"/>
      <w:r w:rsidRPr="00C243A6">
        <w:rPr>
          <w:rFonts w:ascii="Verdana" w:hAnsi="Verdana"/>
          <w:sz w:val="22"/>
          <w:szCs w:val="22"/>
          <w:lang w:val="uk-UA"/>
        </w:rPr>
        <w:t>Modern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Theory</w:t>
      </w:r>
      <w:proofErr w:type="spellEnd"/>
      <w:r w:rsidRPr="00C243A6">
        <w:rPr>
          <w:rFonts w:ascii="Verdana" w:hAnsi="Verdana"/>
          <w:sz w:val="22"/>
          <w:szCs w:val="22"/>
          <w:lang w:val="uk-UA"/>
        </w:rPr>
        <w:t xml:space="preserve">: A </w:t>
      </w:r>
      <w:proofErr w:type="spellStart"/>
      <w:r w:rsidRPr="00C243A6">
        <w:rPr>
          <w:rFonts w:ascii="Verdana" w:hAnsi="Verdana"/>
          <w:sz w:val="22"/>
          <w:szCs w:val="22"/>
          <w:lang w:val="uk-UA"/>
        </w:rPr>
        <w:t>Reader</w:t>
      </w:r>
      <w:proofErr w:type="spellEnd"/>
      <w:r w:rsidRPr="00C243A6">
        <w:rPr>
          <w:rFonts w:ascii="Verdana" w:hAnsi="Verdana"/>
          <w:sz w:val="22"/>
          <w:szCs w:val="22"/>
          <w:lang w:val="uk-UA"/>
        </w:rPr>
        <w:t>. / 3</w:t>
      </w:r>
      <w:r w:rsidRPr="00C243A6">
        <w:rPr>
          <w:rFonts w:ascii="Verdana" w:hAnsi="Verdana"/>
          <w:sz w:val="22"/>
          <w:szCs w:val="22"/>
          <w:vertAlign w:val="superscript"/>
          <w:lang w:val="uk-UA"/>
        </w:rPr>
        <w:t>rd</w:t>
      </w:r>
      <w:r w:rsidRPr="00C243A6">
        <w:rPr>
          <w:rFonts w:ascii="Verdana" w:hAnsi="Verdana"/>
          <w:sz w:val="22"/>
          <w:szCs w:val="22"/>
          <w:lang w:val="uk-UA"/>
        </w:rPr>
        <w:t xml:space="preserve"> </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 Paul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Minn</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West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Publishing</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Habermas</w:t>
      </w:r>
      <w:proofErr w:type="spellEnd"/>
      <w:r w:rsidRPr="00C243A6">
        <w:rPr>
          <w:rFonts w:ascii="Verdana" w:hAnsi="Verdana"/>
          <w:sz w:val="22"/>
          <w:szCs w:val="22"/>
          <w:lang w:val="uk-UA"/>
        </w:rPr>
        <w:t xml:space="preserve"> </w:t>
      </w:r>
      <w:r w:rsidR="004D62AE" w:rsidRPr="004D62AE">
        <w:rPr>
          <w:rFonts w:ascii="Verdana" w:hAnsi="Verdana"/>
          <w:sz w:val="22"/>
          <w:szCs w:val="22"/>
          <w:lang w:val="de-DE"/>
        </w:rPr>
        <w:t>J.</w:t>
      </w:r>
      <w:r w:rsidR="004D62AE">
        <w:rPr>
          <w:rFonts w:ascii="Verdana" w:hAnsi="Verdana"/>
          <w:sz w:val="22"/>
          <w:szCs w:val="22"/>
          <w:lang w:val="de-DE"/>
        </w:rPr>
        <w:t xml:space="preserve"> </w:t>
      </w:r>
      <w:r w:rsidRPr="00C243A6">
        <w:rPr>
          <w:rFonts w:ascii="Verdana" w:hAnsi="Verdana"/>
          <w:sz w:val="22"/>
          <w:szCs w:val="22"/>
          <w:lang w:val="uk-UA"/>
        </w:rPr>
        <w:t xml:space="preserve">(1992). </w:t>
      </w:r>
      <w:proofErr w:type="spellStart"/>
      <w:r w:rsidRPr="00C243A6">
        <w:rPr>
          <w:rFonts w:ascii="Verdana" w:hAnsi="Verdana"/>
          <w:sz w:val="22"/>
          <w:szCs w:val="22"/>
          <w:lang w:val="uk-UA"/>
        </w:rPr>
        <w:t>Faktizitдt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Geltung</w:t>
      </w:r>
      <w:proofErr w:type="spellEnd"/>
      <w:r w:rsidRPr="00C243A6">
        <w:rPr>
          <w:rFonts w:ascii="Verdana" w:hAnsi="Verdana"/>
          <w:sz w:val="22"/>
          <w:szCs w:val="22"/>
          <w:lang w:val="uk-UA"/>
        </w:rPr>
        <w:t xml:space="preserve">. </w:t>
      </w:r>
      <w:proofErr w:type="spellStart"/>
      <w:r w:rsidRPr="00C243A6">
        <w:rPr>
          <w:rFonts w:ascii="Verdana" w:hAnsi="Verdana"/>
          <w:color w:val="1A1A1A"/>
          <w:sz w:val="22"/>
          <w:szCs w:val="22"/>
          <w:lang w:val="uk-UA"/>
        </w:rPr>
        <w:t>Beitrдge</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zur</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Diskurstheorie</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des</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Rechts</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und</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des</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demokratischen</w:t>
      </w:r>
      <w:proofErr w:type="spellEnd"/>
      <w:r w:rsidRPr="00C243A6">
        <w:rPr>
          <w:rFonts w:ascii="Verdana" w:hAnsi="Verdana"/>
          <w:color w:val="1A1A1A"/>
          <w:sz w:val="22"/>
          <w:szCs w:val="22"/>
          <w:lang w:val="uk-UA"/>
        </w:rPr>
        <w:t xml:space="preserve"> </w:t>
      </w:r>
      <w:proofErr w:type="spellStart"/>
      <w:r w:rsidRPr="00C243A6">
        <w:rPr>
          <w:rFonts w:ascii="Verdana" w:hAnsi="Verdana"/>
          <w:color w:val="1A1A1A"/>
          <w:sz w:val="22"/>
          <w:szCs w:val="22"/>
          <w:lang w:val="uk-UA"/>
        </w:rPr>
        <w:t>Rechtsstaats</w:t>
      </w:r>
      <w:proofErr w:type="spellEnd"/>
      <w:r w:rsidRPr="00C243A6">
        <w:rPr>
          <w:rFonts w:ascii="Verdana" w:hAnsi="Verdana"/>
          <w:color w:val="1A1A1A"/>
          <w:sz w:val="22"/>
          <w:szCs w:val="22"/>
          <w:lang w:val="uk-UA"/>
        </w:rPr>
        <w:t>.</w:t>
      </w:r>
      <w:r w:rsidRPr="00C243A6">
        <w:rPr>
          <w:rFonts w:ascii="Verdana" w:hAnsi="Verdana"/>
          <w:sz w:val="22"/>
          <w:szCs w:val="22"/>
          <w:lang w:val="uk-UA"/>
        </w:rPr>
        <w:t xml:space="preserve"> </w:t>
      </w:r>
      <w:proofErr w:type="spellStart"/>
      <w:r w:rsidRPr="00C243A6">
        <w:rPr>
          <w:rFonts w:ascii="Verdana" w:hAnsi="Verdana"/>
          <w:sz w:val="22"/>
          <w:szCs w:val="22"/>
          <w:lang w:val="uk-UA"/>
        </w:rPr>
        <w:t>Frankfurt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am</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Mein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Suhrkamp</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en-US"/>
        </w:rPr>
      </w:pPr>
      <w:proofErr w:type="spellStart"/>
      <w:r w:rsidRPr="004D62AE">
        <w:rPr>
          <w:rFonts w:ascii="Verdana" w:hAnsi="Verdana"/>
          <w:sz w:val="22"/>
          <w:szCs w:val="22"/>
          <w:lang w:val="en-US"/>
        </w:rPr>
        <w:t>Hirschl</w:t>
      </w:r>
      <w:proofErr w:type="spellEnd"/>
      <w:r w:rsidRPr="004D62AE">
        <w:rPr>
          <w:rFonts w:ascii="Verdana" w:hAnsi="Verdana"/>
          <w:sz w:val="22"/>
          <w:szCs w:val="22"/>
          <w:lang w:val="en-US"/>
        </w:rPr>
        <w:t xml:space="preserve"> </w:t>
      </w:r>
      <w:r w:rsidR="004D62AE" w:rsidRPr="004D62AE">
        <w:rPr>
          <w:rFonts w:ascii="Verdana" w:hAnsi="Verdana"/>
          <w:sz w:val="22"/>
          <w:szCs w:val="22"/>
          <w:lang w:val="en-US"/>
        </w:rPr>
        <w:t>M.</w:t>
      </w:r>
      <w:r w:rsidR="004D62AE">
        <w:rPr>
          <w:rFonts w:ascii="Verdana" w:hAnsi="Verdana"/>
          <w:sz w:val="22"/>
          <w:szCs w:val="22"/>
          <w:lang w:val="en-US"/>
        </w:rPr>
        <w:t xml:space="preserve"> </w:t>
      </w:r>
      <w:r w:rsidRPr="004D62AE">
        <w:rPr>
          <w:rFonts w:ascii="Verdana" w:hAnsi="Verdana"/>
          <w:sz w:val="22"/>
          <w:szCs w:val="22"/>
          <w:lang w:val="en-US"/>
        </w:rPr>
        <w:t xml:space="preserve">(2016), </w:t>
      </w:r>
      <w:r w:rsidRPr="004D62AE">
        <w:rPr>
          <w:rFonts w:ascii="Verdana" w:hAnsi="Verdana"/>
          <w:i/>
          <w:iCs/>
          <w:sz w:val="22"/>
          <w:szCs w:val="22"/>
          <w:lang w:val="en-US"/>
        </w:rPr>
        <w:t>From Comparative Constitutional Law to Comparative Constitutional Studies</w:t>
      </w:r>
      <w:r w:rsidRPr="004D62AE">
        <w:rPr>
          <w:rFonts w:ascii="Verdana" w:hAnsi="Verdana"/>
          <w:sz w:val="22"/>
          <w:szCs w:val="22"/>
          <w:lang w:val="en-US"/>
        </w:rPr>
        <w:t xml:space="preserve">, 1(11) Int’l </w:t>
      </w:r>
      <w:proofErr w:type="spellStart"/>
      <w:r w:rsidRPr="004D62AE">
        <w:rPr>
          <w:rFonts w:ascii="Verdana" w:hAnsi="Verdana"/>
          <w:sz w:val="22"/>
          <w:szCs w:val="22"/>
          <w:lang w:val="en-US"/>
        </w:rPr>
        <w:t>J’nl</w:t>
      </w:r>
      <w:proofErr w:type="spellEnd"/>
      <w:r w:rsidRPr="004D62AE">
        <w:rPr>
          <w:rFonts w:ascii="Verdana" w:hAnsi="Verdana"/>
          <w:sz w:val="22"/>
          <w:szCs w:val="22"/>
          <w:lang w:val="en-US"/>
        </w:rPr>
        <w:t xml:space="preserve"> of Constitution</w:t>
      </w:r>
      <w:r w:rsidRPr="00C243A6">
        <w:rPr>
          <w:rFonts w:ascii="Verdana" w:hAnsi="Verdana"/>
          <w:sz w:val="22"/>
          <w:szCs w:val="22"/>
          <w:lang w:val="en-US"/>
        </w:rPr>
        <w:t>al Law 1-12</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Interpreting</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w:t>
      </w:r>
      <w:proofErr w:type="spellEnd"/>
      <w:r w:rsidRPr="00C243A6">
        <w:rPr>
          <w:rFonts w:ascii="Verdana" w:hAnsi="Verdana"/>
          <w:sz w:val="22"/>
          <w:szCs w:val="22"/>
          <w:lang w:val="uk-UA"/>
        </w:rPr>
        <w:t xml:space="preserve">. A </w:t>
      </w:r>
      <w:proofErr w:type="spellStart"/>
      <w:r w:rsidRPr="00C243A6">
        <w:rPr>
          <w:rFonts w:ascii="Verdana" w:hAnsi="Verdana"/>
          <w:sz w:val="22"/>
          <w:szCs w:val="22"/>
          <w:lang w:val="uk-UA"/>
        </w:rPr>
        <w:t>Comparative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Study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by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Jeffrey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Goldsworthy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New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York</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Oxford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 2006.</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Klima</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K. </w:t>
      </w:r>
      <w:r w:rsidRPr="00C243A6">
        <w:rPr>
          <w:rFonts w:ascii="Verdana" w:hAnsi="Verdana"/>
          <w:sz w:val="22"/>
          <w:szCs w:val="22"/>
          <w:lang w:val="uk-UA"/>
        </w:rPr>
        <w:t xml:space="preserve">(2008). </w:t>
      </w:r>
      <w:proofErr w:type="spellStart"/>
      <w:r w:rsidRPr="00C243A6">
        <w:rPr>
          <w:rFonts w:ascii="Verdana" w:hAnsi="Verdana"/>
          <w:sz w:val="22"/>
          <w:szCs w:val="22"/>
          <w:lang w:val="uk-UA"/>
        </w:rPr>
        <w:t>Constitutional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Law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Czech</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Republic</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Plzen</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Ales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Cenek</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Klima</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K. </w:t>
      </w:r>
      <w:r w:rsidRPr="00C243A6">
        <w:rPr>
          <w:rFonts w:ascii="Verdana" w:hAnsi="Verdana"/>
          <w:sz w:val="22"/>
          <w:szCs w:val="22"/>
          <w:lang w:val="uk-UA"/>
        </w:rPr>
        <w:t xml:space="preserve">a </w:t>
      </w:r>
      <w:proofErr w:type="spellStart"/>
      <w:r w:rsidRPr="00C243A6">
        <w:rPr>
          <w:rFonts w:ascii="Verdana" w:hAnsi="Verdana"/>
          <w:sz w:val="22"/>
          <w:szCs w:val="22"/>
          <w:lang w:val="uk-UA"/>
        </w:rPr>
        <w:t>kol</w:t>
      </w:r>
      <w:proofErr w:type="spellEnd"/>
      <w:r w:rsidRPr="00C243A6">
        <w:rPr>
          <w:rFonts w:ascii="Verdana" w:hAnsi="Verdana"/>
          <w:sz w:val="22"/>
          <w:szCs w:val="22"/>
          <w:lang w:val="uk-UA"/>
        </w:rPr>
        <w:t xml:space="preserve">. (2007). </w:t>
      </w:r>
      <w:proofErr w:type="spellStart"/>
      <w:r w:rsidRPr="00C243A6">
        <w:rPr>
          <w:rFonts w:ascii="Verdana" w:hAnsi="Verdana"/>
          <w:sz w:val="22"/>
          <w:szCs w:val="22"/>
          <w:lang w:val="uk-UA"/>
        </w:rPr>
        <w:t>Encyklopedia</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ustavniho</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prava</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Praha</w:t>
      </w:r>
      <w:proofErr w:type="spellEnd"/>
      <w:r w:rsidRPr="00C243A6">
        <w:rPr>
          <w:rFonts w:ascii="Verdana" w:hAnsi="Verdana"/>
          <w:sz w:val="22"/>
          <w:szCs w:val="22"/>
          <w:lang w:val="uk-UA"/>
        </w:rPr>
        <w:t xml:space="preserve"> : ASPI, </w:t>
      </w:r>
      <w:proofErr w:type="spellStart"/>
      <w:r w:rsidRPr="00C243A6">
        <w:rPr>
          <w:rFonts w:ascii="Verdana" w:hAnsi="Verdana"/>
          <w:sz w:val="22"/>
          <w:szCs w:val="22"/>
          <w:lang w:val="uk-UA"/>
        </w:rPr>
        <w:t>a.s</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Kommers</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D. </w:t>
      </w:r>
      <w:r w:rsidRPr="00C243A6">
        <w:rPr>
          <w:rFonts w:ascii="Verdana" w:hAnsi="Verdana"/>
          <w:sz w:val="22"/>
          <w:szCs w:val="22"/>
          <w:lang w:val="uk-UA"/>
        </w:rPr>
        <w:t xml:space="preserve">(1997),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Constitutional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Jurisprudence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Federal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Republic</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Germany</w:t>
      </w:r>
      <w:proofErr w:type="spellEnd"/>
      <w:r w:rsidRPr="00C243A6">
        <w:rPr>
          <w:rFonts w:ascii="Verdana" w:hAnsi="Verdana"/>
          <w:sz w:val="22"/>
          <w:szCs w:val="22"/>
          <w:lang w:val="uk-UA"/>
        </w:rPr>
        <w:t>; 2</w:t>
      </w:r>
      <w:r w:rsidRPr="00C243A6">
        <w:rPr>
          <w:rFonts w:ascii="Verdana" w:hAnsi="Verdana"/>
          <w:sz w:val="22"/>
          <w:szCs w:val="22"/>
          <w:vertAlign w:val="superscript"/>
          <w:lang w:val="uk-UA"/>
        </w:rPr>
        <w:t>nd</w:t>
      </w:r>
      <w:r w:rsidRPr="00C243A6">
        <w:rPr>
          <w:rFonts w:ascii="Verdana" w:hAnsi="Verdana"/>
          <w:sz w:val="22"/>
          <w:szCs w:val="22"/>
          <w:lang w:val="uk-UA"/>
        </w:rPr>
        <w:t xml:space="preserve"> </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Durham</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London</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Duke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Loewenstein</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K. </w:t>
      </w:r>
      <w:r w:rsidRPr="00C243A6">
        <w:rPr>
          <w:rFonts w:ascii="Verdana" w:hAnsi="Verdana"/>
          <w:sz w:val="22"/>
          <w:szCs w:val="22"/>
          <w:lang w:val="uk-UA"/>
        </w:rPr>
        <w:t xml:space="preserve">(1937). </w:t>
      </w:r>
      <w:proofErr w:type="spellStart"/>
      <w:r w:rsidRPr="00C243A6">
        <w:rPr>
          <w:rFonts w:ascii="Verdana" w:hAnsi="Verdana"/>
          <w:sz w:val="22"/>
          <w:szCs w:val="22"/>
          <w:lang w:val="uk-UA"/>
        </w:rPr>
        <w:t>Militant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Democracy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Fundamental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Rights</w:t>
      </w:r>
      <w:proofErr w:type="spellEnd"/>
      <w:r w:rsidRPr="00C243A6">
        <w:rPr>
          <w:rFonts w:ascii="Verdana" w:hAnsi="Verdana"/>
          <w:sz w:val="22"/>
          <w:szCs w:val="22"/>
          <w:lang w:val="uk-UA"/>
        </w:rPr>
        <w:t xml:space="preserve">, 31 </w:t>
      </w:r>
      <w:proofErr w:type="spellStart"/>
      <w:r w:rsidRPr="00C243A6">
        <w:rPr>
          <w:rFonts w:ascii="Verdana" w:hAnsi="Verdana"/>
          <w:sz w:val="22"/>
          <w:szCs w:val="22"/>
          <w:lang w:val="uk-UA"/>
        </w:rPr>
        <w:t>American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Political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Science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Revue</w:t>
      </w:r>
      <w:proofErr w:type="spellEnd"/>
      <w:r w:rsidRPr="00C243A6">
        <w:rPr>
          <w:rFonts w:ascii="Verdana" w:hAnsi="Verdana"/>
          <w:sz w:val="22"/>
          <w:szCs w:val="22"/>
          <w:lang w:val="uk-UA"/>
        </w:rPr>
        <w:t xml:space="preserve"> 417-618.</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Maurice</w:t>
      </w:r>
      <w:proofErr w:type="spellEnd"/>
      <w:r w:rsidRPr="00C243A6">
        <w:rPr>
          <w:rFonts w:ascii="Verdana" w:hAnsi="Verdana"/>
          <w:sz w:val="22"/>
          <w:szCs w:val="22"/>
          <w:lang w:val="uk-UA"/>
        </w:rPr>
        <w:t>/</w:t>
      </w:r>
      <w:proofErr w:type="spellStart"/>
      <w:r w:rsidRPr="00C243A6">
        <w:rPr>
          <w:rFonts w:ascii="Verdana" w:hAnsi="Verdana"/>
          <w:sz w:val="22"/>
          <w:szCs w:val="22"/>
          <w:lang w:val="uk-UA"/>
        </w:rPr>
        <w:t>van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Schyff</w:t>
      </w:r>
      <w:proofErr w:type="spellEnd"/>
      <w:r w:rsidRPr="00C243A6">
        <w:rPr>
          <w:rFonts w:ascii="Verdana" w:hAnsi="Verdana"/>
          <w:sz w:val="22"/>
          <w:szCs w:val="22"/>
          <w:lang w:val="uk-UA"/>
        </w:rPr>
        <w:t xml:space="preserve"> (2006). </w:t>
      </w:r>
      <w:proofErr w:type="spellStart"/>
      <w:r w:rsidRPr="00C243A6">
        <w:rPr>
          <w:rFonts w:ascii="Verdana" w:hAnsi="Verdana"/>
          <w:i/>
          <w:sz w:val="22"/>
          <w:szCs w:val="22"/>
          <w:lang w:val="uk-UA"/>
        </w:rPr>
        <w:t>Constitutional</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Review</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be</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the</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Judiciary</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in</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the</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Netherlands</w:t>
      </w:r>
      <w:proofErr w:type="spellEnd"/>
      <w:r w:rsidRPr="00C243A6">
        <w:rPr>
          <w:rFonts w:ascii="Verdana" w:hAnsi="Verdana"/>
          <w:i/>
          <w:sz w:val="22"/>
          <w:szCs w:val="22"/>
          <w:lang w:val="uk-UA"/>
        </w:rPr>
        <w:t xml:space="preserve">. A </w:t>
      </w:r>
      <w:proofErr w:type="spellStart"/>
      <w:r w:rsidRPr="00C243A6">
        <w:rPr>
          <w:rFonts w:ascii="Verdana" w:hAnsi="Verdana"/>
          <w:i/>
          <w:sz w:val="22"/>
          <w:szCs w:val="22"/>
          <w:lang w:val="uk-UA"/>
        </w:rPr>
        <w:t>Matter</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of</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Politics</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Democracy</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or</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Compensating</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Strategy</w:t>
      </w:r>
      <w:proofErr w:type="spellEnd"/>
      <w:r w:rsidRPr="00C243A6">
        <w:rPr>
          <w:rFonts w:ascii="Verdana" w:hAnsi="Verdana"/>
          <w:sz w:val="22"/>
          <w:szCs w:val="22"/>
          <w:lang w:val="uk-UA"/>
        </w:rPr>
        <w:t xml:space="preserve">, 66 Zeitschrift </w:t>
      </w:r>
      <w:proofErr w:type="spellStart"/>
      <w:r w:rsidRPr="00C243A6">
        <w:rPr>
          <w:rFonts w:ascii="Verdana" w:hAnsi="Verdana"/>
          <w:sz w:val="22"/>
          <w:szCs w:val="22"/>
          <w:lang w:val="uk-UA"/>
        </w:rPr>
        <w:t>fuer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auslaendishes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oeffentliches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Rechts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Voelkerrecht</w:t>
      </w:r>
      <w:proofErr w:type="spellEnd"/>
      <w:r w:rsidRPr="00C243A6">
        <w:rPr>
          <w:rFonts w:ascii="Verdana" w:hAnsi="Verdana"/>
          <w:sz w:val="22"/>
          <w:szCs w:val="22"/>
          <w:lang w:val="uk-UA"/>
        </w:rPr>
        <w:t>, 399–414.</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Mueller</w:t>
      </w:r>
      <w:proofErr w:type="spellEnd"/>
      <w:r w:rsidR="004D62AE" w:rsidRPr="004D62AE">
        <w:rPr>
          <w:rFonts w:ascii="Verdana" w:hAnsi="Verdana"/>
          <w:sz w:val="22"/>
          <w:szCs w:val="22"/>
          <w:lang w:val="de-DE"/>
        </w:rPr>
        <w:t xml:space="preserve"> J.</w:t>
      </w:r>
      <w:r w:rsidR="004D62AE">
        <w:rPr>
          <w:rFonts w:ascii="Verdana" w:hAnsi="Verdana"/>
          <w:sz w:val="22"/>
          <w:szCs w:val="22"/>
          <w:lang w:val="de-DE"/>
        </w:rPr>
        <w:t>-M.</w:t>
      </w:r>
      <w:r w:rsidRPr="00C243A6">
        <w:rPr>
          <w:rFonts w:ascii="Verdana" w:hAnsi="Verdana"/>
          <w:sz w:val="22"/>
          <w:szCs w:val="22"/>
          <w:lang w:val="uk-UA"/>
        </w:rPr>
        <w:t xml:space="preserve"> (2008). </w:t>
      </w:r>
      <w:proofErr w:type="spellStart"/>
      <w:r w:rsidRPr="00C243A6">
        <w:rPr>
          <w:rFonts w:ascii="Verdana" w:hAnsi="Verdana"/>
          <w:sz w:val="22"/>
          <w:szCs w:val="22"/>
          <w:lang w:val="uk-UA"/>
        </w:rPr>
        <w:t>Constitutional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Patriotism</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Princeton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Oxford</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Princeton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University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Press</w:t>
      </w:r>
      <w:proofErr w:type="spellEnd"/>
      <w:r w:rsidRPr="00C243A6">
        <w:rPr>
          <w:rFonts w:ascii="Verdana" w:hAnsi="Verdana"/>
          <w:sz w:val="22"/>
          <w:szCs w:val="22"/>
          <w:lang w:val="uk-UA"/>
        </w:rPr>
        <w:t xml:space="preserve">. </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Richers</w:t>
      </w:r>
      <w:proofErr w:type="spellEnd"/>
      <w:r w:rsidRPr="00C243A6">
        <w:rPr>
          <w:rFonts w:ascii="Verdana" w:hAnsi="Verdana"/>
          <w:sz w:val="22"/>
          <w:szCs w:val="22"/>
          <w:lang w:val="uk-UA"/>
        </w:rPr>
        <w:t xml:space="preserve"> </w:t>
      </w:r>
      <w:r w:rsidR="004D62AE">
        <w:rPr>
          <w:rFonts w:ascii="Verdana" w:hAnsi="Verdana"/>
          <w:sz w:val="22"/>
          <w:szCs w:val="22"/>
          <w:lang w:val="en-US"/>
        </w:rPr>
        <w:t xml:space="preserve">A. </w:t>
      </w:r>
      <w:r w:rsidRPr="00C243A6">
        <w:rPr>
          <w:rFonts w:ascii="Verdana" w:hAnsi="Verdana"/>
          <w:sz w:val="22"/>
          <w:szCs w:val="22"/>
          <w:lang w:val="uk-UA"/>
        </w:rPr>
        <w:t xml:space="preserve">(2007). </w:t>
      </w:r>
      <w:proofErr w:type="spellStart"/>
      <w:r w:rsidRPr="00C243A6">
        <w:rPr>
          <w:rFonts w:ascii="Verdana" w:hAnsi="Verdana"/>
          <w:i/>
          <w:sz w:val="22"/>
          <w:szCs w:val="22"/>
          <w:lang w:val="uk-UA"/>
        </w:rPr>
        <w:t>Postmoderne</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Theorie</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in</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der</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Rechtsvergleichung</w:t>
      </w:r>
      <w:proofErr w:type="spellEnd"/>
      <w:r w:rsidRPr="00C243A6">
        <w:rPr>
          <w:rFonts w:ascii="Verdana" w:hAnsi="Verdana"/>
          <w:i/>
          <w:sz w:val="22"/>
          <w:szCs w:val="22"/>
          <w:lang w:val="uk-UA"/>
        </w:rPr>
        <w:t>?</w:t>
      </w:r>
      <w:r w:rsidRPr="00C243A6">
        <w:rPr>
          <w:rFonts w:ascii="Verdana" w:hAnsi="Verdana"/>
          <w:sz w:val="22"/>
          <w:szCs w:val="22"/>
          <w:lang w:val="uk-UA"/>
        </w:rPr>
        <w:t xml:space="preserve"> 67 </w:t>
      </w:r>
      <w:proofErr w:type="spellStart"/>
      <w:r w:rsidRPr="00C243A6">
        <w:rPr>
          <w:rFonts w:ascii="Verdana" w:hAnsi="Verdana"/>
          <w:sz w:val="22"/>
          <w:szCs w:val="22"/>
          <w:lang w:val="uk-UA"/>
        </w:rPr>
        <w:t>Zeitschrift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fuer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auslaendishes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oeffentliches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Rechts</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Voelkerrecht</w:t>
      </w:r>
      <w:proofErr w:type="spellEnd"/>
      <w:r w:rsidRPr="00C243A6">
        <w:rPr>
          <w:rFonts w:ascii="Verdana" w:hAnsi="Verdana"/>
          <w:sz w:val="22"/>
          <w:szCs w:val="22"/>
          <w:lang w:val="uk-UA"/>
        </w:rPr>
        <w:t xml:space="preserve"> 509-540.</w:t>
      </w:r>
    </w:p>
    <w:p w:rsidR="00721E66" w:rsidRPr="00C243A6" w:rsidRDefault="00721E66" w:rsidP="004D62AE">
      <w:pPr>
        <w:pStyle w:val="ab"/>
        <w:numPr>
          <w:ilvl w:val="0"/>
          <w:numId w:val="14"/>
        </w:numPr>
        <w:jc w:val="both"/>
        <w:rPr>
          <w:rFonts w:ascii="Verdana" w:hAnsi="Verdana"/>
          <w:sz w:val="22"/>
          <w:szCs w:val="22"/>
          <w:lang w:val="en-US"/>
        </w:rPr>
      </w:pPr>
      <w:r w:rsidRPr="00C243A6">
        <w:rPr>
          <w:rFonts w:ascii="Verdana" w:hAnsi="Verdana"/>
          <w:sz w:val="22"/>
          <w:szCs w:val="22"/>
          <w:lang w:val="en-US"/>
        </w:rPr>
        <w:t>Rosenfeld/</w:t>
      </w:r>
      <w:proofErr w:type="spellStart"/>
      <w:r w:rsidRPr="00C243A6">
        <w:rPr>
          <w:rFonts w:ascii="Verdana" w:hAnsi="Verdana"/>
          <w:sz w:val="22"/>
          <w:szCs w:val="22"/>
          <w:lang w:val="en-US"/>
        </w:rPr>
        <w:t>Sajo</w:t>
      </w:r>
      <w:proofErr w:type="spellEnd"/>
      <w:r w:rsidRPr="00C243A6">
        <w:rPr>
          <w:rFonts w:ascii="Verdana" w:hAnsi="Verdana"/>
          <w:sz w:val="22"/>
          <w:szCs w:val="22"/>
          <w:lang w:val="en-US"/>
        </w:rPr>
        <w:t xml:space="preserve"> (Eds.) (2003), Comparative Constitutional Law, Oxford University Press.</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Sajo</w:t>
      </w:r>
      <w:proofErr w:type="spellEnd"/>
      <w:r w:rsidRPr="00C243A6">
        <w:rPr>
          <w:rFonts w:ascii="Verdana" w:hAnsi="Verdana"/>
          <w:sz w:val="22"/>
          <w:szCs w:val="22"/>
          <w:lang w:val="uk-UA"/>
        </w:rPr>
        <w:t xml:space="preserve"> A</w:t>
      </w:r>
      <w:r w:rsidR="004D62AE">
        <w:rPr>
          <w:rFonts w:ascii="Verdana" w:hAnsi="Verdana"/>
          <w:sz w:val="22"/>
          <w:szCs w:val="22"/>
          <w:lang w:val="en-US"/>
        </w:rPr>
        <w:t>.</w:t>
      </w:r>
      <w:r w:rsidRPr="00C243A6">
        <w:rPr>
          <w:rFonts w:ascii="Verdana" w:hAnsi="Verdana"/>
          <w:sz w:val="22"/>
          <w:szCs w:val="22"/>
          <w:lang w:val="uk-UA"/>
        </w:rPr>
        <w:t xml:space="preserve"> (</w:t>
      </w:r>
      <w:proofErr w:type="spellStart"/>
      <w:r w:rsidRPr="00C243A6">
        <w:rPr>
          <w:rFonts w:ascii="Verdana" w:hAnsi="Verdana"/>
          <w:sz w:val="22"/>
          <w:szCs w:val="22"/>
          <w:lang w:val="uk-UA"/>
        </w:rPr>
        <w:t>ed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Militant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Democracy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Utrecht</w:t>
      </w:r>
      <w:proofErr w:type="spellEnd"/>
      <w:r w:rsidRPr="00C243A6">
        <w:rPr>
          <w:rFonts w:ascii="Verdana" w:hAnsi="Verdana"/>
          <w:sz w:val="22"/>
          <w:szCs w:val="22"/>
          <w:lang w:val="uk-UA"/>
        </w:rPr>
        <w:t xml:space="preserve"> : </w:t>
      </w:r>
      <w:proofErr w:type="spellStart"/>
      <w:r w:rsidRPr="00C243A6">
        <w:rPr>
          <w:rFonts w:ascii="Verdana" w:hAnsi="Verdana"/>
          <w:sz w:val="22"/>
          <w:szCs w:val="22"/>
          <w:lang w:val="uk-UA"/>
        </w:rPr>
        <w:t>Eleven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International</w:t>
      </w:r>
      <w:proofErr w:type="spellEnd"/>
      <w:r w:rsidRPr="00C243A6">
        <w:rPr>
          <w:rFonts w:ascii="Verdana" w:hAnsi="Verdana"/>
          <w:sz w:val="22"/>
          <w:szCs w:val="22"/>
          <w:lang w:val="uk-UA"/>
        </w:rPr>
        <w:t>, 2004.</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Transformation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nation-state </w:t>
      </w:r>
      <w:proofErr w:type="spellStart"/>
      <w:r w:rsidRPr="00C243A6">
        <w:rPr>
          <w:rFonts w:ascii="Verdana" w:hAnsi="Verdana"/>
          <w:sz w:val="22"/>
          <w:szCs w:val="22"/>
          <w:lang w:val="uk-UA"/>
        </w:rPr>
        <w:t>in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Europe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at</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dawn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the</w:t>
      </w:r>
      <w:proofErr w:type="spellEnd"/>
      <w:r w:rsidRPr="00C243A6">
        <w:rPr>
          <w:rFonts w:ascii="Verdana" w:hAnsi="Verdana"/>
          <w:sz w:val="22"/>
          <w:szCs w:val="22"/>
          <w:lang w:val="uk-UA"/>
        </w:rPr>
        <w:t xml:space="preserve"> 21</w:t>
      </w:r>
      <w:r w:rsidRPr="00C243A6">
        <w:rPr>
          <w:rFonts w:ascii="Verdana" w:hAnsi="Verdana"/>
          <w:sz w:val="22"/>
          <w:szCs w:val="22"/>
          <w:vertAlign w:val="superscript"/>
          <w:lang w:val="uk-UA"/>
        </w:rPr>
        <w:t>st</w:t>
      </w:r>
      <w:r w:rsidRPr="00C243A6">
        <w:rPr>
          <w:rFonts w:ascii="Verdana" w:hAnsi="Verdana"/>
          <w:sz w:val="22"/>
          <w:szCs w:val="22"/>
          <w:lang w:val="uk-UA"/>
        </w:rPr>
        <w:t xml:space="preserve"> </w:t>
      </w:r>
      <w:proofErr w:type="spellStart"/>
      <w:r w:rsidRPr="00C243A6">
        <w:rPr>
          <w:rFonts w:ascii="Verdana" w:hAnsi="Verdana"/>
          <w:sz w:val="22"/>
          <w:szCs w:val="22"/>
          <w:lang w:val="uk-UA"/>
        </w:rPr>
        <w:t>century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Europeаn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Commission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for</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Democracy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through</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Law</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Collection</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Science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and</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technique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democracy</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No</w:t>
      </w:r>
      <w:proofErr w:type="spellEnd"/>
      <w:r w:rsidRPr="00C243A6">
        <w:rPr>
          <w:rFonts w:ascii="Verdana" w:hAnsi="Verdana"/>
          <w:sz w:val="22"/>
          <w:szCs w:val="22"/>
          <w:lang w:val="uk-UA"/>
        </w:rPr>
        <w:t xml:space="preserve">. 22. </w:t>
      </w:r>
      <w:proofErr w:type="spellStart"/>
      <w:r w:rsidRPr="00C243A6">
        <w:rPr>
          <w:rFonts w:ascii="Verdana" w:hAnsi="Verdana"/>
          <w:sz w:val="22"/>
          <w:szCs w:val="22"/>
          <w:lang w:val="uk-UA"/>
        </w:rPr>
        <w:t>Strasbourg</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Council</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of</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Europe</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Publishing</w:t>
      </w:r>
      <w:proofErr w:type="spellEnd"/>
      <w:r w:rsidRPr="00C243A6">
        <w:rPr>
          <w:rFonts w:ascii="Verdana" w:hAnsi="Verdana"/>
          <w:sz w:val="22"/>
          <w:szCs w:val="22"/>
          <w:lang w:val="uk-UA"/>
        </w:rPr>
        <w:t>, 1998.</w:t>
      </w:r>
    </w:p>
    <w:p w:rsidR="00721E66" w:rsidRPr="00C243A6" w:rsidRDefault="00721E66" w:rsidP="004D62AE">
      <w:pPr>
        <w:pStyle w:val="ab"/>
        <w:numPr>
          <w:ilvl w:val="0"/>
          <w:numId w:val="14"/>
        </w:numPr>
        <w:jc w:val="both"/>
        <w:rPr>
          <w:rFonts w:ascii="Verdana" w:hAnsi="Verdana"/>
          <w:sz w:val="22"/>
          <w:szCs w:val="22"/>
          <w:lang w:val="en-US"/>
        </w:rPr>
      </w:pPr>
      <w:proofErr w:type="spellStart"/>
      <w:r w:rsidRPr="00C243A6">
        <w:rPr>
          <w:rFonts w:ascii="Verdana" w:hAnsi="Verdana"/>
          <w:sz w:val="22"/>
          <w:szCs w:val="22"/>
          <w:lang w:val="en-US"/>
        </w:rPr>
        <w:t>Tushnet</w:t>
      </w:r>
      <w:proofErr w:type="spellEnd"/>
      <w:r w:rsidRPr="00C243A6">
        <w:rPr>
          <w:rFonts w:ascii="Verdana" w:hAnsi="Verdana"/>
          <w:sz w:val="22"/>
          <w:szCs w:val="22"/>
          <w:lang w:val="en-US"/>
        </w:rPr>
        <w:t xml:space="preserve"> </w:t>
      </w:r>
      <w:r w:rsidR="004D62AE">
        <w:rPr>
          <w:rFonts w:ascii="Verdana" w:hAnsi="Verdana"/>
          <w:sz w:val="22"/>
          <w:szCs w:val="22"/>
          <w:lang w:val="en-US"/>
        </w:rPr>
        <w:t xml:space="preserve">M. </w:t>
      </w:r>
      <w:r w:rsidRPr="00C243A6">
        <w:rPr>
          <w:rFonts w:ascii="Verdana" w:hAnsi="Verdana"/>
          <w:sz w:val="22"/>
          <w:szCs w:val="22"/>
          <w:lang w:val="en-US"/>
        </w:rPr>
        <w:t xml:space="preserve">(1999), </w:t>
      </w:r>
      <w:r w:rsidRPr="00C243A6">
        <w:rPr>
          <w:rFonts w:ascii="Verdana" w:hAnsi="Verdana"/>
          <w:i/>
          <w:iCs/>
          <w:sz w:val="22"/>
          <w:szCs w:val="22"/>
          <w:lang w:val="en-US"/>
        </w:rPr>
        <w:t>The Possibilities of Comparative Constitutional Law</w:t>
      </w:r>
      <w:r w:rsidRPr="00C243A6">
        <w:rPr>
          <w:rFonts w:ascii="Verdana" w:hAnsi="Verdana"/>
          <w:sz w:val="22"/>
          <w:szCs w:val="22"/>
          <w:lang w:val="en-US"/>
        </w:rPr>
        <w:t xml:space="preserve">, 108 The Yale Law Journal 1225-1309 </w:t>
      </w:r>
    </w:p>
    <w:p w:rsidR="00721E66" w:rsidRPr="00C243A6" w:rsidRDefault="00721E66" w:rsidP="004D62AE">
      <w:pPr>
        <w:pStyle w:val="ab"/>
        <w:numPr>
          <w:ilvl w:val="0"/>
          <w:numId w:val="14"/>
        </w:numPr>
        <w:jc w:val="both"/>
        <w:rPr>
          <w:rFonts w:ascii="Verdana" w:hAnsi="Verdana"/>
          <w:sz w:val="22"/>
          <w:szCs w:val="22"/>
          <w:lang w:val="en-US"/>
        </w:rPr>
      </w:pPr>
      <w:proofErr w:type="spellStart"/>
      <w:r w:rsidRPr="00C243A6">
        <w:rPr>
          <w:rFonts w:ascii="Verdana" w:hAnsi="Verdana"/>
          <w:sz w:val="22"/>
          <w:szCs w:val="22"/>
          <w:lang w:val="en-US"/>
        </w:rPr>
        <w:t>Tushnet</w:t>
      </w:r>
      <w:proofErr w:type="spellEnd"/>
      <w:r w:rsidRPr="00C243A6">
        <w:rPr>
          <w:rFonts w:ascii="Verdana" w:hAnsi="Verdana"/>
          <w:sz w:val="22"/>
          <w:szCs w:val="22"/>
          <w:lang w:val="en-US"/>
        </w:rPr>
        <w:t>/</w:t>
      </w:r>
      <w:proofErr w:type="spellStart"/>
      <w:r w:rsidRPr="00C243A6">
        <w:rPr>
          <w:rFonts w:ascii="Verdana" w:hAnsi="Verdana"/>
          <w:sz w:val="22"/>
          <w:szCs w:val="22"/>
          <w:lang w:val="en-US"/>
        </w:rPr>
        <w:t>Fleiner</w:t>
      </w:r>
      <w:proofErr w:type="spellEnd"/>
      <w:r w:rsidRPr="00C243A6">
        <w:rPr>
          <w:rFonts w:ascii="Verdana" w:hAnsi="Verdana"/>
          <w:sz w:val="22"/>
          <w:szCs w:val="22"/>
          <w:lang w:val="en-US"/>
        </w:rPr>
        <w:t>/Saunders Eds. (2013), Rutledge Handbook of Constitutional Law, London and New York, Rutledge Taylor &amp; Francis Group.</w:t>
      </w:r>
    </w:p>
    <w:p w:rsidR="00721E66" w:rsidRPr="00C243A6" w:rsidRDefault="00721E66" w:rsidP="004D62AE">
      <w:pPr>
        <w:pStyle w:val="af"/>
        <w:numPr>
          <w:ilvl w:val="0"/>
          <w:numId w:val="14"/>
        </w:numPr>
        <w:jc w:val="both"/>
        <w:rPr>
          <w:rFonts w:ascii="Verdana" w:hAnsi="Verdana"/>
          <w:sz w:val="22"/>
          <w:szCs w:val="22"/>
          <w:lang w:val="uk-UA"/>
        </w:rPr>
      </w:pPr>
      <w:proofErr w:type="spellStart"/>
      <w:r w:rsidRPr="00C243A6">
        <w:rPr>
          <w:rFonts w:ascii="Verdana" w:hAnsi="Verdana"/>
          <w:sz w:val="22"/>
          <w:szCs w:val="22"/>
          <w:lang w:val="uk-UA"/>
        </w:rPr>
        <w:t>Алекси</w:t>
      </w:r>
      <w:proofErr w:type="spellEnd"/>
      <w:r w:rsidRPr="00C243A6">
        <w:rPr>
          <w:rFonts w:ascii="Verdana" w:hAnsi="Verdana"/>
          <w:sz w:val="22"/>
          <w:szCs w:val="22"/>
          <w:lang w:val="uk-UA"/>
        </w:rPr>
        <w:t xml:space="preserve"> Р</w:t>
      </w:r>
      <w:r w:rsidR="004D62AE">
        <w:rPr>
          <w:rFonts w:ascii="Verdana" w:hAnsi="Verdana"/>
          <w:sz w:val="22"/>
          <w:szCs w:val="22"/>
          <w:lang w:val="uk-UA"/>
        </w:rPr>
        <w:t>.</w:t>
      </w:r>
      <w:r w:rsidRPr="00C243A6">
        <w:rPr>
          <w:rFonts w:ascii="Verdana" w:hAnsi="Verdana"/>
          <w:sz w:val="22"/>
          <w:szCs w:val="22"/>
          <w:lang w:val="uk-UA"/>
        </w:rPr>
        <w:t xml:space="preserve"> (2011). </w:t>
      </w:r>
      <w:proofErr w:type="spellStart"/>
      <w:r w:rsidRPr="00C243A6">
        <w:rPr>
          <w:rFonts w:ascii="Verdana" w:hAnsi="Verdana"/>
          <w:sz w:val="22"/>
          <w:szCs w:val="22"/>
          <w:lang w:val="uk-UA"/>
        </w:rPr>
        <w:t>Дуальная</w:t>
      </w:r>
      <w:proofErr w:type="spellEnd"/>
      <w:r w:rsidRPr="00C243A6">
        <w:rPr>
          <w:rFonts w:ascii="Verdana" w:hAnsi="Verdana"/>
          <w:sz w:val="22"/>
          <w:szCs w:val="22"/>
          <w:lang w:val="uk-UA"/>
        </w:rPr>
        <w:t xml:space="preserve"> природа права, 11 Право </w:t>
      </w:r>
      <w:proofErr w:type="spellStart"/>
      <w:r w:rsidRPr="00C243A6">
        <w:rPr>
          <w:rFonts w:ascii="Verdana" w:hAnsi="Verdana"/>
          <w:sz w:val="22"/>
          <w:szCs w:val="22"/>
          <w:lang w:val="uk-UA"/>
        </w:rPr>
        <w:t>Украины</w:t>
      </w:r>
      <w:proofErr w:type="spellEnd"/>
      <w:r w:rsidRPr="00C243A6">
        <w:rPr>
          <w:rFonts w:ascii="Verdana" w:hAnsi="Verdana"/>
          <w:sz w:val="22"/>
          <w:szCs w:val="22"/>
          <w:lang w:val="uk-UA"/>
        </w:rPr>
        <w:t>, 45–58.</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Аллан</w:t>
      </w:r>
      <w:proofErr w:type="spellEnd"/>
      <w:r w:rsidRPr="00C243A6">
        <w:rPr>
          <w:rFonts w:ascii="Verdana" w:hAnsi="Verdana"/>
          <w:sz w:val="22"/>
          <w:szCs w:val="22"/>
          <w:lang w:val="uk-UA"/>
        </w:rPr>
        <w:t xml:space="preserve"> </w:t>
      </w:r>
      <w:r w:rsidR="004D62AE">
        <w:rPr>
          <w:rFonts w:ascii="Verdana" w:hAnsi="Verdana"/>
          <w:sz w:val="22"/>
          <w:szCs w:val="22"/>
          <w:lang w:val="uk-UA"/>
        </w:rPr>
        <w:t>Т.</w:t>
      </w:r>
      <w:r w:rsidRPr="00C243A6">
        <w:rPr>
          <w:rFonts w:ascii="Verdana" w:hAnsi="Verdana"/>
          <w:sz w:val="22"/>
          <w:szCs w:val="22"/>
        </w:rPr>
        <w:t xml:space="preserve"> (2008)</w:t>
      </w:r>
      <w:r w:rsidRPr="00C243A6">
        <w:rPr>
          <w:rFonts w:ascii="Verdana" w:hAnsi="Verdana"/>
          <w:sz w:val="22"/>
          <w:szCs w:val="22"/>
          <w:lang w:val="uk-UA"/>
        </w:rPr>
        <w:t>. Конституційна справедливість. Ліберальна теорія верховенства права</w:t>
      </w:r>
      <w:r w:rsidRPr="00C243A6">
        <w:rPr>
          <w:rFonts w:ascii="Verdana" w:hAnsi="Verdana"/>
          <w:sz w:val="22"/>
          <w:szCs w:val="22"/>
        </w:rPr>
        <w:t xml:space="preserve">, </w:t>
      </w:r>
      <w:r w:rsidRPr="00C243A6">
        <w:rPr>
          <w:rFonts w:ascii="Verdana" w:hAnsi="Verdana"/>
          <w:sz w:val="22"/>
          <w:szCs w:val="22"/>
          <w:lang w:val="uk-UA"/>
        </w:rPr>
        <w:t>Київ, Вид. дім «Києво-Могилянська академія».</w:t>
      </w:r>
    </w:p>
    <w:p w:rsidR="00721E66" w:rsidRPr="00C243A6" w:rsidRDefault="00721E66" w:rsidP="004D62AE">
      <w:pPr>
        <w:pStyle w:val="af"/>
        <w:numPr>
          <w:ilvl w:val="0"/>
          <w:numId w:val="14"/>
        </w:numPr>
        <w:jc w:val="both"/>
        <w:rPr>
          <w:rFonts w:ascii="Verdana" w:hAnsi="Verdana"/>
          <w:sz w:val="22"/>
          <w:szCs w:val="22"/>
          <w:lang w:val="uk-UA"/>
        </w:rPr>
      </w:pPr>
      <w:proofErr w:type="spellStart"/>
      <w:r w:rsidRPr="00C243A6">
        <w:rPr>
          <w:rFonts w:ascii="Verdana" w:hAnsi="Verdana"/>
          <w:sz w:val="22"/>
          <w:szCs w:val="22"/>
          <w:lang w:val="uk-UA"/>
        </w:rPr>
        <w:t>Ардан</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Ф. </w:t>
      </w:r>
      <w:r w:rsidRPr="00C243A6">
        <w:rPr>
          <w:rFonts w:ascii="Verdana" w:hAnsi="Verdana"/>
          <w:sz w:val="22"/>
          <w:szCs w:val="22"/>
          <w:lang w:val="uk-UA"/>
        </w:rPr>
        <w:t xml:space="preserve">(1994). </w:t>
      </w:r>
      <w:proofErr w:type="spellStart"/>
      <w:r w:rsidRPr="00C243A6">
        <w:rPr>
          <w:rFonts w:ascii="Verdana" w:hAnsi="Verdana"/>
          <w:color w:val="000000"/>
          <w:sz w:val="22"/>
          <w:szCs w:val="22"/>
          <w:lang w:val="uk-UA"/>
        </w:rPr>
        <w:t>Франция</w:t>
      </w:r>
      <w:proofErr w:type="spellEnd"/>
      <w:r w:rsidRPr="00C243A6">
        <w:rPr>
          <w:rFonts w:ascii="Verdana" w:hAnsi="Verdana"/>
          <w:color w:val="000000"/>
          <w:sz w:val="22"/>
          <w:szCs w:val="22"/>
          <w:lang w:val="uk-UA"/>
        </w:rPr>
        <w:t xml:space="preserve">: </w:t>
      </w:r>
      <w:proofErr w:type="spellStart"/>
      <w:r w:rsidRPr="00C243A6">
        <w:rPr>
          <w:rFonts w:ascii="Verdana" w:hAnsi="Verdana"/>
          <w:color w:val="000000"/>
          <w:sz w:val="22"/>
          <w:szCs w:val="22"/>
          <w:lang w:val="uk-UA"/>
        </w:rPr>
        <w:t>государственная</w:t>
      </w:r>
      <w:proofErr w:type="spellEnd"/>
      <w:r w:rsidRPr="00C243A6">
        <w:rPr>
          <w:rFonts w:ascii="Verdana" w:hAnsi="Verdana"/>
          <w:color w:val="000000"/>
          <w:sz w:val="22"/>
          <w:szCs w:val="22"/>
          <w:lang w:val="uk-UA"/>
        </w:rPr>
        <w:t xml:space="preserve"> система, Москва, </w:t>
      </w:r>
      <w:proofErr w:type="spellStart"/>
      <w:r w:rsidRPr="00C243A6">
        <w:rPr>
          <w:rFonts w:ascii="Verdana" w:hAnsi="Verdana"/>
          <w:color w:val="000000"/>
          <w:sz w:val="22"/>
          <w:szCs w:val="22"/>
          <w:lang w:val="uk-UA"/>
        </w:rPr>
        <w:t>Юридическая</w:t>
      </w:r>
      <w:proofErr w:type="spellEnd"/>
      <w:r w:rsidRPr="00C243A6">
        <w:rPr>
          <w:rFonts w:ascii="Verdana" w:hAnsi="Verdana"/>
          <w:color w:val="000000"/>
          <w:sz w:val="22"/>
          <w:szCs w:val="22"/>
          <w:lang w:val="uk-UA"/>
        </w:rPr>
        <w:t xml:space="preserve"> </w:t>
      </w:r>
      <w:proofErr w:type="spellStart"/>
      <w:r w:rsidRPr="00C243A6">
        <w:rPr>
          <w:rFonts w:ascii="Verdana" w:hAnsi="Verdana"/>
          <w:color w:val="000000"/>
          <w:sz w:val="22"/>
          <w:szCs w:val="22"/>
          <w:lang w:val="uk-UA"/>
        </w:rPr>
        <w:t>литература</w:t>
      </w:r>
      <w:proofErr w:type="spellEnd"/>
      <w:r w:rsidRPr="00C243A6">
        <w:rPr>
          <w:rFonts w:ascii="Verdana" w:hAnsi="Verdana"/>
          <w:color w:val="000000"/>
          <w:sz w:val="22"/>
          <w:szCs w:val="22"/>
          <w:lang w:val="uk-UA"/>
        </w:rPr>
        <w:t>.</w:t>
      </w:r>
    </w:p>
    <w:p w:rsidR="00721E66" w:rsidRPr="00C243A6" w:rsidRDefault="00721E66" w:rsidP="004D62AE">
      <w:pPr>
        <w:pStyle w:val="af"/>
        <w:numPr>
          <w:ilvl w:val="0"/>
          <w:numId w:val="14"/>
        </w:numPr>
        <w:jc w:val="both"/>
        <w:rPr>
          <w:rFonts w:ascii="Verdana" w:hAnsi="Verdana"/>
          <w:sz w:val="22"/>
          <w:szCs w:val="22"/>
          <w:lang w:val="uk-UA"/>
        </w:rPr>
      </w:pPr>
      <w:r w:rsidRPr="00C243A6">
        <w:rPr>
          <w:rFonts w:ascii="Verdana" w:hAnsi="Verdana"/>
          <w:sz w:val="22"/>
          <w:szCs w:val="22"/>
          <w:lang w:val="uk-UA"/>
        </w:rPr>
        <w:t>Баглай/</w:t>
      </w:r>
      <w:proofErr w:type="spellStart"/>
      <w:r w:rsidRPr="00C243A6">
        <w:rPr>
          <w:rFonts w:ascii="Verdana" w:hAnsi="Verdana"/>
          <w:sz w:val="22"/>
          <w:szCs w:val="22"/>
          <w:lang w:val="uk-UA"/>
        </w:rPr>
        <w:t>Габричидзе</w:t>
      </w:r>
      <w:proofErr w:type="spellEnd"/>
      <w:r w:rsidRPr="00C243A6">
        <w:rPr>
          <w:rFonts w:ascii="Verdana" w:hAnsi="Verdana"/>
          <w:sz w:val="22"/>
          <w:szCs w:val="22"/>
          <w:lang w:val="uk-UA"/>
        </w:rPr>
        <w:t xml:space="preserve"> (1996). </w:t>
      </w:r>
      <w:proofErr w:type="spellStart"/>
      <w:r w:rsidRPr="00C243A6">
        <w:rPr>
          <w:rFonts w:ascii="Verdana" w:hAnsi="Verdana"/>
          <w:sz w:val="22"/>
          <w:szCs w:val="22"/>
          <w:lang w:val="uk-UA"/>
        </w:rPr>
        <w:t>Конституционное</w:t>
      </w:r>
      <w:proofErr w:type="spellEnd"/>
      <w:r w:rsidRPr="00C243A6">
        <w:rPr>
          <w:rFonts w:ascii="Verdana" w:hAnsi="Verdana"/>
          <w:sz w:val="22"/>
          <w:szCs w:val="22"/>
          <w:lang w:val="uk-UA"/>
        </w:rPr>
        <w:t xml:space="preserve"> право </w:t>
      </w:r>
      <w:proofErr w:type="spellStart"/>
      <w:r w:rsidRPr="00C243A6">
        <w:rPr>
          <w:rFonts w:ascii="Verdana" w:hAnsi="Verdana"/>
          <w:sz w:val="22"/>
          <w:szCs w:val="22"/>
          <w:lang w:val="uk-UA"/>
        </w:rPr>
        <w:t>Российской</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Федерации</w:t>
      </w:r>
      <w:proofErr w:type="spellEnd"/>
      <w:r w:rsidRPr="00C243A6">
        <w:rPr>
          <w:rFonts w:ascii="Verdana" w:hAnsi="Verdana"/>
          <w:sz w:val="22"/>
          <w:szCs w:val="22"/>
          <w:lang w:val="uk-UA"/>
        </w:rPr>
        <w:t>, Москва, БЕК.</w:t>
      </w:r>
    </w:p>
    <w:p w:rsidR="00721E66" w:rsidRPr="00C243A6" w:rsidRDefault="00721E66" w:rsidP="004D62AE">
      <w:pPr>
        <w:pStyle w:val="af"/>
        <w:numPr>
          <w:ilvl w:val="0"/>
          <w:numId w:val="14"/>
        </w:numPr>
        <w:jc w:val="both"/>
        <w:rPr>
          <w:rFonts w:ascii="Verdana" w:hAnsi="Verdana"/>
          <w:sz w:val="22"/>
          <w:szCs w:val="22"/>
          <w:lang w:val="uk-UA"/>
        </w:rPr>
      </w:pPr>
      <w:proofErr w:type="spellStart"/>
      <w:r w:rsidRPr="00C243A6">
        <w:rPr>
          <w:rFonts w:ascii="Verdana" w:hAnsi="Verdana"/>
          <w:sz w:val="22"/>
          <w:szCs w:val="22"/>
          <w:lang w:val="uk-UA"/>
        </w:rPr>
        <w:t>Бенетон</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Ф. </w:t>
      </w:r>
      <w:r w:rsidRPr="00C243A6">
        <w:rPr>
          <w:rFonts w:ascii="Verdana" w:hAnsi="Verdana"/>
          <w:sz w:val="22"/>
          <w:szCs w:val="22"/>
          <w:lang w:val="uk-UA"/>
        </w:rPr>
        <w:t xml:space="preserve">(2002). </w:t>
      </w:r>
      <w:proofErr w:type="spellStart"/>
      <w:r w:rsidRPr="00C243A6">
        <w:rPr>
          <w:rFonts w:ascii="Verdana" w:hAnsi="Verdana"/>
          <w:sz w:val="22"/>
          <w:szCs w:val="22"/>
          <w:lang w:val="uk-UA"/>
        </w:rPr>
        <w:t>Введение</w:t>
      </w:r>
      <w:proofErr w:type="spellEnd"/>
      <w:r w:rsidRPr="00C243A6">
        <w:rPr>
          <w:rFonts w:ascii="Verdana" w:hAnsi="Verdana"/>
          <w:sz w:val="22"/>
          <w:szCs w:val="22"/>
          <w:lang w:val="uk-UA"/>
        </w:rPr>
        <w:t xml:space="preserve"> в </w:t>
      </w:r>
      <w:proofErr w:type="spellStart"/>
      <w:r w:rsidRPr="00C243A6">
        <w:rPr>
          <w:rFonts w:ascii="Verdana" w:hAnsi="Verdana"/>
          <w:sz w:val="22"/>
          <w:szCs w:val="22"/>
          <w:lang w:val="uk-UA"/>
        </w:rPr>
        <w:t>политическую</w:t>
      </w:r>
      <w:proofErr w:type="spellEnd"/>
      <w:r w:rsidRPr="00C243A6">
        <w:rPr>
          <w:rFonts w:ascii="Verdana" w:hAnsi="Verdana"/>
          <w:sz w:val="22"/>
          <w:szCs w:val="22"/>
          <w:lang w:val="uk-UA"/>
        </w:rPr>
        <w:t xml:space="preserve"> науку, Москва, Весь мир.</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Бітем</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Д. </w:t>
      </w:r>
      <w:r w:rsidRPr="00C243A6">
        <w:rPr>
          <w:rFonts w:ascii="Verdana" w:hAnsi="Verdana"/>
          <w:sz w:val="22"/>
          <w:szCs w:val="22"/>
          <w:lang w:val="uk-UA"/>
        </w:rPr>
        <w:t>(ред.) (2005), Визначення і вимірювання демократії, Львів, Літопис.</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Гамільтон</w:t>
      </w:r>
      <w:proofErr w:type="spellEnd"/>
      <w:r w:rsidRPr="00C243A6">
        <w:rPr>
          <w:rFonts w:ascii="Verdana" w:hAnsi="Verdana"/>
          <w:sz w:val="22"/>
          <w:szCs w:val="22"/>
        </w:rPr>
        <w:t>/</w:t>
      </w:r>
      <w:proofErr w:type="spellStart"/>
      <w:r w:rsidRPr="00C243A6">
        <w:rPr>
          <w:rFonts w:ascii="Verdana" w:hAnsi="Verdana"/>
          <w:sz w:val="22"/>
          <w:szCs w:val="22"/>
        </w:rPr>
        <w:t>Медісон</w:t>
      </w:r>
      <w:proofErr w:type="spellEnd"/>
      <w:r w:rsidRPr="00C243A6">
        <w:rPr>
          <w:rFonts w:ascii="Verdana" w:hAnsi="Verdana"/>
          <w:sz w:val="22"/>
          <w:szCs w:val="22"/>
        </w:rPr>
        <w:t>/</w:t>
      </w:r>
      <w:proofErr w:type="spellStart"/>
      <w:r w:rsidRPr="00C243A6">
        <w:rPr>
          <w:rFonts w:ascii="Verdana" w:hAnsi="Verdana"/>
          <w:sz w:val="22"/>
          <w:szCs w:val="22"/>
        </w:rPr>
        <w:t>Джей</w:t>
      </w:r>
      <w:proofErr w:type="spellEnd"/>
      <w:r w:rsidRPr="00C243A6">
        <w:rPr>
          <w:rFonts w:ascii="Verdana" w:hAnsi="Verdana"/>
          <w:sz w:val="22"/>
          <w:szCs w:val="22"/>
        </w:rPr>
        <w:t xml:space="preserve"> (</w:t>
      </w:r>
      <w:r w:rsidRPr="00C243A6">
        <w:rPr>
          <w:rFonts w:ascii="Verdana" w:hAnsi="Verdana"/>
          <w:sz w:val="22"/>
          <w:szCs w:val="22"/>
          <w:lang w:val="uk-UA"/>
        </w:rPr>
        <w:t>2002</w:t>
      </w:r>
      <w:r w:rsidRPr="00C243A6">
        <w:rPr>
          <w:rFonts w:ascii="Verdana" w:hAnsi="Verdana"/>
          <w:sz w:val="22"/>
          <w:szCs w:val="22"/>
        </w:rPr>
        <w:t xml:space="preserve">), </w:t>
      </w:r>
      <w:proofErr w:type="spellStart"/>
      <w:r w:rsidRPr="00C243A6">
        <w:rPr>
          <w:rFonts w:ascii="Verdana" w:hAnsi="Verdana"/>
          <w:sz w:val="22"/>
          <w:szCs w:val="22"/>
        </w:rPr>
        <w:t>Федералі</w:t>
      </w:r>
      <w:proofErr w:type="gramStart"/>
      <w:r w:rsidRPr="00C243A6">
        <w:rPr>
          <w:rFonts w:ascii="Verdana" w:hAnsi="Verdana"/>
          <w:sz w:val="22"/>
          <w:szCs w:val="22"/>
        </w:rPr>
        <w:t>ст</w:t>
      </w:r>
      <w:proofErr w:type="spellEnd"/>
      <w:proofErr w:type="gramEnd"/>
      <w:r w:rsidRPr="00C243A6">
        <w:rPr>
          <w:rFonts w:ascii="Verdana" w:hAnsi="Verdana"/>
          <w:sz w:val="22"/>
          <w:szCs w:val="22"/>
        </w:rPr>
        <w:t xml:space="preserve">, </w:t>
      </w:r>
      <w:r w:rsidRPr="00C243A6">
        <w:rPr>
          <w:rFonts w:ascii="Verdana" w:hAnsi="Verdana"/>
          <w:sz w:val="22"/>
          <w:szCs w:val="22"/>
          <w:lang w:val="uk-UA"/>
        </w:rPr>
        <w:t>Київ, Вид-во Сфера</w:t>
      </w:r>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lang w:val="uk-UA"/>
        </w:rPr>
      </w:pPr>
      <w:r w:rsidRPr="00C243A6">
        <w:rPr>
          <w:rFonts w:ascii="Verdana" w:hAnsi="Verdana"/>
          <w:sz w:val="22"/>
          <w:szCs w:val="22"/>
          <w:lang w:val="uk-UA"/>
        </w:rPr>
        <w:t xml:space="preserve">Даль </w:t>
      </w:r>
      <w:r w:rsidR="004D62AE">
        <w:rPr>
          <w:rFonts w:ascii="Verdana" w:hAnsi="Verdana"/>
          <w:sz w:val="22"/>
          <w:szCs w:val="22"/>
          <w:lang w:val="uk-UA"/>
        </w:rPr>
        <w:t xml:space="preserve">Р. </w:t>
      </w:r>
      <w:r w:rsidRPr="00C243A6">
        <w:rPr>
          <w:rFonts w:ascii="Verdana" w:hAnsi="Verdana"/>
          <w:sz w:val="22"/>
          <w:szCs w:val="22"/>
          <w:lang w:val="uk-UA"/>
        </w:rPr>
        <w:t xml:space="preserve">(2003). </w:t>
      </w:r>
      <w:proofErr w:type="spellStart"/>
      <w:r w:rsidRPr="00C243A6">
        <w:rPr>
          <w:rFonts w:ascii="Verdana" w:hAnsi="Verdana"/>
          <w:sz w:val="22"/>
          <w:szCs w:val="22"/>
          <w:lang w:val="uk-UA"/>
        </w:rPr>
        <w:t>Демократия</w:t>
      </w:r>
      <w:proofErr w:type="spellEnd"/>
      <w:r w:rsidRPr="00C243A6">
        <w:rPr>
          <w:rFonts w:ascii="Verdana" w:hAnsi="Verdana"/>
          <w:sz w:val="22"/>
          <w:szCs w:val="22"/>
          <w:lang w:val="uk-UA"/>
        </w:rPr>
        <w:t xml:space="preserve"> и </w:t>
      </w:r>
      <w:proofErr w:type="spellStart"/>
      <w:r w:rsidRPr="00C243A6">
        <w:rPr>
          <w:rFonts w:ascii="Verdana" w:hAnsi="Verdana"/>
          <w:sz w:val="22"/>
          <w:szCs w:val="22"/>
          <w:lang w:val="uk-UA"/>
        </w:rPr>
        <w:t>ее</w:t>
      </w:r>
      <w:proofErr w:type="spellEnd"/>
      <w:r w:rsidRPr="00C243A6">
        <w:rPr>
          <w:rFonts w:ascii="Verdana" w:hAnsi="Verdana"/>
          <w:sz w:val="22"/>
          <w:szCs w:val="22"/>
          <w:lang w:val="uk-UA"/>
        </w:rPr>
        <w:t xml:space="preserve"> критики, Москва, РОССПЭН.</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t xml:space="preserve">Де </w:t>
      </w:r>
      <w:proofErr w:type="spellStart"/>
      <w:r w:rsidRPr="00C243A6">
        <w:rPr>
          <w:rFonts w:ascii="Verdana" w:hAnsi="Verdana"/>
          <w:sz w:val="22"/>
          <w:szCs w:val="22"/>
        </w:rPr>
        <w:t>Токвіль</w:t>
      </w:r>
      <w:proofErr w:type="spellEnd"/>
      <w:r w:rsidRPr="00C243A6">
        <w:rPr>
          <w:rFonts w:ascii="Verdana" w:hAnsi="Verdana"/>
          <w:sz w:val="22"/>
          <w:szCs w:val="22"/>
        </w:rPr>
        <w:t xml:space="preserve"> </w:t>
      </w:r>
      <w:r w:rsidR="004D62AE">
        <w:rPr>
          <w:rFonts w:ascii="Verdana" w:hAnsi="Verdana"/>
          <w:sz w:val="22"/>
          <w:szCs w:val="22"/>
          <w:lang w:val="uk-UA"/>
        </w:rPr>
        <w:t xml:space="preserve">А. </w:t>
      </w:r>
      <w:r w:rsidRPr="00C243A6">
        <w:rPr>
          <w:rFonts w:ascii="Verdana" w:hAnsi="Verdana"/>
          <w:sz w:val="22"/>
          <w:szCs w:val="22"/>
        </w:rPr>
        <w:t xml:space="preserve">(2000), </w:t>
      </w:r>
      <w:proofErr w:type="spellStart"/>
      <w:r w:rsidRPr="00C243A6">
        <w:rPr>
          <w:rFonts w:ascii="Verdana" w:hAnsi="Verdana"/>
          <w:sz w:val="22"/>
          <w:szCs w:val="22"/>
        </w:rPr>
        <w:t>Давній</w:t>
      </w:r>
      <w:proofErr w:type="spellEnd"/>
      <w:r w:rsidRPr="00C243A6">
        <w:rPr>
          <w:rFonts w:ascii="Verdana" w:hAnsi="Verdana"/>
          <w:sz w:val="22"/>
          <w:szCs w:val="22"/>
        </w:rPr>
        <w:t xml:space="preserve"> порядок і </w:t>
      </w:r>
      <w:proofErr w:type="spellStart"/>
      <w:r w:rsidRPr="00C243A6">
        <w:rPr>
          <w:rFonts w:ascii="Verdana" w:hAnsi="Verdana"/>
          <w:sz w:val="22"/>
          <w:szCs w:val="22"/>
        </w:rPr>
        <w:t>революція</w:t>
      </w:r>
      <w:proofErr w:type="spellEnd"/>
      <w:r w:rsidRPr="00C243A6">
        <w:rPr>
          <w:rFonts w:ascii="Verdana" w:hAnsi="Verdana"/>
          <w:sz w:val="22"/>
          <w:szCs w:val="22"/>
        </w:rPr>
        <w:t xml:space="preserve">, </w:t>
      </w:r>
      <w:proofErr w:type="spellStart"/>
      <w:r w:rsidRPr="00C243A6">
        <w:rPr>
          <w:rFonts w:ascii="Verdana" w:hAnsi="Verdana"/>
          <w:sz w:val="22"/>
          <w:szCs w:val="22"/>
        </w:rPr>
        <w:t>Киї</w:t>
      </w:r>
      <w:proofErr w:type="gramStart"/>
      <w:r w:rsidRPr="00C243A6">
        <w:rPr>
          <w:rFonts w:ascii="Verdana" w:hAnsi="Verdana"/>
          <w:sz w:val="22"/>
          <w:szCs w:val="22"/>
        </w:rPr>
        <w:t>в</w:t>
      </w:r>
      <w:proofErr w:type="spellEnd"/>
      <w:proofErr w:type="gramEnd"/>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Жакке</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Ж.-Ж. </w:t>
      </w:r>
      <w:r w:rsidRPr="00C243A6">
        <w:rPr>
          <w:rFonts w:ascii="Verdana" w:hAnsi="Verdana"/>
          <w:sz w:val="22"/>
          <w:szCs w:val="22"/>
          <w:lang w:val="uk-UA"/>
        </w:rPr>
        <w:t xml:space="preserve">(2002), </w:t>
      </w:r>
      <w:proofErr w:type="spellStart"/>
      <w:r w:rsidRPr="00C243A6">
        <w:rPr>
          <w:rFonts w:ascii="Verdana" w:hAnsi="Verdana"/>
          <w:sz w:val="22"/>
          <w:szCs w:val="22"/>
          <w:lang w:val="uk-UA"/>
        </w:rPr>
        <w:t>Конституционное</w:t>
      </w:r>
      <w:proofErr w:type="spellEnd"/>
      <w:r w:rsidRPr="00C243A6">
        <w:rPr>
          <w:rFonts w:ascii="Verdana" w:hAnsi="Verdana"/>
          <w:sz w:val="22"/>
          <w:szCs w:val="22"/>
          <w:lang w:val="uk-UA"/>
        </w:rPr>
        <w:t xml:space="preserve"> право и </w:t>
      </w:r>
      <w:proofErr w:type="spellStart"/>
      <w:r w:rsidRPr="00C243A6">
        <w:rPr>
          <w:rFonts w:ascii="Verdana" w:hAnsi="Verdana"/>
          <w:sz w:val="22"/>
          <w:szCs w:val="22"/>
          <w:lang w:val="uk-UA"/>
        </w:rPr>
        <w:t>политические</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институты</w:t>
      </w:r>
      <w:proofErr w:type="spellEnd"/>
      <w:r w:rsidRPr="00C243A6">
        <w:rPr>
          <w:rFonts w:ascii="Verdana" w:hAnsi="Verdana"/>
          <w:sz w:val="22"/>
          <w:szCs w:val="22"/>
          <w:lang w:val="uk-UA"/>
        </w:rPr>
        <w:t xml:space="preserve">, Москва, </w:t>
      </w:r>
      <w:proofErr w:type="spellStart"/>
      <w:r w:rsidRPr="00C243A6">
        <w:rPr>
          <w:rFonts w:ascii="Verdana" w:hAnsi="Verdana"/>
          <w:sz w:val="22"/>
          <w:szCs w:val="22"/>
          <w:lang w:val="uk-UA"/>
        </w:rPr>
        <w:t>Юристъ</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Загайнова</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Е. </w:t>
      </w:r>
      <w:r w:rsidRPr="00C243A6">
        <w:rPr>
          <w:rFonts w:ascii="Verdana" w:hAnsi="Verdana"/>
          <w:sz w:val="22"/>
          <w:szCs w:val="22"/>
          <w:lang w:val="uk-UA"/>
        </w:rPr>
        <w:t xml:space="preserve">(2002), </w:t>
      </w:r>
      <w:proofErr w:type="spellStart"/>
      <w:r w:rsidRPr="00C243A6">
        <w:rPr>
          <w:rFonts w:ascii="Verdana" w:hAnsi="Verdana"/>
          <w:sz w:val="22"/>
          <w:szCs w:val="22"/>
          <w:lang w:val="uk-UA"/>
        </w:rPr>
        <w:t>Судебный</w:t>
      </w:r>
      <w:proofErr w:type="spellEnd"/>
      <w:r w:rsidRPr="00C243A6">
        <w:rPr>
          <w:rFonts w:ascii="Verdana" w:hAnsi="Verdana"/>
          <w:sz w:val="22"/>
          <w:szCs w:val="22"/>
          <w:lang w:val="uk-UA"/>
        </w:rPr>
        <w:t xml:space="preserve"> прецедент: </w:t>
      </w:r>
      <w:proofErr w:type="spellStart"/>
      <w:r w:rsidRPr="00C243A6">
        <w:rPr>
          <w:rFonts w:ascii="Verdana" w:hAnsi="Verdana"/>
          <w:sz w:val="22"/>
          <w:szCs w:val="22"/>
          <w:lang w:val="uk-UA"/>
        </w:rPr>
        <w:t>проблемы</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правоприменения</w:t>
      </w:r>
      <w:proofErr w:type="spellEnd"/>
      <w:r w:rsidRPr="00C243A6">
        <w:rPr>
          <w:rFonts w:ascii="Verdana" w:hAnsi="Verdana"/>
          <w:sz w:val="22"/>
          <w:szCs w:val="22"/>
          <w:lang w:val="uk-UA"/>
        </w:rPr>
        <w:t xml:space="preserve">, Москва, </w:t>
      </w:r>
      <w:proofErr w:type="spellStart"/>
      <w:r w:rsidRPr="00C243A6">
        <w:rPr>
          <w:rFonts w:ascii="Verdana" w:hAnsi="Verdana"/>
          <w:sz w:val="22"/>
          <w:szCs w:val="22"/>
          <w:lang w:val="uk-UA"/>
        </w:rPr>
        <w:t>Изд-во</w:t>
      </w:r>
      <w:proofErr w:type="spellEnd"/>
      <w:r w:rsidRPr="00C243A6">
        <w:rPr>
          <w:rFonts w:ascii="Verdana" w:hAnsi="Verdana"/>
          <w:sz w:val="22"/>
          <w:szCs w:val="22"/>
          <w:lang w:val="uk-UA"/>
        </w:rPr>
        <w:t xml:space="preserve"> «Норма».</w:t>
      </w:r>
    </w:p>
    <w:p w:rsidR="00721E66" w:rsidRPr="00C243A6" w:rsidRDefault="00721E66" w:rsidP="004D62AE">
      <w:pPr>
        <w:pStyle w:val="ad"/>
        <w:numPr>
          <w:ilvl w:val="0"/>
          <w:numId w:val="14"/>
        </w:numPr>
        <w:jc w:val="both"/>
        <w:rPr>
          <w:rFonts w:ascii="Verdana" w:hAnsi="Verdana"/>
          <w:sz w:val="22"/>
          <w:szCs w:val="22"/>
          <w:lang w:val="uk-UA"/>
        </w:rPr>
      </w:pPr>
      <w:r w:rsidRPr="00C243A6">
        <w:rPr>
          <w:rFonts w:ascii="Verdana" w:hAnsi="Verdana"/>
          <w:sz w:val="22"/>
          <w:szCs w:val="22"/>
          <w:lang w:val="uk-UA"/>
        </w:rPr>
        <w:t xml:space="preserve">Кант </w:t>
      </w:r>
      <w:r w:rsidR="004D62AE">
        <w:rPr>
          <w:rFonts w:ascii="Verdana" w:hAnsi="Verdana"/>
          <w:sz w:val="22"/>
          <w:szCs w:val="22"/>
          <w:lang w:val="uk-UA"/>
        </w:rPr>
        <w:t xml:space="preserve">И. </w:t>
      </w:r>
      <w:r w:rsidRPr="00C243A6">
        <w:rPr>
          <w:rFonts w:ascii="Verdana" w:hAnsi="Verdana"/>
          <w:sz w:val="22"/>
          <w:szCs w:val="22"/>
          <w:lang w:val="uk-UA"/>
        </w:rPr>
        <w:t xml:space="preserve">(2006), Обґрунтування метафізики моралі, Київ, Основи. </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lastRenderedPageBreak/>
        <w:t xml:space="preserve">Канторович </w:t>
      </w:r>
      <w:r w:rsidR="004D62AE">
        <w:rPr>
          <w:rFonts w:ascii="Verdana" w:hAnsi="Verdana"/>
          <w:sz w:val="22"/>
          <w:szCs w:val="22"/>
          <w:lang w:val="uk-UA"/>
        </w:rPr>
        <w:t xml:space="preserve">Л. </w:t>
      </w:r>
      <w:r w:rsidRPr="00C243A6">
        <w:rPr>
          <w:rFonts w:ascii="Verdana" w:hAnsi="Verdana"/>
          <w:sz w:val="22"/>
          <w:szCs w:val="22"/>
        </w:rPr>
        <w:t>(2005), Два тела короля. Исследование по средневековой политической теологии, Москва</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Ковлер</w:t>
      </w:r>
      <w:proofErr w:type="spellEnd"/>
      <w:r w:rsidRPr="00C243A6">
        <w:rPr>
          <w:rFonts w:ascii="Verdana" w:hAnsi="Verdana"/>
          <w:sz w:val="22"/>
          <w:szCs w:val="22"/>
          <w:lang w:val="uk-UA"/>
        </w:rPr>
        <w:t>/</w:t>
      </w:r>
      <w:proofErr w:type="spellStart"/>
      <w:r w:rsidRPr="00C243A6">
        <w:rPr>
          <w:rFonts w:ascii="Verdana" w:hAnsi="Verdana"/>
          <w:sz w:val="22"/>
          <w:szCs w:val="22"/>
          <w:lang w:val="uk-UA"/>
        </w:rPr>
        <w:t>Чиркин</w:t>
      </w:r>
      <w:proofErr w:type="spellEnd"/>
      <w:r w:rsidRPr="00C243A6">
        <w:rPr>
          <w:rFonts w:ascii="Verdana" w:hAnsi="Verdana"/>
          <w:sz w:val="22"/>
          <w:szCs w:val="22"/>
          <w:lang w:val="uk-UA"/>
        </w:rPr>
        <w:t xml:space="preserve">/Юдин (1996), </w:t>
      </w:r>
      <w:proofErr w:type="spellStart"/>
      <w:r w:rsidRPr="00C243A6">
        <w:rPr>
          <w:rFonts w:ascii="Verdana" w:hAnsi="Verdana"/>
          <w:sz w:val="22"/>
          <w:szCs w:val="22"/>
          <w:lang w:val="uk-UA"/>
        </w:rPr>
        <w:t>Сравнительное</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конституционное</w:t>
      </w:r>
      <w:proofErr w:type="spellEnd"/>
      <w:r w:rsidRPr="00C243A6">
        <w:rPr>
          <w:rFonts w:ascii="Verdana" w:hAnsi="Verdana"/>
          <w:sz w:val="22"/>
          <w:szCs w:val="22"/>
          <w:lang w:val="uk-UA"/>
        </w:rPr>
        <w:t xml:space="preserve"> право, Москва, Манускрипт.</w:t>
      </w:r>
    </w:p>
    <w:p w:rsidR="00721E66" w:rsidRPr="00C243A6" w:rsidRDefault="00721E66" w:rsidP="004D62AE">
      <w:pPr>
        <w:pStyle w:val="ab"/>
        <w:numPr>
          <w:ilvl w:val="0"/>
          <w:numId w:val="14"/>
        </w:numPr>
        <w:jc w:val="both"/>
        <w:rPr>
          <w:rFonts w:ascii="Verdana" w:hAnsi="Verdana"/>
          <w:sz w:val="22"/>
          <w:szCs w:val="22"/>
          <w:lang w:val="uk-UA"/>
        </w:rPr>
      </w:pPr>
      <w:r w:rsidRPr="00C243A6">
        <w:rPr>
          <w:rFonts w:ascii="Verdana" w:hAnsi="Verdana"/>
          <w:sz w:val="22"/>
          <w:szCs w:val="22"/>
          <w:lang w:val="uk-UA"/>
        </w:rPr>
        <w:t>Леони</w:t>
      </w:r>
      <w:r w:rsidR="004D62AE">
        <w:rPr>
          <w:rFonts w:ascii="Verdana" w:hAnsi="Verdana"/>
          <w:sz w:val="22"/>
          <w:szCs w:val="22"/>
          <w:lang w:val="uk-UA"/>
        </w:rPr>
        <w:t xml:space="preserve"> Б.</w:t>
      </w:r>
      <w:r w:rsidRPr="00C243A6">
        <w:rPr>
          <w:rFonts w:ascii="Verdana" w:hAnsi="Verdana"/>
          <w:sz w:val="22"/>
          <w:szCs w:val="22"/>
          <w:lang w:val="uk-UA"/>
        </w:rPr>
        <w:t xml:space="preserve"> (2008), Свобода и закон, Москва, ИРИСЭН.</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Лок</w:t>
      </w:r>
      <w:proofErr w:type="spellEnd"/>
      <w:r w:rsidRPr="00C243A6">
        <w:rPr>
          <w:rFonts w:ascii="Verdana" w:hAnsi="Verdana"/>
          <w:sz w:val="22"/>
          <w:szCs w:val="22"/>
        </w:rPr>
        <w:t xml:space="preserve"> </w:t>
      </w:r>
      <w:r w:rsidR="004D62AE">
        <w:rPr>
          <w:rFonts w:ascii="Verdana" w:hAnsi="Verdana"/>
          <w:sz w:val="22"/>
          <w:szCs w:val="22"/>
          <w:lang w:val="uk-UA"/>
        </w:rPr>
        <w:t xml:space="preserve">Дж. </w:t>
      </w:r>
      <w:r w:rsidRPr="00C243A6">
        <w:rPr>
          <w:rFonts w:ascii="Verdana" w:hAnsi="Verdana"/>
          <w:sz w:val="22"/>
          <w:szCs w:val="22"/>
        </w:rPr>
        <w:t xml:space="preserve">(2001), Два </w:t>
      </w:r>
      <w:proofErr w:type="spellStart"/>
      <w:r w:rsidRPr="00C243A6">
        <w:rPr>
          <w:rFonts w:ascii="Verdana" w:hAnsi="Verdana"/>
          <w:sz w:val="22"/>
          <w:szCs w:val="22"/>
        </w:rPr>
        <w:t>трактати</w:t>
      </w:r>
      <w:proofErr w:type="spellEnd"/>
      <w:r w:rsidRPr="00C243A6">
        <w:rPr>
          <w:rFonts w:ascii="Verdana" w:hAnsi="Verdana"/>
          <w:sz w:val="22"/>
          <w:szCs w:val="22"/>
        </w:rPr>
        <w:t xml:space="preserve"> про </w:t>
      </w:r>
      <w:proofErr w:type="spellStart"/>
      <w:r w:rsidRPr="00C243A6">
        <w:rPr>
          <w:rFonts w:ascii="Verdana" w:hAnsi="Verdana"/>
          <w:sz w:val="22"/>
          <w:szCs w:val="22"/>
        </w:rPr>
        <w:t>врядування</w:t>
      </w:r>
      <w:proofErr w:type="spellEnd"/>
      <w:r w:rsidRPr="00C243A6">
        <w:rPr>
          <w:rFonts w:ascii="Verdana" w:hAnsi="Verdana"/>
          <w:sz w:val="22"/>
          <w:szCs w:val="22"/>
        </w:rPr>
        <w:t xml:space="preserve">, </w:t>
      </w:r>
      <w:proofErr w:type="spellStart"/>
      <w:r w:rsidRPr="00C243A6">
        <w:rPr>
          <w:rFonts w:ascii="Verdana" w:hAnsi="Verdana"/>
          <w:sz w:val="22"/>
          <w:szCs w:val="22"/>
        </w:rPr>
        <w:t>Київ</w:t>
      </w:r>
      <w:proofErr w:type="spellEnd"/>
      <w:r w:rsidRPr="00C243A6">
        <w:rPr>
          <w:rFonts w:ascii="Verdana" w:hAnsi="Verdana"/>
          <w:sz w:val="22"/>
          <w:szCs w:val="22"/>
        </w:rPr>
        <w:t xml:space="preserve">, </w:t>
      </w:r>
      <w:proofErr w:type="spellStart"/>
      <w:r w:rsidRPr="00C243A6">
        <w:rPr>
          <w:rFonts w:ascii="Verdana" w:hAnsi="Verdana"/>
          <w:sz w:val="22"/>
          <w:szCs w:val="22"/>
        </w:rPr>
        <w:t>Основи</w:t>
      </w:r>
      <w:proofErr w:type="spellEnd"/>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Ломанн</w:t>
      </w:r>
      <w:proofErr w:type="spellEnd"/>
      <w:r w:rsidRPr="00C243A6">
        <w:rPr>
          <w:rFonts w:ascii="Verdana" w:hAnsi="Verdana"/>
          <w:sz w:val="22"/>
          <w:szCs w:val="22"/>
          <w:lang w:val="uk-UA"/>
        </w:rPr>
        <w:t>/</w:t>
      </w:r>
      <w:proofErr w:type="spellStart"/>
      <w:r w:rsidRPr="00C243A6">
        <w:rPr>
          <w:rFonts w:ascii="Verdana" w:hAnsi="Verdana"/>
          <w:sz w:val="22"/>
          <w:szCs w:val="22"/>
          <w:lang w:val="uk-UA"/>
        </w:rPr>
        <w:t>Госепат</w:t>
      </w:r>
      <w:proofErr w:type="spellEnd"/>
      <w:r w:rsidRPr="00C243A6">
        <w:rPr>
          <w:rFonts w:ascii="Verdana" w:hAnsi="Verdana"/>
          <w:sz w:val="22"/>
          <w:szCs w:val="22"/>
          <w:lang w:val="uk-UA"/>
        </w:rPr>
        <w:t xml:space="preserve"> (2008), Філософія прав людини, Київ, Ніка-Центр.</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Маланчук</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П. </w:t>
      </w:r>
      <w:r w:rsidRPr="00C243A6">
        <w:rPr>
          <w:rFonts w:ascii="Verdana" w:hAnsi="Verdana"/>
          <w:sz w:val="22"/>
          <w:szCs w:val="22"/>
          <w:lang w:val="uk-UA"/>
        </w:rPr>
        <w:t xml:space="preserve">(2000), Вступ до міжнародного права за </w:t>
      </w:r>
      <w:proofErr w:type="spellStart"/>
      <w:r w:rsidRPr="00C243A6">
        <w:rPr>
          <w:rFonts w:ascii="Verdana" w:hAnsi="Verdana"/>
          <w:sz w:val="22"/>
          <w:szCs w:val="22"/>
          <w:lang w:val="uk-UA"/>
        </w:rPr>
        <w:t>Ейкхерстом</w:t>
      </w:r>
      <w:proofErr w:type="spellEnd"/>
      <w:r w:rsidRPr="00C243A6">
        <w:rPr>
          <w:rFonts w:ascii="Verdana" w:hAnsi="Verdana"/>
          <w:sz w:val="22"/>
          <w:szCs w:val="22"/>
          <w:lang w:val="uk-UA"/>
        </w:rPr>
        <w:t xml:space="preserve">, Харків, </w:t>
      </w:r>
      <w:proofErr w:type="spellStart"/>
      <w:r w:rsidRPr="00C243A6">
        <w:rPr>
          <w:rFonts w:ascii="Verdana" w:hAnsi="Verdana"/>
          <w:sz w:val="22"/>
          <w:szCs w:val="22"/>
          <w:lang w:val="uk-UA"/>
        </w:rPr>
        <w:t>Консум</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Медушевский</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А. </w:t>
      </w:r>
      <w:r w:rsidRPr="00C243A6">
        <w:rPr>
          <w:rFonts w:ascii="Verdana" w:hAnsi="Verdana"/>
          <w:sz w:val="22"/>
          <w:szCs w:val="22"/>
          <w:lang w:val="uk-UA"/>
        </w:rPr>
        <w:t xml:space="preserve">(2005), </w:t>
      </w:r>
      <w:proofErr w:type="spellStart"/>
      <w:r w:rsidRPr="00C243A6">
        <w:rPr>
          <w:rFonts w:ascii="Verdana" w:hAnsi="Verdana"/>
          <w:sz w:val="22"/>
          <w:szCs w:val="22"/>
          <w:lang w:val="uk-UA"/>
        </w:rPr>
        <w:t>Теория</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конституционных</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циклов</w:t>
      </w:r>
      <w:proofErr w:type="spellEnd"/>
      <w:r w:rsidRPr="00C243A6">
        <w:rPr>
          <w:rFonts w:ascii="Verdana" w:hAnsi="Verdana"/>
          <w:sz w:val="22"/>
          <w:szCs w:val="22"/>
          <w:lang w:val="uk-UA"/>
        </w:rPr>
        <w:t xml:space="preserve">, Москва, </w:t>
      </w:r>
      <w:proofErr w:type="spellStart"/>
      <w:r w:rsidRPr="00C243A6">
        <w:rPr>
          <w:rFonts w:ascii="Verdana" w:hAnsi="Verdana"/>
          <w:sz w:val="22"/>
          <w:szCs w:val="22"/>
          <w:lang w:val="uk-UA"/>
        </w:rPr>
        <w:t>Изд</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Дом</w:t>
      </w:r>
      <w:proofErr w:type="spellEnd"/>
      <w:r w:rsidRPr="00C243A6">
        <w:rPr>
          <w:rFonts w:ascii="Verdana" w:hAnsi="Verdana"/>
          <w:sz w:val="22"/>
          <w:szCs w:val="22"/>
          <w:lang w:val="uk-UA"/>
        </w:rPr>
        <w:t xml:space="preserve"> ГУ ВШЭ.</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Міл</w:t>
      </w:r>
      <w:proofErr w:type="spellEnd"/>
      <w:r w:rsidRPr="00C243A6">
        <w:rPr>
          <w:rFonts w:ascii="Verdana" w:hAnsi="Verdana"/>
          <w:sz w:val="22"/>
          <w:szCs w:val="22"/>
          <w:lang w:val="uk-UA"/>
        </w:rPr>
        <w:t>, Джон Стюарт (2001). Про свободу, Київ, Вид-во Соломії Павличко «Основи».</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Речицкий</w:t>
      </w:r>
      <w:proofErr w:type="spellEnd"/>
      <w:r w:rsidR="004D62AE">
        <w:rPr>
          <w:rFonts w:ascii="Verdana" w:hAnsi="Verdana"/>
          <w:sz w:val="22"/>
          <w:szCs w:val="22"/>
          <w:lang w:val="uk-UA"/>
        </w:rPr>
        <w:t xml:space="preserve"> В.</w:t>
      </w:r>
      <w:r w:rsidRPr="00C243A6">
        <w:rPr>
          <w:rFonts w:ascii="Verdana" w:hAnsi="Verdana"/>
          <w:sz w:val="22"/>
          <w:szCs w:val="22"/>
        </w:rPr>
        <w:t xml:space="preserve"> (2010), Политический предмет конституции, </w:t>
      </w:r>
      <w:r w:rsidRPr="00C243A6">
        <w:rPr>
          <w:rFonts w:ascii="Verdana" w:hAnsi="Verdana"/>
          <w:sz w:val="22"/>
          <w:szCs w:val="22"/>
          <w:lang w:val="uk-UA"/>
        </w:rPr>
        <w:t>Київ, Дух і Літера</w:t>
      </w:r>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t xml:space="preserve">Руссо </w:t>
      </w:r>
      <w:r w:rsidR="004D62AE">
        <w:rPr>
          <w:rFonts w:ascii="Verdana" w:hAnsi="Verdana"/>
          <w:sz w:val="22"/>
          <w:szCs w:val="22"/>
          <w:lang w:val="uk-UA"/>
        </w:rPr>
        <w:t xml:space="preserve">Ж.-Ж. </w:t>
      </w:r>
      <w:r w:rsidRPr="00C243A6">
        <w:rPr>
          <w:rFonts w:ascii="Verdana" w:hAnsi="Verdana"/>
          <w:sz w:val="22"/>
          <w:szCs w:val="22"/>
        </w:rPr>
        <w:t xml:space="preserve">(2001), Про </w:t>
      </w:r>
      <w:proofErr w:type="spellStart"/>
      <w:r w:rsidRPr="00C243A6">
        <w:rPr>
          <w:rFonts w:ascii="Verdana" w:hAnsi="Verdana"/>
          <w:sz w:val="22"/>
          <w:szCs w:val="22"/>
        </w:rPr>
        <w:t>суспільну</w:t>
      </w:r>
      <w:proofErr w:type="spellEnd"/>
      <w:r w:rsidRPr="00C243A6">
        <w:rPr>
          <w:rFonts w:ascii="Verdana" w:hAnsi="Verdana"/>
          <w:sz w:val="22"/>
          <w:szCs w:val="22"/>
        </w:rPr>
        <w:t xml:space="preserve"> угоду </w:t>
      </w:r>
      <w:proofErr w:type="spellStart"/>
      <w:r w:rsidRPr="00C243A6">
        <w:rPr>
          <w:rFonts w:ascii="Verdana" w:hAnsi="Verdana"/>
          <w:sz w:val="22"/>
          <w:szCs w:val="22"/>
        </w:rPr>
        <w:t>або</w:t>
      </w:r>
      <w:proofErr w:type="spellEnd"/>
      <w:r w:rsidRPr="00C243A6">
        <w:rPr>
          <w:rFonts w:ascii="Verdana" w:hAnsi="Verdana"/>
          <w:sz w:val="22"/>
          <w:szCs w:val="22"/>
        </w:rPr>
        <w:t xml:space="preserve"> </w:t>
      </w:r>
      <w:proofErr w:type="spellStart"/>
      <w:r w:rsidRPr="00C243A6">
        <w:rPr>
          <w:rFonts w:ascii="Verdana" w:hAnsi="Verdana"/>
          <w:sz w:val="22"/>
          <w:szCs w:val="22"/>
        </w:rPr>
        <w:t>принципи</w:t>
      </w:r>
      <w:proofErr w:type="spellEnd"/>
      <w:r w:rsidRPr="00C243A6">
        <w:rPr>
          <w:rFonts w:ascii="Verdana" w:hAnsi="Verdana"/>
          <w:sz w:val="22"/>
          <w:szCs w:val="22"/>
        </w:rPr>
        <w:t xml:space="preserve"> </w:t>
      </w:r>
      <w:proofErr w:type="spellStart"/>
      <w:r w:rsidRPr="00C243A6">
        <w:rPr>
          <w:rFonts w:ascii="Verdana" w:hAnsi="Verdana"/>
          <w:sz w:val="22"/>
          <w:szCs w:val="22"/>
        </w:rPr>
        <w:t>політичного</w:t>
      </w:r>
      <w:proofErr w:type="spellEnd"/>
      <w:r w:rsidRPr="00C243A6">
        <w:rPr>
          <w:rFonts w:ascii="Verdana" w:hAnsi="Verdana"/>
          <w:sz w:val="22"/>
          <w:szCs w:val="22"/>
        </w:rPr>
        <w:t xml:space="preserve"> права, </w:t>
      </w:r>
      <w:proofErr w:type="spellStart"/>
      <w:r w:rsidRPr="00C243A6">
        <w:rPr>
          <w:rFonts w:ascii="Verdana" w:hAnsi="Verdana"/>
          <w:sz w:val="22"/>
          <w:szCs w:val="22"/>
        </w:rPr>
        <w:t>Київ</w:t>
      </w:r>
      <w:proofErr w:type="spellEnd"/>
      <w:r w:rsidRPr="00C243A6">
        <w:rPr>
          <w:rFonts w:ascii="Verdana" w:hAnsi="Verdana"/>
          <w:sz w:val="22"/>
          <w:szCs w:val="22"/>
        </w:rPr>
        <w:t xml:space="preserve">, </w:t>
      </w:r>
      <w:r w:rsidRPr="00C243A6">
        <w:rPr>
          <w:rFonts w:ascii="Verdana" w:hAnsi="Verdana"/>
          <w:sz w:val="22"/>
          <w:szCs w:val="22"/>
          <w:lang w:val="de-DE"/>
        </w:rPr>
        <w:t>Port</w:t>
      </w:r>
      <w:r w:rsidRPr="00C243A6">
        <w:rPr>
          <w:rFonts w:ascii="Verdana" w:hAnsi="Verdana"/>
          <w:sz w:val="22"/>
          <w:szCs w:val="22"/>
        </w:rPr>
        <w:t>-</w:t>
      </w:r>
      <w:r w:rsidRPr="00C243A6">
        <w:rPr>
          <w:rFonts w:ascii="Verdana" w:hAnsi="Verdana"/>
          <w:sz w:val="22"/>
          <w:szCs w:val="22"/>
          <w:lang w:val="de-DE"/>
        </w:rPr>
        <w:t>Royal</w:t>
      </w:r>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t xml:space="preserve">Савчин </w:t>
      </w:r>
      <w:r w:rsidR="004D62AE">
        <w:rPr>
          <w:rFonts w:ascii="Verdana" w:hAnsi="Verdana"/>
          <w:sz w:val="22"/>
          <w:szCs w:val="22"/>
          <w:lang w:val="uk-UA"/>
        </w:rPr>
        <w:t xml:space="preserve">М. </w:t>
      </w:r>
      <w:r w:rsidRPr="00C243A6">
        <w:rPr>
          <w:rFonts w:ascii="Verdana" w:hAnsi="Verdana"/>
          <w:sz w:val="22"/>
          <w:szCs w:val="22"/>
        </w:rPr>
        <w:t xml:space="preserve">(2006), </w:t>
      </w:r>
      <w:proofErr w:type="spellStart"/>
      <w:r w:rsidRPr="00C243A6">
        <w:rPr>
          <w:rFonts w:ascii="Verdana" w:hAnsi="Verdana"/>
          <w:i/>
          <w:iCs/>
          <w:sz w:val="22"/>
          <w:szCs w:val="22"/>
        </w:rPr>
        <w:t>Методологія</w:t>
      </w:r>
      <w:proofErr w:type="spellEnd"/>
      <w:r w:rsidRPr="00C243A6">
        <w:rPr>
          <w:rFonts w:ascii="Verdana" w:hAnsi="Verdana"/>
          <w:i/>
          <w:iCs/>
          <w:sz w:val="22"/>
          <w:szCs w:val="22"/>
        </w:rPr>
        <w:t xml:space="preserve"> </w:t>
      </w:r>
      <w:proofErr w:type="spellStart"/>
      <w:r w:rsidRPr="00C243A6">
        <w:rPr>
          <w:rFonts w:ascii="Verdana" w:hAnsi="Verdana"/>
          <w:i/>
          <w:iCs/>
          <w:sz w:val="22"/>
          <w:szCs w:val="22"/>
        </w:rPr>
        <w:t>порівняльного</w:t>
      </w:r>
      <w:proofErr w:type="spellEnd"/>
      <w:r w:rsidRPr="00C243A6">
        <w:rPr>
          <w:rFonts w:ascii="Verdana" w:hAnsi="Verdana"/>
          <w:i/>
          <w:iCs/>
          <w:sz w:val="22"/>
          <w:szCs w:val="22"/>
        </w:rPr>
        <w:t xml:space="preserve"> </w:t>
      </w:r>
      <w:proofErr w:type="spellStart"/>
      <w:r w:rsidRPr="00C243A6">
        <w:rPr>
          <w:rFonts w:ascii="Verdana" w:hAnsi="Verdana"/>
          <w:i/>
          <w:iCs/>
          <w:sz w:val="22"/>
          <w:szCs w:val="22"/>
        </w:rPr>
        <w:t>правознавства</w:t>
      </w:r>
      <w:proofErr w:type="spellEnd"/>
      <w:r w:rsidRPr="00C243A6">
        <w:rPr>
          <w:rFonts w:ascii="Verdana" w:hAnsi="Verdana"/>
          <w:i/>
          <w:iCs/>
          <w:sz w:val="22"/>
          <w:szCs w:val="22"/>
        </w:rPr>
        <w:t xml:space="preserve"> у </w:t>
      </w:r>
      <w:proofErr w:type="spellStart"/>
      <w:r w:rsidRPr="00C243A6">
        <w:rPr>
          <w:rFonts w:ascii="Verdana" w:hAnsi="Verdana"/>
          <w:i/>
          <w:iCs/>
          <w:sz w:val="22"/>
          <w:szCs w:val="22"/>
        </w:rPr>
        <w:t>контексті</w:t>
      </w:r>
      <w:proofErr w:type="spellEnd"/>
      <w:r w:rsidRPr="00C243A6">
        <w:rPr>
          <w:rFonts w:ascii="Verdana" w:hAnsi="Verdana"/>
          <w:i/>
          <w:iCs/>
          <w:sz w:val="22"/>
          <w:szCs w:val="22"/>
        </w:rPr>
        <w:t xml:space="preserve"> </w:t>
      </w:r>
      <w:proofErr w:type="spellStart"/>
      <w:r w:rsidRPr="00C243A6">
        <w:rPr>
          <w:rFonts w:ascii="Verdana" w:hAnsi="Verdana"/>
          <w:i/>
          <w:iCs/>
          <w:sz w:val="22"/>
          <w:szCs w:val="22"/>
        </w:rPr>
        <w:t>зближення</w:t>
      </w:r>
      <w:proofErr w:type="spellEnd"/>
      <w:r w:rsidRPr="00C243A6">
        <w:rPr>
          <w:rFonts w:ascii="Verdana" w:hAnsi="Verdana"/>
          <w:i/>
          <w:iCs/>
          <w:sz w:val="22"/>
          <w:szCs w:val="22"/>
        </w:rPr>
        <w:t xml:space="preserve"> </w:t>
      </w:r>
      <w:proofErr w:type="spellStart"/>
      <w:r w:rsidRPr="00C243A6">
        <w:rPr>
          <w:rFonts w:ascii="Verdana" w:hAnsi="Verdana"/>
          <w:i/>
          <w:iCs/>
          <w:sz w:val="22"/>
          <w:szCs w:val="22"/>
        </w:rPr>
        <w:t>правових</w:t>
      </w:r>
      <w:proofErr w:type="spellEnd"/>
      <w:r w:rsidRPr="00C243A6">
        <w:rPr>
          <w:rFonts w:ascii="Verdana" w:hAnsi="Verdana"/>
          <w:i/>
          <w:iCs/>
          <w:sz w:val="22"/>
          <w:szCs w:val="22"/>
        </w:rPr>
        <w:t xml:space="preserve"> культур та </w:t>
      </w:r>
      <w:proofErr w:type="spellStart"/>
      <w:proofErr w:type="gramStart"/>
      <w:r w:rsidRPr="00C243A6">
        <w:rPr>
          <w:rFonts w:ascii="Verdana" w:hAnsi="Verdana"/>
          <w:i/>
          <w:iCs/>
          <w:sz w:val="22"/>
          <w:szCs w:val="22"/>
        </w:rPr>
        <w:t>соц</w:t>
      </w:r>
      <w:proofErr w:type="gramEnd"/>
      <w:r w:rsidRPr="00C243A6">
        <w:rPr>
          <w:rFonts w:ascii="Verdana" w:hAnsi="Verdana"/>
          <w:i/>
          <w:iCs/>
          <w:sz w:val="22"/>
          <w:szCs w:val="22"/>
        </w:rPr>
        <w:t>іогуманітарного</w:t>
      </w:r>
      <w:proofErr w:type="spellEnd"/>
      <w:r w:rsidRPr="00C243A6">
        <w:rPr>
          <w:rFonts w:ascii="Verdana" w:hAnsi="Verdana"/>
          <w:i/>
          <w:iCs/>
          <w:sz w:val="22"/>
          <w:szCs w:val="22"/>
        </w:rPr>
        <w:t xml:space="preserve"> </w:t>
      </w:r>
      <w:proofErr w:type="spellStart"/>
      <w:r w:rsidRPr="00C243A6">
        <w:rPr>
          <w:rFonts w:ascii="Verdana" w:hAnsi="Verdana"/>
          <w:i/>
          <w:iCs/>
          <w:sz w:val="22"/>
          <w:szCs w:val="22"/>
        </w:rPr>
        <w:t>виміру</w:t>
      </w:r>
      <w:proofErr w:type="spellEnd"/>
      <w:r w:rsidRPr="00C243A6">
        <w:rPr>
          <w:rFonts w:ascii="Verdana" w:hAnsi="Verdana"/>
          <w:i/>
          <w:iCs/>
          <w:sz w:val="22"/>
          <w:szCs w:val="22"/>
        </w:rPr>
        <w:t xml:space="preserve"> права</w:t>
      </w:r>
      <w:r w:rsidRPr="00C243A6">
        <w:rPr>
          <w:rFonts w:ascii="Verdana" w:hAnsi="Verdana"/>
          <w:sz w:val="22"/>
          <w:szCs w:val="22"/>
        </w:rPr>
        <w:t xml:space="preserve">, </w:t>
      </w:r>
      <w:proofErr w:type="spellStart"/>
      <w:r w:rsidRPr="00C243A6">
        <w:rPr>
          <w:rFonts w:ascii="Verdana" w:hAnsi="Verdana"/>
          <w:sz w:val="22"/>
          <w:szCs w:val="22"/>
        </w:rPr>
        <w:t>Порівняльне</w:t>
      </w:r>
      <w:proofErr w:type="spellEnd"/>
      <w:r w:rsidRPr="00C243A6">
        <w:rPr>
          <w:rFonts w:ascii="Verdana" w:hAnsi="Verdana"/>
          <w:sz w:val="22"/>
          <w:szCs w:val="22"/>
        </w:rPr>
        <w:t xml:space="preserve"> </w:t>
      </w:r>
      <w:proofErr w:type="spellStart"/>
      <w:r w:rsidRPr="00C243A6">
        <w:rPr>
          <w:rFonts w:ascii="Verdana" w:hAnsi="Verdana"/>
          <w:sz w:val="22"/>
          <w:szCs w:val="22"/>
        </w:rPr>
        <w:t>правознавство</w:t>
      </w:r>
      <w:proofErr w:type="spellEnd"/>
      <w:r w:rsidRPr="00C243A6">
        <w:rPr>
          <w:rFonts w:ascii="Verdana" w:hAnsi="Verdana"/>
          <w:sz w:val="22"/>
          <w:szCs w:val="22"/>
        </w:rPr>
        <w:t xml:space="preserve">: </w:t>
      </w:r>
      <w:proofErr w:type="spellStart"/>
      <w:r w:rsidRPr="00C243A6">
        <w:rPr>
          <w:rFonts w:ascii="Verdana" w:hAnsi="Verdana"/>
          <w:sz w:val="22"/>
          <w:szCs w:val="22"/>
        </w:rPr>
        <w:t>сучасний</w:t>
      </w:r>
      <w:proofErr w:type="spellEnd"/>
      <w:r w:rsidRPr="00C243A6">
        <w:rPr>
          <w:rFonts w:ascii="Verdana" w:hAnsi="Verdana"/>
          <w:sz w:val="22"/>
          <w:szCs w:val="22"/>
        </w:rPr>
        <w:t xml:space="preserve"> стан і </w:t>
      </w:r>
      <w:proofErr w:type="spellStart"/>
      <w:r w:rsidRPr="00C243A6">
        <w:rPr>
          <w:rFonts w:ascii="Verdana" w:hAnsi="Verdana"/>
          <w:sz w:val="22"/>
          <w:szCs w:val="22"/>
        </w:rPr>
        <w:t>перспективи</w:t>
      </w:r>
      <w:proofErr w:type="spellEnd"/>
      <w:r w:rsidRPr="00C243A6">
        <w:rPr>
          <w:rFonts w:ascii="Verdana" w:hAnsi="Verdana"/>
          <w:sz w:val="22"/>
          <w:szCs w:val="22"/>
        </w:rPr>
        <w:t xml:space="preserve"> </w:t>
      </w:r>
      <w:proofErr w:type="spellStart"/>
      <w:r w:rsidRPr="00C243A6">
        <w:rPr>
          <w:rFonts w:ascii="Verdana" w:hAnsi="Verdana"/>
          <w:sz w:val="22"/>
          <w:szCs w:val="22"/>
        </w:rPr>
        <w:t>розвитку</w:t>
      </w:r>
      <w:proofErr w:type="spellEnd"/>
      <w:r w:rsidRPr="00C243A6">
        <w:rPr>
          <w:rFonts w:ascii="Verdana" w:hAnsi="Verdana"/>
          <w:sz w:val="22"/>
          <w:szCs w:val="22"/>
        </w:rPr>
        <w:t xml:space="preserve">, </w:t>
      </w:r>
      <w:proofErr w:type="spellStart"/>
      <w:r w:rsidRPr="00C243A6">
        <w:rPr>
          <w:rFonts w:ascii="Verdana" w:hAnsi="Verdana"/>
          <w:sz w:val="22"/>
          <w:szCs w:val="22"/>
        </w:rPr>
        <w:t>Шемшученко</w:t>
      </w:r>
      <w:proofErr w:type="spellEnd"/>
      <w:r w:rsidRPr="00C243A6">
        <w:rPr>
          <w:rFonts w:ascii="Verdana" w:hAnsi="Verdana"/>
          <w:sz w:val="22"/>
          <w:szCs w:val="22"/>
        </w:rPr>
        <w:t>/</w:t>
      </w:r>
      <w:proofErr w:type="spellStart"/>
      <w:r w:rsidRPr="00C243A6">
        <w:rPr>
          <w:rFonts w:ascii="Verdana" w:hAnsi="Verdana"/>
          <w:sz w:val="22"/>
          <w:szCs w:val="22"/>
        </w:rPr>
        <w:t>Кресін</w:t>
      </w:r>
      <w:proofErr w:type="spellEnd"/>
      <w:r w:rsidRPr="00C243A6">
        <w:rPr>
          <w:rFonts w:ascii="Verdana" w:hAnsi="Verdana"/>
          <w:sz w:val="22"/>
          <w:szCs w:val="22"/>
        </w:rPr>
        <w:t xml:space="preserve"> (</w:t>
      </w:r>
      <w:proofErr w:type="spellStart"/>
      <w:r w:rsidRPr="00C243A6">
        <w:rPr>
          <w:rFonts w:ascii="Verdana" w:hAnsi="Verdana"/>
          <w:sz w:val="22"/>
          <w:szCs w:val="22"/>
        </w:rPr>
        <w:t>ред</w:t>
      </w:r>
      <w:proofErr w:type="spellEnd"/>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t xml:space="preserve">Савчин </w:t>
      </w:r>
      <w:r w:rsidR="004D62AE">
        <w:rPr>
          <w:rFonts w:ascii="Verdana" w:hAnsi="Verdana"/>
          <w:sz w:val="22"/>
          <w:szCs w:val="22"/>
          <w:lang w:val="uk-UA"/>
        </w:rPr>
        <w:t xml:space="preserve">М. </w:t>
      </w:r>
      <w:r w:rsidRPr="00C243A6">
        <w:rPr>
          <w:rFonts w:ascii="Verdana" w:hAnsi="Verdana"/>
          <w:sz w:val="22"/>
          <w:szCs w:val="22"/>
        </w:rPr>
        <w:t xml:space="preserve">(2009), </w:t>
      </w:r>
      <w:proofErr w:type="spellStart"/>
      <w:r w:rsidRPr="00C243A6">
        <w:rPr>
          <w:rFonts w:ascii="Verdana" w:hAnsi="Verdana"/>
          <w:sz w:val="22"/>
          <w:szCs w:val="22"/>
        </w:rPr>
        <w:t>Конституціоналізм</w:t>
      </w:r>
      <w:proofErr w:type="spellEnd"/>
      <w:r w:rsidRPr="00C243A6">
        <w:rPr>
          <w:rFonts w:ascii="Verdana" w:hAnsi="Verdana"/>
          <w:sz w:val="22"/>
          <w:szCs w:val="22"/>
        </w:rPr>
        <w:t xml:space="preserve"> і природа </w:t>
      </w:r>
      <w:proofErr w:type="spellStart"/>
      <w:r w:rsidRPr="00C243A6">
        <w:rPr>
          <w:rFonts w:ascii="Verdana" w:hAnsi="Verdana"/>
          <w:sz w:val="22"/>
          <w:szCs w:val="22"/>
        </w:rPr>
        <w:t>конституції</w:t>
      </w:r>
      <w:proofErr w:type="spellEnd"/>
      <w:r w:rsidRPr="00C243A6">
        <w:rPr>
          <w:rFonts w:ascii="Verdana" w:hAnsi="Verdana"/>
          <w:sz w:val="22"/>
          <w:szCs w:val="22"/>
        </w:rPr>
        <w:t>, Ужгород</w:t>
      </w:r>
      <w:r w:rsidR="008C5AB3" w:rsidRPr="00C243A6">
        <w:rPr>
          <w:rFonts w:ascii="Verdana" w:hAnsi="Verdana"/>
          <w:sz w:val="22"/>
          <w:szCs w:val="22"/>
          <w:lang w:val="uk-UA"/>
        </w:rPr>
        <w:t>.</w:t>
      </w:r>
    </w:p>
    <w:p w:rsidR="008C5AB3" w:rsidRPr="00C243A6" w:rsidRDefault="008C5AB3" w:rsidP="004D62AE">
      <w:pPr>
        <w:pStyle w:val="ab"/>
        <w:numPr>
          <w:ilvl w:val="0"/>
          <w:numId w:val="14"/>
        </w:numPr>
        <w:jc w:val="both"/>
        <w:rPr>
          <w:rFonts w:ascii="Verdana" w:hAnsi="Verdana"/>
          <w:sz w:val="22"/>
          <w:szCs w:val="22"/>
        </w:rPr>
      </w:pPr>
      <w:proofErr w:type="spellStart"/>
      <w:r w:rsidRPr="00C243A6">
        <w:rPr>
          <w:rFonts w:ascii="Verdana" w:hAnsi="Verdana"/>
          <w:sz w:val="22"/>
          <w:szCs w:val="22"/>
          <w:lang w:val="uk-UA"/>
        </w:rPr>
        <w:t>Сарторі</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Дж. </w:t>
      </w:r>
      <w:r w:rsidRPr="00C243A6">
        <w:rPr>
          <w:rFonts w:ascii="Verdana" w:hAnsi="Verdana"/>
          <w:sz w:val="22"/>
          <w:szCs w:val="22"/>
          <w:lang w:val="uk-UA"/>
        </w:rPr>
        <w:t xml:space="preserve">(2001), Порівняльна конституційна інженерія. Дослідження структур, мотивів і результатів, Київ : </w:t>
      </w:r>
      <w:proofErr w:type="spellStart"/>
      <w:r w:rsidRPr="00C243A6">
        <w:rPr>
          <w:rFonts w:ascii="Verdana" w:hAnsi="Verdana"/>
          <w:sz w:val="22"/>
          <w:szCs w:val="22"/>
          <w:lang w:val="uk-UA"/>
        </w:rPr>
        <w:t>АртЕк</w:t>
      </w:r>
      <w:proofErr w:type="spellEnd"/>
      <w:r w:rsidRPr="00C243A6">
        <w:rPr>
          <w:rFonts w:ascii="Verdana" w:hAnsi="Verdana"/>
          <w:sz w:val="22"/>
          <w:szCs w:val="22"/>
          <w:lang w:val="uk-UA"/>
        </w:rPr>
        <w:t>.</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Таманага</w:t>
      </w:r>
      <w:proofErr w:type="spellEnd"/>
      <w:r w:rsidRPr="00C243A6">
        <w:rPr>
          <w:rFonts w:ascii="Verdana" w:hAnsi="Verdana"/>
          <w:sz w:val="22"/>
          <w:szCs w:val="22"/>
        </w:rPr>
        <w:t xml:space="preserve"> </w:t>
      </w:r>
      <w:r w:rsidR="004D62AE">
        <w:rPr>
          <w:rFonts w:ascii="Verdana" w:hAnsi="Verdana"/>
          <w:sz w:val="22"/>
          <w:szCs w:val="22"/>
          <w:lang w:val="uk-UA"/>
        </w:rPr>
        <w:t xml:space="preserve">Б. </w:t>
      </w:r>
      <w:r w:rsidRPr="00C243A6">
        <w:rPr>
          <w:rFonts w:ascii="Verdana" w:hAnsi="Verdana"/>
          <w:sz w:val="22"/>
          <w:szCs w:val="22"/>
        </w:rPr>
        <w:t xml:space="preserve">(2007), Верховенство права: </w:t>
      </w:r>
      <w:proofErr w:type="spellStart"/>
      <w:r w:rsidRPr="00C243A6">
        <w:rPr>
          <w:rFonts w:ascii="Verdana" w:hAnsi="Verdana"/>
          <w:sz w:val="22"/>
          <w:szCs w:val="22"/>
        </w:rPr>
        <w:t>історія</w:t>
      </w:r>
      <w:proofErr w:type="spellEnd"/>
      <w:r w:rsidRPr="00C243A6">
        <w:rPr>
          <w:rFonts w:ascii="Verdana" w:hAnsi="Verdana"/>
          <w:sz w:val="22"/>
          <w:szCs w:val="22"/>
        </w:rPr>
        <w:t xml:space="preserve">, </w:t>
      </w:r>
      <w:proofErr w:type="spellStart"/>
      <w:r w:rsidRPr="00C243A6">
        <w:rPr>
          <w:rFonts w:ascii="Verdana" w:hAnsi="Verdana"/>
          <w:sz w:val="22"/>
          <w:szCs w:val="22"/>
        </w:rPr>
        <w:t>політика</w:t>
      </w:r>
      <w:proofErr w:type="spellEnd"/>
      <w:r w:rsidRPr="00C243A6">
        <w:rPr>
          <w:rFonts w:ascii="Verdana" w:hAnsi="Verdana"/>
          <w:sz w:val="22"/>
          <w:szCs w:val="22"/>
        </w:rPr>
        <w:t xml:space="preserve">, </w:t>
      </w:r>
      <w:proofErr w:type="spellStart"/>
      <w:r w:rsidRPr="00C243A6">
        <w:rPr>
          <w:rFonts w:ascii="Verdana" w:hAnsi="Verdana"/>
          <w:sz w:val="22"/>
          <w:szCs w:val="22"/>
        </w:rPr>
        <w:t>теорія</w:t>
      </w:r>
      <w:proofErr w:type="spellEnd"/>
      <w:r w:rsidRPr="00C243A6">
        <w:rPr>
          <w:rFonts w:ascii="Verdana" w:hAnsi="Verdana"/>
          <w:sz w:val="22"/>
          <w:szCs w:val="22"/>
        </w:rPr>
        <w:t xml:space="preserve">, </w:t>
      </w:r>
      <w:proofErr w:type="spellStart"/>
      <w:r w:rsidRPr="00C243A6">
        <w:rPr>
          <w:rFonts w:ascii="Verdana" w:hAnsi="Verdana"/>
          <w:sz w:val="22"/>
          <w:szCs w:val="22"/>
        </w:rPr>
        <w:t>Київ</w:t>
      </w:r>
      <w:proofErr w:type="spellEnd"/>
      <w:r w:rsidRPr="00C243A6">
        <w:rPr>
          <w:rFonts w:ascii="Verdana" w:hAnsi="Verdana"/>
          <w:sz w:val="22"/>
          <w:szCs w:val="22"/>
        </w:rPr>
        <w:t xml:space="preserve">, </w:t>
      </w:r>
      <w:proofErr w:type="gramStart"/>
      <w:r w:rsidRPr="00C243A6">
        <w:rPr>
          <w:rFonts w:ascii="Verdana" w:hAnsi="Verdana"/>
          <w:sz w:val="22"/>
          <w:szCs w:val="22"/>
        </w:rPr>
        <w:t>Вид-во</w:t>
      </w:r>
      <w:proofErr w:type="gramEnd"/>
      <w:r w:rsidRPr="00C243A6">
        <w:rPr>
          <w:rFonts w:ascii="Verdana" w:hAnsi="Verdana"/>
          <w:sz w:val="22"/>
          <w:szCs w:val="22"/>
        </w:rPr>
        <w:t xml:space="preserve"> </w:t>
      </w:r>
      <w:proofErr w:type="spellStart"/>
      <w:r w:rsidRPr="00C243A6">
        <w:rPr>
          <w:rFonts w:ascii="Verdana" w:hAnsi="Verdana"/>
          <w:sz w:val="22"/>
          <w:szCs w:val="22"/>
        </w:rPr>
        <w:t>НаУКМА</w:t>
      </w:r>
      <w:proofErr w:type="spellEnd"/>
      <w:r w:rsidRPr="00C243A6">
        <w:rPr>
          <w:rFonts w:ascii="Verdana" w:hAnsi="Verdana"/>
          <w:sz w:val="22"/>
          <w:szCs w:val="22"/>
        </w:rPr>
        <w:t>.</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Франкенберг</w:t>
      </w:r>
      <w:proofErr w:type="spellEnd"/>
      <w:r w:rsidRPr="00C243A6">
        <w:rPr>
          <w:rFonts w:ascii="Verdana" w:hAnsi="Verdana"/>
          <w:sz w:val="22"/>
          <w:szCs w:val="22"/>
        </w:rPr>
        <w:t xml:space="preserve"> </w:t>
      </w:r>
      <w:r w:rsidR="004D62AE">
        <w:rPr>
          <w:rFonts w:ascii="Verdana" w:hAnsi="Verdana"/>
          <w:sz w:val="22"/>
          <w:szCs w:val="22"/>
          <w:lang w:val="uk-UA"/>
        </w:rPr>
        <w:t xml:space="preserve">Г. </w:t>
      </w:r>
      <w:r w:rsidRPr="00C243A6">
        <w:rPr>
          <w:rFonts w:ascii="Verdana" w:hAnsi="Verdana"/>
          <w:sz w:val="22"/>
          <w:szCs w:val="22"/>
        </w:rPr>
        <w:t xml:space="preserve">(2004), </w:t>
      </w:r>
      <w:r w:rsidRPr="00C243A6">
        <w:rPr>
          <w:rFonts w:ascii="Verdana" w:hAnsi="Verdana"/>
          <w:i/>
          <w:iCs/>
          <w:sz w:val="22"/>
          <w:szCs w:val="22"/>
        </w:rPr>
        <w:t>Критические сравнения. Попытка оживить сравнительное правоведение</w:t>
      </w:r>
      <w:r w:rsidRPr="00C243A6">
        <w:rPr>
          <w:rFonts w:ascii="Verdana" w:hAnsi="Verdana"/>
          <w:sz w:val="22"/>
          <w:szCs w:val="22"/>
        </w:rPr>
        <w:t xml:space="preserve">, </w:t>
      </w:r>
      <w:r w:rsidRPr="00C243A6">
        <w:rPr>
          <w:rFonts w:ascii="Verdana" w:hAnsi="Verdana"/>
          <w:sz w:val="22"/>
          <w:szCs w:val="22"/>
          <w:lang w:val="uk-UA"/>
        </w:rPr>
        <w:br/>
      </w:r>
      <w:r w:rsidRPr="00C243A6">
        <w:rPr>
          <w:rFonts w:ascii="Verdana" w:hAnsi="Verdana"/>
          <w:sz w:val="22"/>
          <w:szCs w:val="22"/>
        </w:rPr>
        <w:t>3-4</w:t>
      </w:r>
      <w:r w:rsidRPr="00C243A6">
        <w:rPr>
          <w:rFonts w:ascii="Verdana" w:hAnsi="Verdana"/>
          <w:sz w:val="22"/>
          <w:szCs w:val="22"/>
          <w:lang w:val="uk-UA"/>
        </w:rPr>
        <w:t> </w:t>
      </w:r>
      <w:r w:rsidRPr="00C243A6">
        <w:rPr>
          <w:rFonts w:ascii="Verdana" w:hAnsi="Verdana"/>
          <w:sz w:val="22"/>
          <w:szCs w:val="22"/>
        </w:rPr>
        <w:t xml:space="preserve">Сравнительное конституционное обозрение. </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Хайек</w:t>
      </w:r>
      <w:proofErr w:type="spellEnd"/>
      <w:r w:rsidRPr="00C243A6">
        <w:rPr>
          <w:rFonts w:ascii="Verdana" w:hAnsi="Verdana"/>
          <w:sz w:val="22"/>
          <w:szCs w:val="22"/>
          <w:lang w:val="uk-UA"/>
        </w:rPr>
        <w:t xml:space="preserve"> Ф. А. фон (2006), Право, </w:t>
      </w:r>
      <w:proofErr w:type="spellStart"/>
      <w:r w:rsidRPr="00C243A6">
        <w:rPr>
          <w:rFonts w:ascii="Verdana" w:hAnsi="Verdana"/>
          <w:sz w:val="22"/>
          <w:szCs w:val="22"/>
          <w:lang w:val="uk-UA"/>
        </w:rPr>
        <w:t>законодательство</w:t>
      </w:r>
      <w:proofErr w:type="spellEnd"/>
      <w:r w:rsidRPr="00C243A6">
        <w:rPr>
          <w:rFonts w:ascii="Verdana" w:hAnsi="Verdana"/>
          <w:sz w:val="22"/>
          <w:szCs w:val="22"/>
          <w:lang w:val="uk-UA"/>
        </w:rPr>
        <w:t xml:space="preserve"> свобода: </w:t>
      </w:r>
      <w:proofErr w:type="spellStart"/>
      <w:r w:rsidRPr="00C243A6">
        <w:rPr>
          <w:rFonts w:ascii="Verdana" w:hAnsi="Verdana"/>
          <w:sz w:val="22"/>
          <w:szCs w:val="22"/>
          <w:lang w:val="uk-UA"/>
        </w:rPr>
        <w:t>Современное</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понимание</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либеральных</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принципов</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справедливости</w:t>
      </w:r>
      <w:proofErr w:type="spellEnd"/>
      <w:r w:rsidRPr="00C243A6">
        <w:rPr>
          <w:rFonts w:ascii="Verdana" w:hAnsi="Verdana"/>
          <w:sz w:val="22"/>
          <w:szCs w:val="22"/>
          <w:lang w:val="uk-UA"/>
        </w:rPr>
        <w:t xml:space="preserve"> и </w:t>
      </w:r>
      <w:proofErr w:type="spellStart"/>
      <w:r w:rsidRPr="00C243A6">
        <w:rPr>
          <w:rFonts w:ascii="Verdana" w:hAnsi="Verdana"/>
          <w:sz w:val="22"/>
          <w:szCs w:val="22"/>
          <w:lang w:val="uk-UA"/>
        </w:rPr>
        <w:t>политики</w:t>
      </w:r>
      <w:proofErr w:type="spellEnd"/>
      <w:r w:rsidRPr="00C243A6">
        <w:rPr>
          <w:rFonts w:ascii="Verdana" w:hAnsi="Verdana"/>
          <w:sz w:val="22"/>
          <w:szCs w:val="22"/>
          <w:lang w:val="uk-UA"/>
        </w:rPr>
        <w:t>, Москва.</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Шайо</w:t>
      </w:r>
      <w:proofErr w:type="spellEnd"/>
      <w:r w:rsidR="004D62AE">
        <w:rPr>
          <w:rFonts w:ascii="Verdana" w:hAnsi="Verdana"/>
          <w:sz w:val="22"/>
          <w:szCs w:val="22"/>
          <w:lang w:val="uk-UA"/>
        </w:rPr>
        <w:t xml:space="preserve"> А.</w:t>
      </w:r>
      <w:r w:rsidRPr="00C243A6">
        <w:rPr>
          <w:rFonts w:ascii="Verdana" w:hAnsi="Verdana"/>
          <w:sz w:val="22"/>
          <w:szCs w:val="22"/>
        </w:rPr>
        <w:t xml:space="preserve"> (2001), Самоограничение власти (краткий курс конституционализма), Москва</w:t>
      </w:r>
      <w:proofErr w:type="gramStart"/>
      <w:r w:rsidR="008C5AB3" w:rsidRPr="00C243A6">
        <w:rPr>
          <w:rFonts w:ascii="Verdana" w:hAnsi="Verdana"/>
          <w:sz w:val="22"/>
          <w:szCs w:val="22"/>
          <w:lang w:val="uk-UA"/>
        </w:rPr>
        <w:t xml:space="preserve"> :</w:t>
      </w:r>
      <w:proofErr w:type="gramEnd"/>
      <w:r w:rsidR="008C5AB3" w:rsidRPr="00C243A6">
        <w:rPr>
          <w:rFonts w:ascii="Verdana" w:hAnsi="Verdana"/>
          <w:sz w:val="22"/>
          <w:szCs w:val="22"/>
          <w:lang w:val="uk-UA"/>
        </w:rPr>
        <w:t xml:space="preserve"> БЕК</w:t>
      </w:r>
      <w:r w:rsidRPr="00C243A6">
        <w:rPr>
          <w:rFonts w:ascii="Verdana" w:hAnsi="Verdana"/>
          <w:sz w:val="22"/>
          <w:szCs w:val="22"/>
        </w:rPr>
        <w:t xml:space="preserve">. </w:t>
      </w:r>
    </w:p>
    <w:p w:rsidR="00721E66" w:rsidRPr="00C243A6" w:rsidRDefault="00721E66" w:rsidP="004D62AE">
      <w:pPr>
        <w:pStyle w:val="ab"/>
        <w:numPr>
          <w:ilvl w:val="0"/>
          <w:numId w:val="14"/>
        </w:numPr>
        <w:jc w:val="both"/>
        <w:rPr>
          <w:rFonts w:ascii="Verdana" w:hAnsi="Verdana"/>
          <w:sz w:val="22"/>
          <w:szCs w:val="22"/>
          <w:lang w:val="uk-UA"/>
        </w:rPr>
      </w:pPr>
      <w:r w:rsidRPr="00C243A6">
        <w:rPr>
          <w:rFonts w:ascii="Verdana" w:hAnsi="Verdana"/>
          <w:sz w:val="22"/>
          <w:szCs w:val="22"/>
          <w:lang w:val="uk-UA"/>
        </w:rPr>
        <w:t>Шаповал В.М. Сучасний конституціоналізм: Монографія / В. Шаповал. – К.: Юридична фірма «</w:t>
      </w:r>
      <w:proofErr w:type="spellStart"/>
      <w:r w:rsidRPr="00C243A6">
        <w:rPr>
          <w:rFonts w:ascii="Verdana" w:hAnsi="Verdana"/>
          <w:sz w:val="22"/>
          <w:szCs w:val="22"/>
          <w:lang w:val="uk-UA"/>
        </w:rPr>
        <w:t>Салком</w:t>
      </w:r>
      <w:proofErr w:type="spellEnd"/>
      <w:r w:rsidRPr="00C243A6">
        <w:rPr>
          <w:rFonts w:ascii="Verdana" w:hAnsi="Verdana"/>
          <w:sz w:val="22"/>
          <w:szCs w:val="22"/>
          <w:lang w:val="uk-UA"/>
        </w:rPr>
        <w:t>», 2005.</w:t>
      </w:r>
    </w:p>
    <w:p w:rsidR="00721E66" w:rsidRPr="00C243A6" w:rsidRDefault="00721E66" w:rsidP="004D62AE">
      <w:pPr>
        <w:pStyle w:val="ab"/>
        <w:numPr>
          <w:ilvl w:val="0"/>
          <w:numId w:val="14"/>
        </w:numPr>
        <w:jc w:val="both"/>
        <w:rPr>
          <w:rFonts w:ascii="Verdana" w:hAnsi="Verdana"/>
          <w:sz w:val="22"/>
          <w:szCs w:val="22"/>
        </w:rPr>
      </w:pPr>
      <w:r w:rsidRPr="00C243A6">
        <w:rPr>
          <w:rFonts w:ascii="Verdana" w:hAnsi="Verdana"/>
          <w:sz w:val="22"/>
          <w:szCs w:val="22"/>
        </w:rPr>
        <w:t xml:space="preserve">Шевчук </w:t>
      </w:r>
      <w:r w:rsidR="004D62AE">
        <w:rPr>
          <w:rFonts w:ascii="Verdana" w:hAnsi="Verdana"/>
          <w:sz w:val="22"/>
          <w:szCs w:val="22"/>
          <w:lang w:val="uk-UA"/>
        </w:rPr>
        <w:t xml:space="preserve">С. </w:t>
      </w:r>
      <w:r w:rsidRPr="00C243A6">
        <w:rPr>
          <w:rFonts w:ascii="Verdana" w:hAnsi="Verdana"/>
          <w:sz w:val="22"/>
          <w:szCs w:val="22"/>
        </w:rPr>
        <w:t xml:space="preserve">(2001), </w:t>
      </w:r>
      <w:proofErr w:type="spellStart"/>
      <w:r w:rsidRPr="00C243A6">
        <w:rPr>
          <w:rFonts w:ascii="Verdana" w:hAnsi="Verdana"/>
          <w:sz w:val="22"/>
          <w:szCs w:val="22"/>
        </w:rPr>
        <w:t>Основи</w:t>
      </w:r>
      <w:proofErr w:type="spellEnd"/>
      <w:r w:rsidRPr="00C243A6">
        <w:rPr>
          <w:rFonts w:ascii="Verdana" w:hAnsi="Verdana"/>
          <w:sz w:val="22"/>
          <w:szCs w:val="22"/>
        </w:rPr>
        <w:t xml:space="preserve"> </w:t>
      </w:r>
      <w:proofErr w:type="spellStart"/>
      <w:r w:rsidRPr="00C243A6">
        <w:rPr>
          <w:rFonts w:ascii="Verdana" w:hAnsi="Verdana"/>
          <w:sz w:val="22"/>
          <w:szCs w:val="22"/>
        </w:rPr>
        <w:t>конституційної</w:t>
      </w:r>
      <w:proofErr w:type="spellEnd"/>
      <w:r w:rsidRPr="00C243A6">
        <w:rPr>
          <w:rFonts w:ascii="Verdana" w:hAnsi="Verdana"/>
          <w:sz w:val="22"/>
          <w:szCs w:val="22"/>
        </w:rPr>
        <w:t xml:space="preserve"> </w:t>
      </w:r>
      <w:proofErr w:type="spellStart"/>
      <w:r w:rsidRPr="00C243A6">
        <w:rPr>
          <w:rFonts w:ascii="Verdana" w:hAnsi="Verdana"/>
          <w:sz w:val="22"/>
          <w:szCs w:val="22"/>
        </w:rPr>
        <w:t>юриспруденції</w:t>
      </w:r>
      <w:proofErr w:type="spellEnd"/>
      <w:r w:rsidRPr="00C243A6">
        <w:rPr>
          <w:rFonts w:ascii="Verdana" w:hAnsi="Verdana"/>
          <w:sz w:val="22"/>
          <w:szCs w:val="22"/>
        </w:rPr>
        <w:t xml:space="preserve">, </w:t>
      </w:r>
      <w:proofErr w:type="spellStart"/>
      <w:r w:rsidRPr="00C243A6">
        <w:rPr>
          <w:rFonts w:ascii="Verdana" w:hAnsi="Verdana"/>
          <w:sz w:val="22"/>
          <w:szCs w:val="22"/>
        </w:rPr>
        <w:t>Харків</w:t>
      </w:r>
      <w:proofErr w:type="spellEnd"/>
      <w:r w:rsidRPr="00C243A6">
        <w:rPr>
          <w:rFonts w:ascii="Verdana" w:hAnsi="Verdana"/>
          <w:sz w:val="22"/>
          <w:szCs w:val="22"/>
        </w:rPr>
        <w:t>, Право.</w:t>
      </w:r>
    </w:p>
    <w:p w:rsidR="00721E66" w:rsidRPr="00C243A6" w:rsidRDefault="00721E66" w:rsidP="004D62AE">
      <w:pPr>
        <w:pStyle w:val="ab"/>
        <w:numPr>
          <w:ilvl w:val="0"/>
          <w:numId w:val="14"/>
        </w:numPr>
        <w:jc w:val="both"/>
        <w:rPr>
          <w:rFonts w:ascii="Verdana" w:hAnsi="Verdana"/>
          <w:sz w:val="22"/>
          <w:szCs w:val="22"/>
          <w:lang w:val="uk-UA"/>
        </w:rPr>
      </w:pPr>
      <w:r w:rsidRPr="00C243A6">
        <w:rPr>
          <w:rFonts w:ascii="Verdana" w:hAnsi="Verdana"/>
          <w:sz w:val="22"/>
          <w:szCs w:val="22"/>
          <w:lang w:val="uk-UA"/>
        </w:rPr>
        <w:t>Шевчук</w:t>
      </w:r>
      <w:r w:rsidR="004D62AE">
        <w:rPr>
          <w:rFonts w:ascii="Verdana" w:hAnsi="Verdana"/>
          <w:sz w:val="22"/>
          <w:szCs w:val="22"/>
          <w:lang w:val="uk-UA"/>
        </w:rPr>
        <w:t xml:space="preserve"> С.</w:t>
      </w:r>
      <w:r w:rsidRPr="00C243A6">
        <w:rPr>
          <w:rFonts w:ascii="Verdana" w:hAnsi="Verdana"/>
          <w:sz w:val="22"/>
          <w:szCs w:val="22"/>
          <w:lang w:val="uk-UA"/>
        </w:rPr>
        <w:t xml:space="preserve"> (2010). Судовий захист прав людини: Практика Європейського Суду з прав людини у контексті західної правової традиції. Вид. 3-тє, Київ, Реферат.</w:t>
      </w:r>
    </w:p>
    <w:p w:rsidR="00721E66" w:rsidRPr="00C243A6" w:rsidRDefault="00721E66" w:rsidP="004D62AE">
      <w:pPr>
        <w:pStyle w:val="ad"/>
        <w:numPr>
          <w:ilvl w:val="0"/>
          <w:numId w:val="14"/>
        </w:numPr>
        <w:jc w:val="both"/>
        <w:rPr>
          <w:rFonts w:ascii="Verdana" w:hAnsi="Verdana"/>
          <w:sz w:val="22"/>
          <w:szCs w:val="22"/>
          <w:lang w:val="uk-UA"/>
        </w:rPr>
      </w:pPr>
      <w:proofErr w:type="spellStart"/>
      <w:r w:rsidRPr="00C243A6">
        <w:rPr>
          <w:rFonts w:ascii="Verdana" w:hAnsi="Verdana"/>
          <w:sz w:val="22"/>
          <w:szCs w:val="22"/>
          <w:lang w:val="uk-UA"/>
        </w:rPr>
        <w:t>Шеппели</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К.Л. </w:t>
      </w:r>
      <w:r w:rsidRPr="00C243A6">
        <w:rPr>
          <w:rFonts w:ascii="Verdana" w:hAnsi="Verdana"/>
          <w:sz w:val="22"/>
          <w:szCs w:val="22"/>
          <w:lang w:val="uk-UA"/>
        </w:rPr>
        <w:t xml:space="preserve">(2005), </w:t>
      </w:r>
      <w:proofErr w:type="spellStart"/>
      <w:r w:rsidRPr="00C243A6">
        <w:rPr>
          <w:rFonts w:ascii="Verdana" w:hAnsi="Verdana"/>
          <w:i/>
          <w:sz w:val="22"/>
          <w:szCs w:val="22"/>
          <w:lang w:val="uk-UA"/>
        </w:rPr>
        <w:t>Конституционализм</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заимствования</w:t>
      </w:r>
      <w:proofErr w:type="spellEnd"/>
      <w:r w:rsidRPr="00C243A6">
        <w:rPr>
          <w:rFonts w:ascii="Verdana" w:hAnsi="Verdana"/>
          <w:i/>
          <w:sz w:val="22"/>
          <w:szCs w:val="22"/>
          <w:lang w:val="uk-UA"/>
        </w:rPr>
        <w:t xml:space="preserve"> и </w:t>
      </w:r>
      <w:proofErr w:type="spellStart"/>
      <w:r w:rsidRPr="00C243A6">
        <w:rPr>
          <w:rFonts w:ascii="Verdana" w:hAnsi="Verdana"/>
          <w:i/>
          <w:sz w:val="22"/>
          <w:szCs w:val="22"/>
          <w:lang w:val="uk-UA"/>
        </w:rPr>
        <w:t>отвержения</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изучение</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кроссконституционного</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влияния</w:t>
      </w:r>
      <w:proofErr w:type="spellEnd"/>
      <w:r w:rsidRPr="00C243A6">
        <w:rPr>
          <w:rFonts w:ascii="Verdana" w:hAnsi="Verdana"/>
          <w:i/>
          <w:sz w:val="22"/>
          <w:szCs w:val="22"/>
          <w:lang w:val="uk-UA"/>
        </w:rPr>
        <w:t xml:space="preserve"> с </w:t>
      </w:r>
      <w:proofErr w:type="spellStart"/>
      <w:r w:rsidRPr="00C243A6">
        <w:rPr>
          <w:rFonts w:ascii="Verdana" w:hAnsi="Verdana"/>
          <w:i/>
          <w:sz w:val="22"/>
          <w:szCs w:val="22"/>
          <w:lang w:val="uk-UA"/>
        </w:rPr>
        <w:t>помощью</w:t>
      </w:r>
      <w:proofErr w:type="spellEnd"/>
      <w:r w:rsidRPr="00C243A6">
        <w:rPr>
          <w:rFonts w:ascii="Verdana" w:hAnsi="Verdana"/>
          <w:i/>
          <w:sz w:val="22"/>
          <w:szCs w:val="22"/>
          <w:lang w:val="uk-UA"/>
        </w:rPr>
        <w:t xml:space="preserve"> </w:t>
      </w:r>
      <w:proofErr w:type="spellStart"/>
      <w:r w:rsidRPr="00C243A6">
        <w:rPr>
          <w:rFonts w:ascii="Verdana" w:hAnsi="Verdana"/>
          <w:i/>
          <w:sz w:val="22"/>
          <w:szCs w:val="22"/>
          <w:lang w:val="uk-UA"/>
        </w:rPr>
        <w:t>негативных</w:t>
      </w:r>
      <w:proofErr w:type="spellEnd"/>
      <w:r w:rsidRPr="00C243A6">
        <w:rPr>
          <w:rFonts w:ascii="Verdana" w:hAnsi="Verdana"/>
          <w:i/>
          <w:sz w:val="22"/>
          <w:szCs w:val="22"/>
          <w:lang w:val="uk-UA"/>
        </w:rPr>
        <w:t xml:space="preserve"> моделей</w:t>
      </w:r>
      <w:r w:rsidRPr="00C243A6">
        <w:rPr>
          <w:rFonts w:ascii="Verdana" w:hAnsi="Verdana"/>
          <w:sz w:val="22"/>
          <w:szCs w:val="22"/>
          <w:lang w:val="uk-UA"/>
        </w:rPr>
        <w:t xml:space="preserve">, 3 Сравнительное </w:t>
      </w:r>
      <w:proofErr w:type="spellStart"/>
      <w:r w:rsidRPr="00C243A6">
        <w:rPr>
          <w:rFonts w:ascii="Verdana" w:hAnsi="Verdana"/>
          <w:sz w:val="22"/>
          <w:szCs w:val="22"/>
          <w:lang w:val="uk-UA"/>
        </w:rPr>
        <w:t>конституционное</w:t>
      </w:r>
      <w:proofErr w:type="spellEnd"/>
      <w:r w:rsidRPr="00C243A6">
        <w:rPr>
          <w:rFonts w:ascii="Verdana" w:hAnsi="Verdana"/>
          <w:sz w:val="22"/>
          <w:szCs w:val="22"/>
          <w:lang w:val="uk-UA"/>
        </w:rPr>
        <w:t xml:space="preserve"> право 77–93. </w:t>
      </w:r>
    </w:p>
    <w:p w:rsidR="00721E66" w:rsidRPr="00C243A6" w:rsidRDefault="00721E66" w:rsidP="004D62AE">
      <w:pPr>
        <w:pStyle w:val="ab"/>
        <w:numPr>
          <w:ilvl w:val="0"/>
          <w:numId w:val="14"/>
        </w:numPr>
        <w:jc w:val="both"/>
        <w:rPr>
          <w:rFonts w:ascii="Verdana" w:hAnsi="Verdana"/>
          <w:sz w:val="22"/>
          <w:szCs w:val="22"/>
        </w:rPr>
      </w:pPr>
      <w:proofErr w:type="spellStart"/>
      <w:r w:rsidRPr="00C243A6">
        <w:rPr>
          <w:rFonts w:ascii="Verdana" w:hAnsi="Verdana"/>
          <w:sz w:val="22"/>
          <w:szCs w:val="22"/>
        </w:rPr>
        <w:t>Шмитт</w:t>
      </w:r>
      <w:proofErr w:type="spellEnd"/>
      <w:r w:rsidR="004D62AE">
        <w:rPr>
          <w:rFonts w:ascii="Verdana" w:hAnsi="Verdana"/>
          <w:sz w:val="22"/>
          <w:szCs w:val="22"/>
          <w:lang w:val="uk-UA"/>
        </w:rPr>
        <w:t xml:space="preserve"> К.</w:t>
      </w:r>
      <w:r w:rsidRPr="00C243A6">
        <w:rPr>
          <w:rFonts w:ascii="Verdana" w:hAnsi="Verdana"/>
          <w:sz w:val="22"/>
          <w:szCs w:val="22"/>
        </w:rPr>
        <w:t xml:space="preserve"> (2000), Политическая теология, Москва, Канон-Пресс-Ц.</w:t>
      </w:r>
    </w:p>
    <w:p w:rsidR="00721E66" w:rsidRPr="00C243A6" w:rsidRDefault="00721E66" w:rsidP="004D62AE">
      <w:pPr>
        <w:pStyle w:val="ab"/>
        <w:numPr>
          <w:ilvl w:val="0"/>
          <w:numId w:val="14"/>
        </w:numPr>
        <w:jc w:val="both"/>
        <w:rPr>
          <w:rFonts w:ascii="Verdana" w:hAnsi="Verdana"/>
          <w:sz w:val="22"/>
          <w:szCs w:val="22"/>
          <w:lang w:val="uk-UA"/>
        </w:rPr>
      </w:pPr>
      <w:proofErr w:type="spellStart"/>
      <w:r w:rsidRPr="00C243A6">
        <w:rPr>
          <w:rFonts w:ascii="Verdana" w:hAnsi="Verdana"/>
          <w:sz w:val="22"/>
          <w:szCs w:val="22"/>
          <w:lang w:val="uk-UA"/>
        </w:rPr>
        <w:t>Экштайн</w:t>
      </w:r>
      <w:proofErr w:type="spellEnd"/>
      <w:r w:rsidRPr="00C243A6">
        <w:rPr>
          <w:rFonts w:ascii="Verdana" w:hAnsi="Verdana"/>
          <w:sz w:val="22"/>
          <w:szCs w:val="22"/>
          <w:lang w:val="uk-UA"/>
        </w:rPr>
        <w:t xml:space="preserve"> </w:t>
      </w:r>
      <w:r w:rsidR="004D62AE">
        <w:rPr>
          <w:rFonts w:ascii="Verdana" w:hAnsi="Verdana"/>
          <w:sz w:val="22"/>
          <w:szCs w:val="22"/>
          <w:lang w:val="uk-UA"/>
        </w:rPr>
        <w:t xml:space="preserve">К. </w:t>
      </w:r>
      <w:r w:rsidRPr="00C243A6">
        <w:rPr>
          <w:rFonts w:ascii="Verdana" w:hAnsi="Verdana"/>
          <w:sz w:val="22"/>
          <w:szCs w:val="22"/>
          <w:lang w:val="uk-UA"/>
        </w:rPr>
        <w:t xml:space="preserve">(2004), </w:t>
      </w:r>
      <w:proofErr w:type="spellStart"/>
      <w:r w:rsidRPr="00C243A6">
        <w:rPr>
          <w:rFonts w:ascii="Verdana" w:hAnsi="Verdana"/>
          <w:sz w:val="22"/>
          <w:szCs w:val="22"/>
          <w:lang w:val="uk-UA"/>
        </w:rPr>
        <w:t>Основные</w:t>
      </w:r>
      <w:proofErr w:type="spellEnd"/>
      <w:r w:rsidRPr="00C243A6">
        <w:rPr>
          <w:rFonts w:ascii="Verdana" w:hAnsi="Verdana"/>
          <w:sz w:val="22"/>
          <w:szCs w:val="22"/>
          <w:lang w:val="uk-UA"/>
        </w:rPr>
        <w:t xml:space="preserve"> права и </w:t>
      </w:r>
      <w:proofErr w:type="spellStart"/>
      <w:r w:rsidRPr="00C243A6">
        <w:rPr>
          <w:rFonts w:ascii="Verdana" w:hAnsi="Verdana"/>
          <w:sz w:val="22"/>
          <w:szCs w:val="22"/>
          <w:lang w:val="uk-UA"/>
        </w:rPr>
        <w:t>свободы</w:t>
      </w:r>
      <w:proofErr w:type="spellEnd"/>
      <w:r w:rsidRPr="00C243A6">
        <w:rPr>
          <w:rFonts w:ascii="Verdana" w:hAnsi="Verdana"/>
          <w:sz w:val="22"/>
          <w:szCs w:val="22"/>
          <w:lang w:val="uk-UA"/>
        </w:rPr>
        <w:t xml:space="preserve">. По </w:t>
      </w:r>
      <w:proofErr w:type="spellStart"/>
      <w:r w:rsidRPr="00C243A6">
        <w:rPr>
          <w:rFonts w:ascii="Verdana" w:hAnsi="Verdana"/>
          <w:sz w:val="22"/>
          <w:szCs w:val="22"/>
          <w:lang w:val="uk-UA"/>
        </w:rPr>
        <w:t>российской</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Конституции</w:t>
      </w:r>
      <w:proofErr w:type="spellEnd"/>
      <w:r w:rsidRPr="00C243A6">
        <w:rPr>
          <w:rFonts w:ascii="Verdana" w:hAnsi="Verdana"/>
          <w:sz w:val="22"/>
          <w:szCs w:val="22"/>
          <w:lang w:val="uk-UA"/>
        </w:rPr>
        <w:t xml:space="preserve"> и </w:t>
      </w:r>
      <w:proofErr w:type="spellStart"/>
      <w:r w:rsidRPr="00C243A6">
        <w:rPr>
          <w:rFonts w:ascii="Verdana" w:hAnsi="Verdana"/>
          <w:sz w:val="22"/>
          <w:szCs w:val="22"/>
          <w:lang w:val="uk-UA"/>
        </w:rPr>
        <w:t>Европейской</w:t>
      </w:r>
      <w:proofErr w:type="spellEnd"/>
      <w:r w:rsidRPr="00C243A6">
        <w:rPr>
          <w:rFonts w:ascii="Verdana" w:hAnsi="Verdana"/>
          <w:sz w:val="22"/>
          <w:szCs w:val="22"/>
          <w:lang w:val="uk-UA"/>
        </w:rPr>
        <w:t xml:space="preserve"> </w:t>
      </w:r>
      <w:proofErr w:type="spellStart"/>
      <w:r w:rsidRPr="00C243A6">
        <w:rPr>
          <w:rFonts w:ascii="Verdana" w:hAnsi="Verdana"/>
          <w:sz w:val="22"/>
          <w:szCs w:val="22"/>
          <w:lang w:val="uk-UA"/>
        </w:rPr>
        <w:t>Конвенции</w:t>
      </w:r>
      <w:proofErr w:type="spellEnd"/>
      <w:r w:rsidRPr="00C243A6">
        <w:rPr>
          <w:rFonts w:ascii="Verdana" w:hAnsi="Verdana"/>
          <w:sz w:val="22"/>
          <w:szCs w:val="22"/>
          <w:lang w:val="uk-UA"/>
        </w:rPr>
        <w:t>, Москва, NOTA BENE.</w:t>
      </w:r>
    </w:p>
    <w:p w:rsidR="00E62D45" w:rsidRPr="00C243A6" w:rsidRDefault="00E62D45" w:rsidP="00E62D45">
      <w:pPr>
        <w:ind w:left="540"/>
        <w:rPr>
          <w:rFonts w:ascii="Verdana" w:hAnsi="Verdana"/>
          <w:sz w:val="22"/>
          <w:szCs w:val="22"/>
        </w:rPr>
      </w:pPr>
    </w:p>
    <w:p w:rsidR="00DF1F73" w:rsidRPr="00C243A6" w:rsidRDefault="00DF1F73" w:rsidP="00DF1F73">
      <w:pPr>
        <w:rPr>
          <w:rFonts w:ascii="Verdana" w:hAnsi="Verdana"/>
        </w:rPr>
      </w:pPr>
    </w:p>
    <w:p w:rsidR="0085072F" w:rsidRPr="00C243A6" w:rsidRDefault="00C72687" w:rsidP="008E3A98">
      <w:pPr>
        <w:pStyle w:val="3"/>
        <w:numPr>
          <w:ilvl w:val="0"/>
          <w:numId w:val="4"/>
        </w:numPr>
        <w:tabs>
          <w:tab w:val="clear" w:pos="900"/>
          <w:tab w:val="left" w:pos="-180"/>
        </w:tabs>
        <w:ind w:left="0" w:firstLine="540"/>
        <w:jc w:val="left"/>
        <w:rPr>
          <w:rFonts w:ascii="Verdana" w:hAnsi="Verdana"/>
          <w:sz w:val="22"/>
          <w:szCs w:val="22"/>
        </w:rPr>
      </w:pPr>
      <w:r w:rsidRPr="00C243A6">
        <w:rPr>
          <w:rFonts w:ascii="Verdana" w:hAnsi="Verdana"/>
          <w:sz w:val="22"/>
          <w:szCs w:val="22"/>
        </w:rPr>
        <w:t>Форма підсумково</w:t>
      </w:r>
      <w:r w:rsidR="006D118A" w:rsidRPr="00C243A6">
        <w:rPr>
          <w:rFonts w:ascii="Verdana" w:hAnsi="Verdana"/>
          <w:sz w:val="22"/>
          <w:szCs w:val="22"/>
        </w:rPr>
        <w:t>го контролю успішності навчання</w:t>
      </w:r>
      <w:r w:rsidR="00DF1F73" w:rsidRPr="00C243A6">
        <w:rPr>
          <w:rFonts w:ascii="Verdana" w:hAnsi="Verdana"/>
          <w:sz w:val="22"/>
          <w:szCs w:val="22"/>
        </w:rPr>
        <w:t xml:space="preserve"> </w:t>
      </w:r>
      <w:r w:rsidR="008C5AB3" w:rsidRPr="00C243A6">
        <w:rPr>
          <w:rFonts w:ascii="Verdana" w:hAnsi="Verdana"/>
          <w:sz w:val="22"/>
          <w:szCs w:val="22"/>
        </w:rPr>
        <w:t xml:space="preserve">– </w:t>
      </w:r>
      <w:r w:rsidR="008C5AB3" w:rsidRPr="00C243A6">
        <w:rPr>
          <w:rFonts w:ascii="Verdana" w:hAnsi="Verdana"/>
          <w:b w:val="0"/>
          <w:sz w:val="22"/>
          <w:szCs w:val="22"/>
          <w:u w:val="single"/>
        </w:rPr>
        <w:t>іспит</w:t>
      </w:r>
      <w:r w:rsidR="008C5AB3" w:rsidRPr="00C243A6">
        <w:rPr>
          <w:rFonts w:ascii="Verdana" w:hAnsi="Verdana"/>
          <w:sz w:val="22"/>
          <w:szCs w:val="22"/>
        </w:rPr>
        <w:t>.</w:t>
      </w:r>
    </w:p>
    <w:p w:rsidR="00DB108E" w:rsidRDefault="00211823" w:rsidP="008E3A98">
      <w:pPr>
        <w:pStyle w:val="3"/>
        <w:numPr>
          <w:ilvl w:val="0"/>
          <w:numId w:val="4"/>
        </w:numPr>
        <w:tabs>
          <w:tab w:val="clear" w:pos="900"/>
          <w:tab w:val="left" w:pos="-180"/>
        </w:tabs>
        <w:ind w:left="0" w:firstLine="540"/>
        <w:jc w:val="left"/>
        <w:rPr>
          <w:rFonts w:ascii="Verdana" w:hAnsi="Verdana"/>
          <w:sz w:val="22"/>
          <w:szCs w:val="22"/>
        </w:rPr>
      </w:pPr>
      <w:r w:rsidRPr="00C243A6">
        <w:rPr>
          <w:rFonts w:ascii="Verdana" w:hAnsi="Verdana"/>
          <w:sz w:val="22"/>
          <w:szCs w:val="22"/>
        </w:rPr>
        <w:t>Засоби діагности</w:t>
      </w:r>
      <w:r w:rsidR="00685F2B" w:rsidRPr="00C243A6">
        <w:rPr>
          <w:rFonts w:ascii="Verdana" w:hAnsi="Verdana"/>
          <w:sz w:val="22"/>
          <w:szCs w:val="22"/>
        </w:rPr>
        <w:t>ки</w:t>
      </w:r>
      <w:r w:rsidR="008C5AB3" w:rsidRPr="00C243A6">
        <w:rPr>
          <w:rFonts w:ascii="Verdana" w:hAnsi="Verdana"/>
          <w:sz w:val="22"/>
          <w:szCs w:val="22"/>
        </w:rPr>
        <w:t xml:space="preserve"> успішності навчання : </w:t>
      </w:r>
    </w:p>
    <w:p w:rsidR="008E3A98" w:rsidRPr="00DB108E" w:rsidRDefault="00DB108E" w:rsidP="00DB108E">
      <w:pPr>
        <w:pStyle w:val="3"/>
        <w:tabs>
          <w:tab w:val="left" w:pos="-180"/>
        </w:tabs>
        <w:ind w:left="540" w:firstLine="0"/>
        <w:jc w:val="left"/>
        <w:rPr>
          <w:rFonts w:ascii="Verdana" w:hAnsi="Verdana"/>
          <w:b w:val="0"/>
          <w:sz w:val="22"/>
          <w:szCs w:val="22"/>
        </w:rPr>
      </w:pPr>
      <w:r w:rsidRPr="00DB108E">
        <w:rPr>
          <w:rFonts w:ascii="Verdana" w:hAnsi="Verdana"/>
          <w:b w:val="0"/>
          <w:sz w:val="22"/>
          <w:szCs w:val="22"/>
        </w:rPr>
        <w:tab/>
      </w:r>
      <w:r w:rsidRPr="00DB108E">
        <w:rPr>
          <w:rFonts w:ascii="Verdana" w:hAnsi="Verdana"/>
          <w:b w:val="0"/>
          <w:sz w:val="22"/>
          <w:szCs w:val="22"/>
        </w:rPr>
        <w:tab/>
      </w:r>
      <w:r w:rsidRPr="00DB108E">
        <w:rPr>
          <w:rFonts w:ascii="Verdana" w:hAnsi="Verdana"/>
          <w:b w:val="0"/>
          <w:sz w:val="22"/>
          <w:szCs w:val="22"/>
        </w:rPr>
        <w:tab/>
      </w:r>
      <w:r w:rsidRPr="00DB108E">
        <w:rPr>
          <w:rFonts w:ascii="Verdana" w:hAnsi="Verdana"/>
          <w:b w:val="0"/>
          <w:sz w:val="22"/>
          <w:szCs w:val="22"/>
        </w:rPr>
        <w:tab/>
      </w:r>
      <w:r w:rsidRPr="00DB108E">
        <w:rPr>
          <w:rFonts w:ascii="Verdana" w:hAnsi="Verdana"/>
          <w:b w:val="0"/>
          <w:sz w:val="22"/>
          <w:szCs w:val="22"/>
        </w:rPr>
        <w:tab/>
      </w:r>
      <w:r w:rsidRPr="00DB108E">
        <w:rPr>
          <w:rFonts w:ascii="Verdana" w:hAnsi="Verdana"/>
          <w:b w:val="0"/>
          <w:sz w:val="22"/>
          <w:szCs w:val="22"/>
        </w:rPr>
        <w:tab/>
      </w:r>
      <w:r w:rsidRPr="00DB108E">
        <w:rPr>
          <w:rFonts w:ascii="Verdana" w:hAnsi="Verdana"/>
          <w:b w:val="0"/>
          <w:sz w:val="22"/>
          <w:szCs w:val="22"/>
        </w:rPr>
        <w:tab/>
      </w:r>
      <w:r w:rsidR="008C5AB3" w:rsidRPr="00DB108E">
        <w:rPr>
          <w:rFonts w:ascii="Verdana" w:hAnsi="Verdana"/>
          <w:b w:val="0"/>
          <w:sz w:val="22"/>
          <w:szCs w:val="22"/>
        </w:rPr>
        <w:tab/>
        <w:t>20 % - активність на заняттях;</w:t>
      </w:r>
    </w:p>
    <w:p w:rsidR="008C5AB3" w:rsidRPr="00C243A6" w:rsidRDefault="008C5AB3" w:rsidP="008C5AB3">
      <w:pPr>
        <w:tabs>
          <w:tab w:val="left" w:pos="-180"/>
        </w:tabs>
        <w:ind w:left="708"/>
        <w:rPr>
          <w:rFonts w:ascii="Verdana" w:hAnsi="Verdana"/>
          <w:bCs/>
          <w:sz w:val="22"/>
          <w:szCs w:val="22"/>
        </w:rPr>
      </w:pP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t xml:space="preserve">40% - написання двох письмових робіт </w:t>
      </w:r>
    </w:p>
    <w:p w:rsidR="008C5AB3" w:rsidRPr="00C243A6" w:rsidRDefault="008C5AB3" w:rsidP="008C5AB3">
      <w:pPr>
        <w:tabs>
          <w:tab w:val="left" w:pos="-180"/>
        </w:tabs>
        <w:ind w:left="708"/>
        <w:rPr>
          <w:rFonts w:ascii="Verdana" w:hAnsi="Verdana"/>
          <w:bCs/>
          <w:sz w:val="22"/>
          <w:szCs w:val="22"/>
        </w:rPr>
      </w:pP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t>(у вигляді есе та контрольної роботи);</w:t>
      </w:r>
      <w:r w:rsidRPr="00C243A6">
        <w:rPr>
          <w:rFonts w:ascii="Verdana" w:hAnsi="Verdana"/>
          <w:bCs/>
          <w:sz w:val="22"/>
          <w:szCs w:val="22"/>
        </w:rPr>
        <w:br/>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r>
      <w:r w:rsidRPr="00C243A6">
        <w:rPr>
          <w:rFonts w:ascii="Verdana" w:hAnsi="Verdana"/>
          <w:bCs/>
          <w:sz w:val="22"/>
          <w:szCs w:val="22"/>
        </w:rPr>
        <w:tab/>
        <w:t>40 % - іспит.</w:t>
      </w:r>
    </w:p>
    <w:p w:rsidR="008E3A98" w:rsidRPr="00C243A6" w:rsidRDefault="008E3A98" w:rsidP="008E3A98">
      <w:pPr>
        <w:tabs>
          <w:tab w:val="left" w:pos="-180"/>
        </w:tabs>
        <w:rPr>
          <w:rFonts w:ascii="Verdana" w:hAnsi="Verdana"/>
          <w:b/>
          <w:bCs/>
          <w:sz w:val="22"/>
          <w:szCs w:val="22"/>
        </w:rPr>
      </w:pPr>
    </w:p>
    <w:sectPr w:rsidR="008E3A98" w:rsidRPr="00C243A6" w:rsidSect="00087882">
      <w:headerReference w:type="default" r:id="rId8"/>
      <w:footerReference w:type="even" r:id="rId9"/>
      <w:footerReference w:type="default" r:id="rId10"/>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EE" w:rsidRDefault="00A41BEE">
      <w:r>
        <w:separator/>
      </w:r>
    </w:p>
  </w:endnote>
  <w:endnote w:type="continuationSeparator" w:id="0">
    <w:p w:rsidR="00A41BEE" w:rsidRDefault="00A4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imes">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66" w:rsidRDefault="003E6BE7" w:rsidP="00C72687">
    <w:pPr>
      <w:pStyle w:val="a5"/>
      <w:framePr w:wrap="around" w:vAnchor="text" w:hAnchor="margin" w:xAlign="center" w:y="1"/>
      <w:rPr>
        <w:rStyle w:val="a6"/>
      </w:rPr>
    </w:pPr>
    <w:r>
      <w:rPr>
        <w:rStyle w:val="a6"/>
      </w:rPr>
      <w:fldChar w:fldCharType="begin"/>
    </w:r>
    <w:r w:rsidR="00721E66">
      <w:rPr>
        <w:rStyle w:val="a6"/>
      </w:rPr>
      <w:instrText xml:space="preserve">PAGE  </w:instrText>
    </w:r>
    <w:r>
      <w:rPr>
        <w:rStyle w:val="a6"/>
      </w:rPr>
      <w:fldChar w:fldCharType="end"/>
    </w:r>
  </w:p>
  <w:p w:rsidR="00721E66" w:rsidRDefault="00721E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66" w:rsidRDefault="00721E66" w:rsidP="00C72687">
    <w:pPr>
      <w:pStyle w:val="a5"/>
      <w:framePr w:wrap="around" w:vAnchor="text" w:hAnchor="margin" w:xAlign="center" w:y="1"/>
      <w:rPr>
        <w:rStyle w:val="a6"/>
      </w:rPr>
    </w:pPr>
  </w:p>
  <w:p w:rsidR="00721E66" w:rsidRDefault="00721E66" w:rsidP="001B56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EE" w:rsidRDefault="00A41BEE">
      <w:r>
        <w:separator/>
      </w:r>
    </w:p>
  </w:footnote>
  <w:footnote w:type="continuationSeparator" w:id="0">
    <w:p w:rsidR="00A41BEE" w:rsidRDefault="00A4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66" w:rsidRDefault="00C1558C">
    <w:pPr>
      <w:pStyle w:val="a9"/>
      <w:jc w:val="center"/>
    </w:pPr>
    <w:r>
      <w:fldChar w:fldCharType="begin"/>
    </w:r>
    <w:r>
      <w:instrText xml:space="preserve"> PAGE   \* MERGEFORMAT </w:instrText>
    </w:r>
    <w:r>
      <w:fldChar w:fldCharType="separate"/>
    </w:r>
    <w:r w:rsidR="00142025">
      <w:rPr>
        <w:noProof/>
      </w:rPr>
      <w:t>3</w:t>
    </w:r>
    <w:r>
      <w:rPr>
        <w:noProof/>
      </w:rPr>
      <w:fldChar w:fldCharType="end"/>
    </w:r>
  </w:p>
  <w:p w:rsidR="00721E66" w:rsidRDefault="00721E6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3B00010"/>
    <w:multiLevelType w:val="hybridMultilevel"/>
    <w:tmpl w:val="7F125B74"/>
    <w:lvl w:ilvl="0" w:tplc="F890304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CDB13D0"/>
    <w:multiLevelType w:val="hybridMultilevel"/>
    <w:tmpl w:val="763E9C3C"/>
    <w:lvl w:ilvl="0" w:tplc="1D468232">
      <w:start w:val="1"/>
      <w:numFmt w:val="decimal"/>
      <w:lvlText w:val="%1."/>
      <w:lvlJc w:val="left"/>
      <w:pPr>
        <w:tabs>
          <w:tab w:val="num" w:pos="360"/>
        </w:tabs>
        <w:ind w:left="360" w:hanging="360"/>
      </w:pPr>
      <w:rPr>
        <w:rFonts w:ascii="Times New Roman" w:hAnsi="Times New Roman" w:cs="Times New Roman" w:hint="default"/>
        <w:b w:val="0"/>
        <w:bCs w:val="0"/>
        <w:sz w:val="28"/>
        <w:szCs w:val="28"/>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nsid w:val="2D4268CF"/>
    <w:multiLevelType w:val="hybridMultilevel"/>
    <w:tmpl w:val="2070C77E"/>
    <w:lvl w:ilvl="0" w:tplc="BA54E1C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B333E2"/>
    <w:multiLevelType w:val="hybridMultilevel"/>
    <w:tmpl w:val="1FEADFE0"/>
    <w:lvl w:ilvl="0" w:tplc="41E0A3CA">
      <w:start w:val="1"/>
      <w:numFmt w:val="decimal"/>
      <w:lvlText w:val="%1."/>
      <w:lvlJc w:val="left"/>
      <w:pPr>
        <w:tabs>
          <w:tab w:val="num" w:pos="720"/>
        </w:tabs>
        <w:ind w:left="720" w:hanging="360"/>
      </w:pPr>
    </w:lvl>
    <w:lvl w:ilvl="1" w:tplc="F00A468E" w:tentative="1">
      <w:start w:val="1"/>
      <w:numFmt w:val="decimal"/>
      <w:lvlText w:val="%2."/>
      <w:lvlJc w:val="left"/>
      <w:pPr>
        <w:tabs>
          <w:tab w:val="num" w:pos="1440"/>
        </w:tabs>
        <w:ind w:left="1440" w:hanging="360"/>
      </w:pPr>
    </w:lvl>
    <w:lvl w:ilvl="2" w:tplc="0DA60FC8" w:tentative="1">
      <w:start w:val="1"/>
      <w:numFmt w:val="decimal"/>
      <w:lvlText w:val="%3."/>
      <w:lvlJc w:val="left"/>
      <w:pPr>
        <w:tabs>
          <w:tab w:val="num" w:pos="2160"/>
        </w:tabs>
        <w:ind w:left="2160" w:hanging="360"/>
      </w:pPr>
    </w:lvl>
    <w:lvl w:ilvl="3" w:tplc="EF785458" w:tentative="1">
      <w:start w:val="1"/>
      <w:numFmt w:val="decimal"/>
      <w:lvlText w:val="%4."/>
      <w:lvlJc w:val="left"/>
      <w:pPr>
        <w:tabs>
          <w:tab w:val="num" w:pos="2880"/>
        </w:tabs>
        <w:ind w:left="2880" w:hanging="360"/>
      </w:pPr>
    </w:lvl>
    <w:lvl w:ilvl="4" w:tplc="2AF2F610" w:tentative="1">
      <w:start w:val="1"/>
      <w:numFmt w:val="decimal"/>
      <w:lvlText w:val="%5."/>
      <w:lvlJc w:val="left"/>
      <w:pPr>
        <w:tabs>
          <w:tab w:val="num" w:pos="3600"/>
        </w:tabs>
        <w:ind w:left="3600" w:hanging="360"/>
      </w:pPr>
    </w:lvl>
    <w:lvl w:ilvl="5" w:tplc="77DE165A" w:tentative="1">
      <w:start w:val="1"/>
      <w:numFmt w:val="decimal"/>
      <w:lvlText w:val="%6."/>
      <w:lvlJc w:val="left"/>
      <w:pPr>
        <w:tabs>
          <w:tab w:val="num" w:pos="4320"/>
        </w:tabs>
        <w:ind w:left="4320" w:hanging="360"/>
      </w:pPr>
    </w:lvl>
    <w:lvl w:ilvl="6" w:tplc="E5FEFC66" w:tentative="1">
      <w:start w:val="1"/>
      <w:numFmt w:val="decimal"/>
      <w:lvlText w:val="%7."/>
      <w:lvlJc w:val="left"/>
      <w:pPr>
        <w:tabs>
          <w:tab w:val="num" w:pos="5040"/>
        </w:tabs>
        <w:ind w:left="5040" w:hanging="360"/>
      </w:pPr>
    </w:lvl>
    <w:lvl w:ilvl="7" w:tplc="66B23FE8" w:tentative="1">
      <w:start w:val="1"/>
      <w:numFmt w:val="decimal"/>
      <w:lvlText w:val="%8."/>
      <w:lvlJc w:val="left"/>
      <w:pPr>
        <w:tabs>
          <w:tab w:val="num" w:pos="5760"/>
        </w:tabs>
        <w:ind w:left="5760" w:hanging="360"/>
      </w:pPr>
    </w:lvl>
    <w:lvl w:ilvl="8" w:tplc="1E423F0C" w:tentative="1">
      <w:start w:val="1"/>
      <w:numFmt w:val="decimal"/>
      <w:lvlText w:val="%9."/>
      <w:lvlJc w:val="left"/>
      <w:pPr>
        <w:tabs>
          <w:tab w:val="num" w:pos="6480"/>
        </w:tabs>
        <w:ind w:left="6480" w:hanging="360"/>
      </w:pPr>
    </w:lvl>
  </w:abstractNum>
  <w:abstractNum w:abstractNumId="13">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2690357"/>
    <w:multiLevelType w:val="hybridMultilevel"/>
    <w:tmpl w:val="4E14AF00"/>
    <w:lvl w:ilvl="0" w:tplc="384AEF8A">
      <w:start w:val="1"/>
      <w:numFmt w:val="decimal"/>
      <w:lvlText w:val="%1."/>
      <w:lvlJc w:val="left"/>
      <w:pPr>
        <w:ind w:left="90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13"/>
  </w:num>
  <w:num w:numId="5">
    <w:abstractNumId w:val="8"/>
  </w:num>
  <w:num w:numId="6">
    <w:abstractNumId w:val="11"/>
  </w:num>
  <w:num w:numId="7">
    <w:abstractNumId w:val="15"/>
  </w:num>
  <w:num w:numId="8">
    <w:abstractNumId w:val="5"/>
  </w:num>
  <w:num w:numId="9">
    <w:abstractNumId w:val="10"/>
  </w:num>
  <w:num w:numId="10">
    <w:abstractNumId w:val="4"/>
  </w:num>
  <w:num w:numId="11">
    <w:abstractNumId w:val="1"/>
  </w:num>
  <w:num w:numId="12">
    <w:abstractNumId w:val="7"/>
  </w:num>
  <w:num w:numId="13">
    <w:abstractNumId w:val="12"/>
  </w:num>
  <w:num w:numId="14">
    <w:abstractNumId w:val="14"/>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44A98"/>
    <w:rsid w:val="000150D6"/>
    <w:rsid w:val="00057210"/>
    <w:rsid w:val="00087882"/>
    <w:rsid w:val="0009161D"/>
    <w:rsid w:val="000B449B"/>
    <w:rsid w:val="000C3424"/>
    <w:rsid w:val="000C58D1"/>
    <w:rsid w:val="000E427C"/>
    <w:rsid w:val="000F0F86"/>
    <w:rsid w:val="00130E1F"/>
    <w:rsid w:val="00142025"/>
    <w:rsid w:val="00171918"/>
    <w:rsid w:val="001A1EBC"/>
    <w:rsid w:val="001A2C64"/>
    <w:rsid w:val="001B20A4"/>
    <w:rsid w:val="001B566B"/>
    <w:rsid w:val="001E09EB"/>
    <w:rsid w:val="001F3A41"/>
    <w:rsid w:val="001F72C0"/>
    <w:rsid w:val="00211823"/>
    <w:rsid w:val="0026140F"/>
    <w:rsid w:val="00262C11"/>
    <w:rsid w:val="002A053F"/>
    <w:rsid w:val="002B75A7"/>
    <w:rsid w:val="002C7756"/>
    <w:rsid w:val="002D481F"/>
    <w:rsid w:val="002E025F"/>
    <w:rsid w:val="002E02AE"/>
    <w:rsid w:val="002E29D4"/>
    <w:rsid w:val="00301458"/>
    <w:rsid w:val="00304495"/>
    <w:rsid w:val="0033442D"/>
    <w:rsid w:val="00362CBE"/>
    <w:rsid w:val="0038763B"/>
    <w:rsid w:val="003A255B"/>
    <w:rsid w:val="003A5D1E"/>
    <w:rsid w:val="003C4D7B"/>
    <w:rsid w:val="003C5ADD"/>
    <w:rsid w:val="003D0063"/>
    <w:rsid w:val="003E1CD5"/>
    <w:rsid w:val="003E5114"/>
    <w:rsid w:val="003E6BE7"/>
    <w:rsid w:val="004318B1"/>
    <w:rsid w:val="004361CF"/>
    <w:rsid w:val="00443D21"/>
    <w:rsid w:val="00452C46"/>
    <w:rsid w:val="00471BB5"/>
    <w:rsid w:val="004732CC"/>
    <w:rsid w:val="00475524"/>
    <w:rsid w:val="004B3AC2"/>
    <w:rsid w:val="004B4477"/>
    <w:rsid w:val="004B7DA5"/>
    <w:rsid w:val="004C0586"/>
    <w:rsid w:val="004C4CAD"/>
    <w:rsid w:val="004D0A24"/>
    <w:rsid w:val="004D62AE"/>
    <w:rsid w:val="004F4B6E"/>
    <w:rsid w:val="004F705F"/>
    <w:rsid w:val="004F7302"/>
    <w:rsid w:val="0051387F"/>
    <w:rsid w:val="00514C0E"/>
    <w:rsid w:val="0052107C"/>
    <w:rsid w:val="005359BA"/>
    <w:rsid w:val="00560AEF"/>
    <w:rsid w:val="00575D00"/>
    <w:rsid w:val="005825D0"/>
    <w:rsid w:val="005B1796"/>
    <w:rsid w:val="005B4CE7"/>
    <w:rsid w:val="005B533D"/>
    <w:rsid w:val="005B6768"/>
    <w:rsid w:val="005B7EEB"/>
    <w:rsid w:val="005E10C4"/>
    <w:rsid w:val="005E4EF4"/>
    <w:rsid w:val="005F75BF"/>
    <w:rsid w:val="00631B6E"/>
    <w:rsid w:val="006362BD"/>
    <w:rsid w:val="00644A98"/>
    <w:rsid w:val="006652E0"/>
    <w:rsid w:val="00685F2B"/>
    <w:rsid w:val="00696E49"/>
    <w:rsid w:val="006A1F8C"/>
    <w:rsid w:val="006A635D"/>
    <w:rsid w:val="006D118A"/>
    <w:rsid w:val="007209E3"/>
    <w:rsid w:val="00721E66"/>
    <w:rsid w:val="0072313E"/>
    <w:rsid w:val="0072705B"/>
    <w:rsid w:val="0073250A"/>
    <w:rsid w:val="00742663"/>
    <w:rsid w:val="00746591"/>
    <w:rsid w:val="00752485"/>
    <w:rsid w:val="00776CD6"/>
    <w:rsid w:val="00783432"/>
    <w:rsid w:val="007844CE"/>
    <w:rsid w:val="00785E2A"/>
    <w:rsid w:val="007C6CAE"/>
    <w:rsid w:val="007D0182"/>
    <w:rsid w:val="007F410B"/>
    <w:rsid w:val="00804682"/>
    <w:rsid w:val="00843314"/>
    <w:rsid w:val="0085072F"/>
    <w:rsid w:val="00857264"/>
    <w:rsid w:val="0086121B"/>
    <w:rsid w:val="00863304"/>
    <w:rsid w:val="00865946"/>
    <w:rsid w:val="008672AA"/>
    <w:rsid w:val="0086758D"/>
    <w:rsid w:val="00894834"/>
    <w:rsid w:val="008A4F32"/>
    <w:rsid w:val="008A7117"/>
    <w:rsid w:val="008C5AB3"/>
    <w:rsid w:val="008D50C0"/>
    <w:rsid w:val="008E302D"/>
    <w:rsid w:val="008E3A98"/>
    <w:rsid w:val="008F41FF"/>
    <w:rsid w:val="009035AB"/>
    <w:rsid w:val="00914E4E"/>
    <w:rsid w:val="00941A8A"/>
    <w:rsid w:val="009458BC"/>
    <w:rsid w:val="00945F3F"/>
    <w:rsid w:val="00971478"/>
    <w:rsid w:val="009D4C2A"/>
    <w:rsid w:val="009E65BD"/>
    <w:rsid w:val="009F0C54"/>
    <w:rsid w:val="00A02B69"/>
    <w:rsid w:val="00A07F58"/>
    <w:rsid w:val="00A10BD4"/>
    <w:rsid w:val="00A41BEE"/>
    <w:rsid w:val="00A62275"/>
    <w:rsid w:val="00A81B74"/>
    <w:rsid w:val="00A857F6"/>
    <w:rsid w:val="00A917D0"/>
    <w:rsid w:val="00A96F59"/>
    <w:rsid w:val="00AE1B5A"/>
    <w:rsid w:val="00B17DF3"/>
    <w:rsid w:val="00B27E74"/>
    <w:rsid w:val="00B27EB6"/>
    <w:rsid w:val="00B436A0"/>
    <w:rsid w:val="00B47931"/>
    <w:rsid w:val="00B55730"/>
    <w:rsid w:val="00B8249A"/>
    <w:rsid w:val="00BA3F04"/>
    <w:rsid w:val="00BB3176"/>
    <w:rsid w:val="00BC793C"/>
    <w:rsid w:val="00BE38BC"/>
    <w:rsid w:val="00C061F0"/>
    <w:rsid w:val="00C1558C"/>
    <w:rsid w:val="00C243A6"/>
    <w:rsid w:val="00C33FC2"/>
    <w:rsid w:val="00C45CC3"/>
    <w:rsid w:val="00C72687"/>
    <w:rsid w:val="00C87758"/>
    <w:rsid w:val="00CA0147"/>
    <w:rsid w:val="00CA7344"/>
    <w:rsid w:val="00CB1F35"/>
    <w:rsid w:val="00D14707"/>
    <w:rsid w:val="00D15F2D"/>
    <w:rsid w:val="00D80916"/>
    <w:rsid w:val="00D95026"/>
    <w:rsid w:val="00DB108E"/>
    <w:rsid w:val="00DD4A3D"/>
    <w:rsid w:val="00DE3DA3"/>
    <w:rsid w:val="00DE7C2F"/>
    <w:rsid w:val="00DF1F73"/>
    <w:rsid w:val="00E6235C"/>
    <w:rsid w:val="00E62D45"/>
    <w:rsid w:val="00E7451D"/>
    <w:rsid w:val="00EA3E2B"/>
    <w:rsid w:val="00EB4355"/>
    <w:rsid w:val="00EB60B5"/>
    <w:rsid w:val="00ED28E2"/>
    <w:rsid w:val="00F112C4"/>
    <w:rsid w:val="00F5383C"/>
    <w:rsid w:val="00F57F4E"/>
    <w:rsid w:val="00F61569"/>
    <w:rsid w:val="00FB4F3A"/>
    <w:rsid w:val="00FD00E8"/>
    <w:rsid w:val="00FD5A75"/>
    <w:rsid w:val="00FF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586"/>
    <w:rPr>
      <w:sz w:val="24"/>
      <w:szCs w:val="24"/>
      <w:lang w:val="uk-UA"/>
    </w:rPr>
  </w:style>
  <w:style w:type="paragraph" w:styleId="1">
    <w:name w:val="heading 1"/>
    <w:basedOn w:val="a"/>
    <w:next w:val="a"/>
    <w:qFormat/>
    <w:rsid w:val="004C0586"/>
    <w:pPr>
      <w:keepNext/>
      <w:jc w:val="center"/>
      <w:outlineLvl w:val="0"/>
    </w:pPr>
    <w:rPr>
      <w:sz w:val="28"/>
    </w:rPr>
  </w:style>
  <w:style w:type="paragraph" w:styleId="2">
    <w:name w:val="heading 2"/>
    <w:basedOn w:val="a"/>
    <w:next w:val="a"/>
    <w:qFormat/>
    <w:rsid w:val="004C0586"/>
    <w:pPr>
      <w:keepNext/>
      <w:jc w:val="center"/>
      <w:outlineLvl w:val="1"/>
    </w:pPr>
    <w:rPr>
      <w:sz w:val="36"/>
    </w:rPr>
  </w:style>
  <w:style w:type="paragraph" w:styleId="3">
    <w:name w:val="heading 3"/>
    <w:basedOn w:val="a"/>
    <w:next w:val="a"/>
    <w:qFormat/>
    <w:rsid w:val="004C0586"/>
    <w:pPr>
      <w:keepNext/>
      <w:ind w:firstLine="540"/>
      <w:jc w:val="center"/>
      <w:outlineLvl w:val="2"/>
    </w:pPr>
    <w:rPr>
      <w:b/>
      <w:bCs/>
      <w:sz w:val="32"/>
    </w:rPr>
  </w:style>
  <w:style w:type="paragraph" w:styleId="4">
    <w:name w:val="heading 4"/>
    <w:basedOn w:val="a"/>
    <w:next w:val="a"/>
    <w:qFormat/>
    <w:rsid w:val="004C0586"/>
    <w:pPr>
      <w:keepNext/>
      <w:ind w:left="1440" w:hanging="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0586"/>
    <w:rPr>
      <w:sz w:val="28"/>
    </w:rPr>
  </w:style>
  <w:style w:type="paragraph" w:styleId="a4">
    <w:name w:val="Body Text Indent"/>
    <w:basedOn w:val="a"/>
    <w:rsid w:val="004C0586"/>
    <w:pPr>
      <w:ind w:firstLine="540"/>
    </w:pPr>
    <w:rPr>
      <w:sz w:val="28"/>
    </w:rPr>
  </w:style>
  <w:style w:type="paragraph" w:styleId="20">
    <w:name w:val="Body Text Indent 2"/>
    <w:basedOn w:val="a"/>
    <w:rsid w:val="004C0586"/>
    <w:pPr>
      <w:ind w:left="1440" w:hanging="720"/>
    </w:pPr>
    <w:rPr>
      <w:sz w:val="28"/>
    </w:rPr>
  </w:style>
  <w:style w:type="paragraph" w:styleId="30">
    <w:name w:val="Body Text Indent 3"/>
    <w:basedOn w:val="a"/>
    <w:rsid w:val="004C0586"/>
    <w:pPr>
      <w:ind w:left="540"/>
    </w:pPr>
    <w:rPr>
      <w:sz w:val="28"/>
    </w:rPr>
  </w:style>
  <w:style w:type="paragraph" w:styleId="a5">
    <w:name w:val="footer"/>
    <w:basedOn w:val="a"/>
    <w:rsid w:val="00C72687"/>
    <w:pPr>
      <w:tabs>
        <w:tab w:val="center" w:pos="4677"/>
        <w:tab w:val="right" w:pos="9355"/>
      </w:tabs>
    </w:pPr>
  </w:style>
  <w:style w:type="character" w:styleId="a6">
    <w:name w:val="page number"/>
    <w:basedOn w:val="a0"/>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a7">
    <w:name w:val="Balloon Text"/>
    <w:basedOn w:val="a"/>
    <w:link w:val="a8"/>
    <w:uiPriority w:val="99"/>
    <w:semiHidden/>
    <w:unhideWhenUsed/>
    <w:rsid w:val="008D50C0"/>
    <w:rPr>
      <w:rFonts w:ascii="Tahoma" w:hAnsi="Tahoma"/>
      <w:sz w:val="16"/>
      <w:szCs w:val="16"/>
    </w:rPr>
  </w:style>
  <w:style w:type="character" w:customStyle="1" w:styleId="a8">
    <w:name w:val="Текст выноски Знак"/>
    <w:link w:val="a7"/>
    <w:uiPriority w:val="99"/>
    <w:semiHidden/>
    <w:rsid w:val="008D50C0"/>
    <w:rPr>
      <w:rFonts w:ascii="Tahoma" w:hAnsi="Tahoma" w:cs="Tahoma"/>
      <w:sz w:val="16"/>
      <w:szCs w:val="16"/>
      <w:lang w:val="uk-UA"/>
    </w:rPr>
  </w:style>
  <w:style w:type="paragraph" w:styleId="a9">
    <w:name w:val="header"/>
    <w:basedOn w:val="a"/>
    <w:link w:val="aa"/>
    <w:unhideWhenUsed/>
    <w:rsid w:val="001B566B"/>
    <w:pPr>
      <w:tabs>
        <w:tab w:val="center" w:pos="4677"/>
        <w:tab w:val="right" w:pos="9355"/>
      </w:tabs>
    </w:pPr>
  </w:style>
  <w:style w:type="character" w:customStyle="1" w:styleId="aa">
    <w:name w:val="Верхний колонтитул Знак"/>
    <w:link w:val="a9"/>
    <w:rsid w:val="001B566B"/>
    <w:rPr>
      <w:sz w:val="24"/>
      <w:szCs w:val="24"/>
      <w:lang w:val="uk-UA"/>
    </w:rPr>
  </w:style>
  <w:style w:type="paragraph" w:styleId="ab">
    <w:name w:val="List Paragraph"/>
    <w:basedOn w:val="a"/>
    <w:uiPriority w:val="34"/>
    <w:qFormat/>
    <w:rsid w:val="00D95026"/>
    <w:pPr>
      <w:ind w:left="720"/>
      <w:contextualSpacing/>
    </w:pPr>
    <w:rPr>
      <w:lang w:val="ru-RU"/>
    </w:rPr>
  </w:style>
  <w:style w:type="paragraph" w:styleId="ac">
    <w:name w:val="Normal (Web)"/>
    <w:basedOn w:val="a"/>
    <w:uiPriority w:val="99"/>
    <w:semiHidden/>
    <w:unhideWhenUsed/>
    <w:rsid w:val="00E62D45"/>
    <w:pPr>
      <w:spacing w:before="100" w:beforeAutospacing="1" w:after="100" w:afterAutospacing="1"/>
    </w:pPr>
    <w:rPr>
      <w:lang w:val="ru-RU"/>
    </w:rPr>
  </w:style>
  <w:style w:type="paragraph" w:styleId="ad">
    <w:name w:val="footnote text"/>
    <w:aliases w:val="fn Знак,fn"/>
    <w:basedOn w:val="a"/>
    <w:link w:val="10"/>
    <w:uiPriority w:val="99"/>
    <w:semiHidden/>
    <w:rsid w:val="00130E1F"/>
    <w:rPr>
      <w:sz w:val="20"/>
      <w:szCs w:val="20"/>
      <w:lang w:val="ru-RU"/>
    </w:rPr>
  </w:style>
  <w:style w:type="character" w:customStyle="1" w:styleId="ae">
    <w:name w:val="Текст сноски Знак"/>
    <w:basedOn w:val="a0"/>
    <w:uiPriority w:val="99"/>
    <w:semiHidden/>
    <w:rsid w:val="00130E1F"/>
    <w:rPr>
      <w:lang w:val="uk-UA"/>
    </w:rPr>
  </w:style>
  <w:style w:type="character" w:customStyle="1" w:styleId="10">
    <w:name w:val="Текст сноски Знак1"/>
    <w:aliases w:val="fn Знак Знак,fn Знак1"/>
    <w:basedOn w:val="a0"/>
    <w:link w:val="ad"/>
    <w:uiPriority w:val="99"/>
    <w:semiHidden/>
    <w:locked/>
    <w:rsid w:val="00130E1F"/>
  </w:style>
  <w:style w:type="paragraph" w:styleId="af">
    <w:name w:val="endnote text"/>
    <w:basedOn w:val="a"/>
    <w:link w:val="af0"/>
    <w:uiPriority w:val="99"/>
    <w:semiHidden/>
    <w:rsid w:val="009458BC"/>
    <w:rPr>
      <w:sz w:val="20"/>
      <w:szCs w:val="20"/>
      <w:lang w:val="ru-RU"/>
    </w:rPr>
  </w:style>
  <w:style w:type="character" w:customStyle="1" w:styleId="af0">
    <w:name w:val="Текст концевой сноски Знак"/>
    <w:basedOn w:val="a0"/>
    <w:link w:val="af"/>
    <w:uiPriority w:val="99"/>
    <w:semiHidden/>
    <w:rsid w:val="009458BC"/>
  </w:style>
  <w:style w:type="paragraph" w:customStyle="1" w:styleId="11">
    <w:name w:val="Текст1"/>
    <w:basedOn w:val="a"/>
    <w:rsid w:val="00843314"/>
    <w:pPr>
      <w:suppressAutoHyphens/>
    </w:pPr>
    <w:rPr>
      <w:rFonts w:ascii="Courier New" w:hAnsi="Courier New" w:cs="Courier New"/>
      <w:sz w:val="20"/>
      <w:szCs w:val="20"/>
      <w:lang w:eastAsia="zh-CN"/>
    </w:rPr>
  </w:style>
  <w:style w:type="paragraph" w:customStyle="1" w:styleId="Text">
    <w:name w:val="Text"/>
    <w:basedOn w:val="a"/>
    <w:next w:val="a"/>
    <w:uiPriority w:val="99"/>
    <w:rsid w:val="00843314"/>
    <w:pPr>
      <w:tabs>
        <w:tab w:val="left" w:pos="600"/>
      </w:tabs>
      <w:autoSpaceDE w:val="0"/>
      <w:autoSpaceDN w:val="0"/>
      <w:adjustRightInd w:val="0"/>
      <w:spacing w:line="234" w:lineRule="atLeast"/>
      <w:ind w:firstLine="340"/>
      <w:jc w:val="both"/>
      <w:textAlignment w:val="center"/>
    </w:pPr>
    <w:rPr>
      <w:rFonts w:ascii="1251 Times" w:hAnsi="1251 Times" w:cs="1251 Times"/>
      <w:color w:val="000000"/>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02321">
      <w:bodyDiv w:val="1"/>
      <w:marLeft w:val="0"/>
      <w:marRight w:val="0"/>
      <w:marTop w:val="0"/>
      <w:marBottom w:val="0"/>
      <w:divBdr>
        <w:top w:val="none" w:sz="0" w:space="0" w:color="auto"/>
        <w:left w:val="none" w:sz="0" w:space="0" w:color="auto"/>
        <w:bottom w:val="none" w:sz="0" w:space="0" w:color="auto"/>
        <w:right w:val="none" w:sz="0" w:space="0" w:color="auto"/>
      </w:divBdr>
      <w:divsChild>
        <w:div w:id="521436606">
          <w:marLeft w:val="806"/>
          <w:marRight w:val="0"/>
          <w:marTop w:val="154"/>
          <w:marBottom w:val="0"/>
          <w:divBdr>
            <w:top w:val="none" w:sz="0" w:space="0" w:color="auto"/>
            <w:left w:val="none" w:sz="0" w:space="0" w:color="auto"/>
            <w:bottom w:val="none" w:sz="0" w:space="0" w:color="auto"/>
            <w:right w:val="none" w:sz="0" w:space="0" w:color="auto"/>
          </w:divBdr>
        </w:div>
      </w:divsChild>
    </w:div>
    <w:div w:id="1338843833">
      <w:bodyDiv w:val="1"/>
      <w:marLeft w:val="0"/>
      <w:marRight w:val="0"/>
      <w:marTop w:val="0"/>
      <w:marBottom w:val="0"/>
      <w:divBdr>
        <w:top w:val="none" w:sz="0" w:space="0" w:color="auto"/>
        <w:left w:val="none" w:sz="0" w:space="0" w:color="auto"/>
        <w:bottom w:val="none" w:sz="0" w:space="0" w:color="auto"/>
        <w:right w:val="none" w:sz="0" w:space="0" w:color="auto"/>
      </w:divBdr>
    </w:div>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 w:id="1623416447">
      <w:bodyDiv w:val="1"/>
      <w:marLeft w:val="0"/>
      <w:marRight w:val="0"/>
      <w:marTop w:val="0"/>
      <w:marBottom w:val="0"/>
      <w:divBdr>
        <w:top w:val="none" w:sz="0" w:space="0" w:color="auto"/>
        <w:left w:val="none" w:sz="0" w:space="0" w:color="auto"/>
        <w:bottom w:val="none" w:sz="0" w:space="0" w:color="auto"/>
        <w:right w:val="none" w:sz="0" w:space="0" w:color="auto"/>
      </w:divBdr>
    </w:div>
    <w:div w:id="21135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2415</TotalTime>
  <Pages>9</Pages>
  <Words>15547</Words>
  <Characters>8863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Grizli777</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1</dc:creator>
  <cp:lastModifiedBy>User</cp:lastModifiedBy>
  <cp:revision>110</cp:revision>
  <cp:lastPrinted>2012-04-18T10:57:00Z</cp:lastPrinted>
  <dcterms:created xsi:type="dcterms:W3CDTF">2016-09-01T13:08:00Z</dcterms:created>
  <dcterms:modified xsi:type="dcterms:W3CDTF">2017-10-03T11:18:00Z</dcterms:modified>
</cp:coreProperties>
</file>