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51" w:rsidRPr="004D7E51" w:rsidRDefault="004D7E51" w:rsidP="005E6270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D7E51">
        <w:rPr>
          <w:rFonts w:ascii="Times New Roman" w:hAnsi="Times New Roman"/>
          <w:b/>
          <w:bCs/>
          <w:sz w:val="28"/>
          <w:szCs w:val="28"/>
          <w:lang w:val="ru-RU"/>
        </w:rPr>
        <w:t>Міністерствоосвіти і науки україни</w:t>
      </w:r>
    </w:p>
    <w:p w:rsidR="004D7E51" w:rsidRPr="004D7E51" w:rsidRDefault="004D7E51" w:rsidP="004D7E51">
      <w:pPr>
        <w:spacing w:after="6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D7E51">
        <w:rPr>
          <w:rFonts w:ascii="Times New Roman" w:hAnsi="Times New Roman"/>
          <w:b/>
          <w:bCs/>
          <w:sz w:val="28"/>
          <w:szCs w:val="28"/>
          <w:lang w:val="ru-RU"/>
        </w:rPr>
        <w:t>ДВНЗ «Ужгородськийнаціональнийуніверситет»</w:t>
      </w:r>
    </w:p>
    <w:p w:rsidR="004D7E51" w:rsidRPr="004D7E51" w:rsidRDefault="004D7E51" w:rsidP="004D7E51">
      <w:pPr>
        <w:spacing w:after="6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D7E51">
        <w:rPr>
          <w:rFonts w:ascii="Times New Roman" w:hAnsi="Times New Roman"/>
          <w:b/>
          <w:bCs/>
          <w:sz w:val="28"/>
          <w:szCs w:val="28"/>
        </w:rPr>
        <w:t>Українсько-угорський навчально-науковий інститут</w:t>
      </w:r>
    </w:p>
    <w:p w:rsidR="004D7E51" w:rsidRPr="004D7E51" w:rsidRDefault="004D7E51" w:rsidP="004D7E51">
      <w:pPr>
        <w:rPr>
          <w:rFonts w:ascii="Times New Roman" w:hAnsi="Times New Roman"/>
          <w:sz w:val="28"/>
          <w:szCs w:val="28"/>
        </w:rPr>
      </w:pPr>
    </w:p>
    <w:p w:rsidR="004D7E51" w:rsidRPr="004D7E51" w:rsidRDefault="004D7E51" w:rsidP="004D7E51">
      <w:pPr>
        <w:rPr>
          <w:rFonts w:ascii="Times New Roman" w:hAnsi="Times New Roman"/>
          <w:sz w:val="28"/>
          <w:szCs w:val="28"/>
        </w:rPr>
      </w:pPr>
    </w:p>
    <w:p w:rsidR="004D7E51" w:rsidRPr="004D7E51" w:rsidRDefault="004D7E51" w:rsidP="004D7E51">
      <w:pPr>
        <w:rPr>
          <w:rFonts w:ascii="Times New Roman" w:hAnsi="Times New Roman"/>
          <w:sz w:val="28"/>
          <w:szCs w:val="28"/>
        </w:rPr>
      </w:pPr>
    </w:p>
    <w:p w:rsidR="004D7E51" w:rsidRPr="004D7E51" w:rsidRDefault="004D7E51" w:rsidP="004D7E51">
      <w:pPr>
        <w:rPr>
          <w:rFonts w:ascii="Times New Roman" w:hAnsi="Times New Roman"/>
          <w:sz w:val="28"/>
          <w:szCs w:val="28"/>
        </w:rPr>
      </w:pPr>
    </w:p>
    <w:p w:rsidR="004D7E51" w:rsidRPr="004D7E51" w:rsidRDefault="004D7E51" w:rsidP="004D7E51">
      <w:pPr>
        <w:rPr>
          <w:rFonts w:ascii="Times New Roman" w:hAnsi="Times New Roman"/>
          <w:sz w:val="28"/>
          <w:szCs w:val="28"/>
        </w:rPr>
      </w:pPr>
    </w:p>
    <w:p w:rsidR="004D7E51" w:rsidRPr="004D7E51" w:rsidRDefault="004D7E51" w:rsidP="004D7E51">
      <w:pPr>
        <w:rPr>
          <w:rFonts w:ascii="Times New Roman" w:hAnsi="Times New Roman"/>
          <w:sz w:val="28"/>
          <w:szCs w:val="28"/>
        </w:rPr>
      </w:pPr>
    </w:p>
    <w:p w:rsidR="004D7E51" w:rsidRPr="004D7E51" w:rsidRDefault="004D7E51" w:rsidP="004D7E51">
      <w:pPr>
        <w:rPr>
          <w:rFonts w:ascii="Times New Roman" w:hAnsi="Times New Roman"/>
          <w:sz w:val="28"/>
          <w:szCs w:val="28"/>
        </w:rPr>
      </w:pPr>
    </w:p>
    <w:p w:rsidR="004D7E51" w:rsidRPr="004D7E51" w:rsidRDefault="004D7E51" w:rsidP="004D7E51">
      <w:pPr>
        <w:rPr>
          <w:rFonts w:ascii="Times New Roman" w:hAnsi="Times New Roman"/>
          <w:sz w:val="28"/>
          <w:szCs w:val="28"/>
        </w:rPr>
      </w:pPr>
    </w:p>
    <w:p w:rsidR="004D7E51" w:rsidRPr="004D7E51" w:rsidRDefault="004D7E51" w:rsidP="004D7E5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D7E51">
        <w:rPr>
          <w:rFonts w:ascii="Times New Roman" w:hAnsi="Times New Roman"/>
          <w:b/>
          <w:bCs/>
          <w:sz w:val="28"/>
          <w:szCs w:val="28"/>
        </w:rPr>
        <w:t>ПРОГРАМА</w:t>
      </w:r>
    </w:p>
    <w:p w:rsidR="004D7E51" w:rsidRPr="004D7E51" w:rsidRDefault="004D7E51" w:rsidP="004D7E5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D7E51">
        <w:rPr>
          <w:rFonts w:ascii="Times New Roman" w:hAnsi="Times New Roman"/>
          <w:b/>
          <w:bCs/>
          <w:sz w:val="28"/>
          <w:szCs w:val="28"/>
        </w:rPr>
        <w:t>Підсумкової наукової студентської конференції</w:t>
      </w:r>
    </w:p>
    <w:p w:rsidR="004D7E51" w:rsidRPr="004D7E51" w:rsidRDefault="004D7E51" w:rsidP="004D7E5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D7E51">
        <w:rPr>
          <w:rFonts w:ascii="Times New Roman" w:hAnsi="Times New Roman"/>
          <w:b/>
          <w:bCs/>
          <w:sz w:val="28"/>
          <w:szCs w:val="28"/>
        </w:rPr>
        <w:t>Ужгородського національного університету</w:t>
      </w:r>
    </w:p>
    <w:p w:rsidR="004D7E51" w:rsidRPr="004D7E51" w:rsidRDefault="004D7E51" w:rsidP="004D7E5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D7E51">
        <w:rPr>
          <w:rFonts w:ascii="Times New Roman" w:hAnsi="Times New Roman"/>
          <w:b/>
          <w:bCs/>
          <w:sz w:val="28"/>
          <w:szCs w:val="28"/>
        </w:rPr>
        <w:t>(секція середня освіта (історія),  міжнародні відносини та</w:t>
      </w:r>
    </w:p>
    <w:p w:rsidR="004D7E51" w:rsidRPr="004D7E51" w:rsidRDefault="004D7E51" w:rsidP="004D7E5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D7E51">
        <w:rPr>
          <w:rFonts w:ascii="Times New Roman" w:hAnsi="Times New Roman"/>
          <w:b/>
          <w:bCs/>
          <w:sz w:val="28"/>
          <w:szCs w:val="28"/>
        </w:rPr>
        <w:t>європейська інтеграція, середня освіта (математика), середня освіта. (фізика),лінгвістичні дослідження,літературознавство,перекладознавство)</w:t>
      </w:r>
    </w:p>
    <w:p w:rsidR="004D7E51" w:rsidRPr="004D7E51" w:rsidRDefault="004D7E51" w:rsidP="004D7E5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7E51" w:rsidRPr="004D7E51" w:rsidRDefault="004D7E51" w:rsidP="004D7E5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7E51" w:rsidRPr="004D7E51" w:rsidRDefault="004D7E51" w:rsidP="004D7E5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7E51" w:rsidRPr="004D7E51" w:rsidRDefault="004D7E51" w:rsidP="004D7E5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7E51" w:rsidRPr="004D7E51" w:rsidRDefault="004D7E51" w:rsidP="004D7E51">
      <w:pPr>
        <w:rPr>
          <w:rFonts w:ascii="Times New Roman" w:hAnsi="Times New Roman"/>
          <w:b/>
          <w:bCs/>
          <w:sz w:val="28"/>
          <w:szCs w:val="28"/>
        </w:rPr>
      </w:pPr>
    </w:p>
    <w:p w:rsidR="004D7E51" w:rsidRPr="004D7E51" w:rsidRDefault="004D7E51" w:rsidP="004D7E5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7E51" w:rsidRPr="004D7E51" w:rsidRDefault="004D7E51" w:rsidP="004D7E5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D7E51">
        <w:rPr>
          <w:rFonts w:ascii="Times New Roman" w:hAnsi="Times New Roman"/>
          <w:b/>
          <w:bCs/>
          <w:sz w:val="28"/>
          <w:szCs w:val="28"/>
        </w:rPr>
        <w:t>14-17 травня 202</w:t>
      </w:r>
      <w:r w:rsidR="00B80337">
        <w:rPr>
          <w:rFonts w:ascii="Times New Roman" w:hAnsi="Times New Roman"/>
          <w:b/>
          <w:bCs/>
          <w:sz w:val="28"/>
          <w:szCs w:val="28"/>
        </w:rPr>
        <w:t>4</w:t>
      </w:r>
      <w:r w:rsidRPr="004D7E51">
        <w:rPr>
          <w:rFonts w:ascii="Times New Roman" w:hAnsi="Times New Roman"/>
          <w:b/>
          <w:bCs/>
          <w:sz w:val="28"/>
          <w:szCs w:val="28"/>
        </w:rPr>
        <w:t xml:space="preserve"> року</w:t>
      </w:r>
    </w:p>
    <w:p w:rsidR="004D7E51" w:rsidRPr="004D7E51" w:rsidRDefault="004D7E51" w:rsidP="004D7E5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7E51" w:rsidRPr="004D7E51" w:rsidRDefault="004D7E51" w:rsidP="004D7E5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7E51" w:rsidRPr="004D7E51" w:rsidRDefault="004D7E51" w:rsidP="004D7E51">
      <w:pPr>
        <w:rPr>
          <w:rFonts w:ascii="Times New Roman" w:hAnsi="Times New Roman"/>
          <w:b/>
          <w:bCs/>
          <w:sz w:val="28"/>
          <w:szCs w:val="28"/>
        </w:rPr>
      </w:pPr>
    </w:p>
    <w:p w:rsidR="004D7E51" w:rsidRPr="004D7E51" w:rsidRDefault="004D7E51" w:rsidP="004D7E5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7E51" w:rsidRPr="004D7E51" w:rsidRDefault="004D7E51" w:rsidP="004D7E5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35F61" w:rsidRDefault="00F35F61" w:rsidP="004D7E51">
      <w:pPr>
        <w:jc w:val="center"/>
        <w:rPr>
          <w:rFonts w:ascii="Times New Roman" w:hAnsi="Times New Roman"/>
          <w:b/>
          <w:bCs/>
          <w:sz w:val="28"/>
          <w:szCs w:val="28"/>
          <w:lang w:val="hu-HU"/>
        </w:rPr>
      </w:pPr>
    </w:p>
    <w:p w:rsidR="004D7E51" w:rsidRPr="004D7E51" w:rsidRDefault="004D7E51" w:rsidP="004D7E5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D7E51">
        <w:rPr>
          <w:rFonts w:ascii="Times New Roman" w:hAnsi="Times New Roman"/>
          <w:b/>
          <w:bCs/>
          <w:sz w:val="28"/>
          <w:szCs w:val="28"/>
        </w:rPr>
        <w:t>Ужгород - 202</w:t>
      </w:r>
      <w:r w:rsidR="00B80337">
        <w:rPr>
          <w:rFonts w:ascii="Times New Roman" w:hAnsi="Times New Roman"/>
          <w:b/>
          <w:bCs/>
          <w:sz w:val="28"/>
          <w:szCs w:val="28"/>
        </w:rPr>
        <w:t>4</w:t>
      </w:r>
    </w:p>
    <w:p w:rsidR="00853C85" w:rsidRDefault="00853C85" w:rsidP="00B67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853C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lastRenderedPageBreak/>
        <w:t>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ематика підсумкової наукової студентської конференції українсько-угорського навчально-наукового інституту</w:t>
      </w:r>
    </w:p>
    <w:p w:rsidR="00853C85" w:rsidRPr="00853C85" w:rsidRDefault="00853C85" w:rsidP="00B67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B675E0" w:rsidRPr="004D7E51" w:rsidRDefault="00B675E0" w:rsidP="00B67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D7E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СЕКЦІЯ 1. «СЕРЕДНЯ ОСВІТА. ІСТОРІЯ»</w:t>
      </w:r>
    </w:p>
    <w:p w:rsidR="005505E1" w:rsidRPr="004D7E51" w:rsidRDefault="005505E1" w:rsidP="00EB4A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14 травня 2024 року </w:t>
      </w:r>
    </w:p>
    <w:p w:rsidR="005505E1" w:rsidRPr="004D7E51" w:rsidRDefault="00331513" w:rsidP="005505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Початок:</w:t>
      </w:r>
      <w:r w:rsidR="005505E1"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11:00 год. к.ч. </w:t>
      </w:r>
    </w:p>
    <w:p w:rsidR="005505E1" w:rsidRPr="004D7E51" w:rsidRDefault="005505E1" w:rsidP="005505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(змішана: Бібліотека ім. М. Берчені та платформа GoogleMeet)</w:t>
      </w:r>
    </w:p>
    <w:p w:rsidR="00B675E0" w:rsidRPr="004D7E51" w:rsidRDefault="00B675E0" w:rsidP="00EB4A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Керівник секції – доц. Зубанич Л.Л. </w:t>
      </w:r>
    </w:p>
    <w:p w:rsidR="00B675E0" w:rsidRPr="004D7E51" w:rsidRDefault="00B675E0" w:rsidP="00B67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Секретар секції – ст. лаборант Балла Е.В.</w:t>
      </w:r>
    </w:p>
    <w:p w:rsidR="00B675E0" w:rsidRPr="00EB4A01" w:rsidRDefault="00B675E0" w:rsidP="00EB4A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right="-6"/>
        <w:jc w:val="both"/>
        <w:rPr>
          <w:rFonts w:ascii="Times New Roman" w:eastAsia="Times New Roman" w:hAnsi="Times New Roman" w:cs="Times New Roman"/>
          <w:iCs/>
          <w:color w:val="000000"/>
          <w:lang w:eastAsia="uk-UA"/>
        </w:rPr>
      </w:pPr>
    </w:p>
    <w:p w:rsidR="00B675E0" w:rsidRPr="004D7E51" w:rsidRDefault="00B675E0" w:rsidP="00B675E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284" w:right="-6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4D7E5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Діяльність Мукачівської гімназії у 1938/39-1943/44 навчальних роках та її роль у системі шкільництва Закарпаття </w:t>
      </w: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(студ. 4-го курсу Бакша П. Ж. – Науковий керівник: Павлишин Л. В.) </w:t>
      </w:r>
    </w:p>
    <w:p w:rsidR="00B675E0" w:rsidRPr="004D7E51" w:rsidRDefault="00B675E0" w:rsidP="00B675E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284" w:right="-6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D7E5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Політична історія Закарпаття між двома світовими війнами та її висвітлення</w:t>
      </w:r>
      <w:r w:rsidRPr="004D7E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 шкільній програмі з історії </w:t>
      </w: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(студ. 4-го курсу Балог К. Ч. – Науковий керівник:  Павлишин Л. В.) </w:t>
      </w:r>
    </w:p>
    <w:p w:rsidR="00B675E0" w:rsidRPr="004D7E51" w:rsidRDefault="00B675E0" w:rsidP="00B675E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284" w:right="-6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D7E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Роль святого Іштвана та його наступників у зміцненні угорської державності - постать "християнського монарха" в підручниках історії  </w:t>
      </w: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(студ. 4-го курсу  Біров Л. Л. – Науковий керівник: Туряниця І. А.) </w:t>
      </w:r>
    </w:p>
    <w:p w:rsidR="00B675E0" w:rsidRPr="004D7E51" w:rsidRDefault="00B675E0" w:rsidP="00B675E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284" w:right="-6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D7E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Співпраця Україна-НАТО в контексті російської збройної агресії (2014-2024 рр.) </w:t>
      </w: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(студ. 4-го курсу </w:t>
      </w: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Варга Б. С</w:t>
      </w: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. – Науковий керівник</w:t>
      </w: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 Туряниця І. А</w:t>
      </w: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.)</w:t>
      </w:r>
    </w:p>
    <w:p w:rsidR="00B675E0" w:rsidRPr="004D7E51" w:rsidRDefault="00B675E0" w:rsidP="00B675E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284" w:right="-6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D7E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Переслідування євреїв на Закарпатті у ХХ ст. ХХ ст. – використання уроків Голокосту на уроках краєзнавства (теорія та практика) </w:t>
      </w: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(студ. 4-го курсу </w:t>
      </w: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Гал Ч. Ч.</w:t>
      </w: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– Науковий керівник</w:t>
      </w: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:Головач А. Й</w:t>
      </w: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.)</w:t>
      </w:r>
    </w:p>
    <w:p w:rsidR="00B675E0" w:rsidRPr="004D7E51" w:rsidRDefault="00B675E0" w:rsidP="00B675E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284" w:right="-6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D7E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Стан та освітня діяльність реформатської церкви в епоху Хорті (1920–1944 рр.)</w:t>
      </w: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(студ. 4-го курсу </w:t>
      </w: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Катона Б. О.</w:t>
      </w: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– Науковий керівник</w:t>
      </w: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 Зубанич Л. Л.</w:t>
      </w: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)</w:t>
      </w:r>
    </w:p>
    <w:p w:rsidR="00B675E0" w:rsidRPr="004D7E51" w:rsidRDefault="00B675E0" w:rsidP="00B675E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284" w:right="-6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D7E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Використання краєзнавчих студій в освітньому процесі на прикладі розвитку Саболчського комітату у середньовіччі</w:t>
      </w: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(студ. 4-го курсу </w:t>
      </w: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Кочов В. М</w:t>
      </w: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. – Науковий керівник</w:t>
      </w: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 Зубанич Л. Л.</w:t>
      </w: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)</w:t>
      </w:r>
    </w:p>
    <w:p w:rsidR="00B675E0" w:rsidRPr="004D7E51" w:rsidRDefault="00B675E0" w:rsidP="00B675E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284" w:right="-6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D7E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«Карпатська історія» Першої світової війни та висвітлення «Великої війни» в шкільних підручниках Словаччини, України та Румунії на поч. ХХІ ст. </w:t>
      </w: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(студ.  4-го курсу Мешко Я. Я. – Науковий керівник: Головач Й. А.) </w:t>
      </w:r>
    </w:p>
    <w:p w:rsidR="00B675E0" w:rsidRPr="004D7E51" w:rsidRDefault="00B675E0" w:rsidP="00B675E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284" w:right="-6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D7E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Народна пам’ять, як краєзнавче джерело – радянська окупація в історії угорських поселень Ужанщини</w:t>
      </w: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(студ. 4-го курсу Сакач Л. Р. – Науковий  керівник: Зубанич Л. Л.) </w:t>
      </w:r>
    </w:p>
    <w:p w:rsidR="00B675E0" w:rsidRPr="004D7E51" w:rsidRDefault="00B675E0" w:rsidP="00EB4A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2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Обговорення доповідей.</w:t>
      </w:r>
    </w:p>
    <w:p w:rsidR="004A4F4A" w:rsidRDefault="004A4F4A">
      <w:pPr>
        <w:rPr>
          <w:rFonts w:ascii="Times New Roman" w:eastAsia="Arial" w:hAnsi="Times New Roman" w:cs="Times New Roman"/>
          <w:b/>
          <w:color w:val="000000"/>
          <w:sz w:val="20"/>
          <w:szCs w:val="20"/>
          <w:u w:val="single"/>
          <w:lang w:eastAsia="uk-UA"/>
        </w:rPr>
      </w:pPr>
      <w:r>
        <w:rPr>
          <w:rFonts w:ascii="Times New Roman" w:eastAsia="Arial" w:hAnsi="Times New Roman" w:cs="Times New Roman"/>
          <w:b/>
          <w:color w:val="000000"/>
          <w:sz w:val="20"/>
          <w:szCs w:val="20"/>
          <w:u w:val="single"/>
          <w:lang w:eastAsia="uk-UA"/>
        </w:rPr>
        <w:br w:type="page"/>
      </w:r>
    </w:p>
    <w:p w:rsidR="00B675E0" w:rsidRPr="004D7E51" w:rsidRDefault="00B675E0" w:rsidP="00EB4A01">
      <w:pPr>
        <w:spacing w:after="12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  <w:lang w:eastAsia="uk-UA"/>
        </w:rPr>
      </w:pPr>
      <w:r w:rsidRPr="004D7E51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  <w:lang w:eastAsia="uk-UA"/>
        </w:rPr>
        <w:lastRenderedPageBreak/>
        <w:t>СЕКЦІЯ 2. «</w:t>
      </w:r>
      <w:bookmarkStart w:id="0" w:name="_Hlk165969567"/>
      <w:r w:rsidRPr="004D7E51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  <w:lang w:eastAsia="uk-UA"/>
        </w:rPr>
        <w:t>МІЖНАРОДНІ ВІДНОСИНИ ТАЄВРОПЕЙСЬКА ІНТЕГРАЦІЯ</w:t>
      </w:r>
      <w:bookmarkEnd w:id="0"/>
      <w:r w:rsidRPr="004D7E51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  <w:lang w:eastAsia="uk-UA"/>
        </w:rPr>
        <w:t>»</w:t>
      </w:r>
    </w:p>
    <w:p w:rsidR="005505E1" w:rsidRPr="004D7E51" w:rsidRDefault="005505E1" w:rsidP="00EB4A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15 травня 2024 року </w:t>
      </w:r>
    </w:p>
    <w:p w:rsidR="005505E1" w:rsidRPr="004D7E51" w:rsidRDefault="00331513" w:rsidP="005505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Початок:</w:t>
      </w:r>
      <w:r w:rsidR="005505E1"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11:00 год. к.ч. </w:t>
      </w:r>
    </w:p>
    <w:p w:rsidR="005505E1" w:rsidRPr="004D7E51" w:rsidRDefault="005505E1" w:rsidP="005505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(змішана: Бібліотека ім. М. Берчені та платформа GoogleMeet)</w:t>
      </w:r>
    </w:p>
    <w:p w:rsidR="00B675E0" w:rsidRPr="00EB4A01" w:rsidRDefault="00B675E0" w:rsidP="00B675E0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/>
          <w:u w:val="single"/>
          <w:lang w:eastAsia="uk-UA"/>
        </w:rPr>
      </w:pPr>
    </w:p>
    <w:p w:rsidR="00B675E0" w:rsidRPr="004D7E51" w:rsidRDefault="00B675E0" w:rsidP="00B675E0">
      <w:pPr>
        <w:spacing w:after="0" w:line="276" w:lineRule="auto"/>
        <w:jc w:val="center"/>
        <w:rPr>
          <w:rFonts w:ascii="Times New Roman" w:eastAsia="Arial" w:hAnsi="Times New Roman" w:cs="Times New Roman"/>
          <w:i/>
          <w:color w:val="000000"/>
          <w:sz w:val="28"/>
          <w:szCs w:val="28"/>
          <w:lang w:eastAsia="uk-UA"/>
        </w:rPr>
      </w:pPr>
      <w:r w:rsidRPr="004D7E51">
        <w:rPr>
          <w:rFonts w:ascii="Times New Roman" w:eastAsia="Arial" w:hAnsi="Times New Roman" w:cs="Times New Roman"/>
          <w:i/>
          <w:color w:val="000000"/>
          <w:sz w:val="28"/>
          <w:szCs w:val="28"/>
          <w:lang w:eastAsia="uk-UA"/>
        </w:rPr>
        <w:t>Керівник секції – доц. Павлишин Л. В.</w:t>
      </w:r>
    </w:p>
    <w:p w:rsidR="00B675E0" w:rsidRPr="004D7E51" w:rsidRDefault="00B675E0" w:rsidP="00B675E0">
      <w:pPr>
        <w:spacing w:after="0" w:line="276" w:lineRule="auto"/>
        <w:jc w:val="center"/>
        <w:rPr>
          <w:rFonts w:ascii="Times New Roman" w:eastAsia="Arial" w:hAnsi="Times New Roman" w:cs="Times New Roman"/>
          <w:i/>
          <w:color w:val="000000"/>
          <w:sz w:val="28"/>
          <w:szCs w:val="28"/>
          <w:lang w:eastAsia="uk-UA"/>
        </w:rPr>
      </w:pPr>
      <w:r w:rsidRPr="004D7E51">
        <w:rPr>
          <w:rFonts w:ascii="Times New Roman" w:eastAsia="Arial" w:hAnsi="Times New Roman" w:cs="Times New Roman"/>
          <w:i/>
          <w:color w:val="000000"/>
          <w:sz w:val="28"/>
          <w:szCs w:val="28"/>
          <w:lang w:eastAsia="uk-UA"/>
        </w:rPr>
        <w:t xml:space="preserve">Секретар секції – ст. викл. Беликанич В. В. </w:t>
      </w:r>
    </w:p>
    <w:p w:rsidR="00B675E0" w:rsidRPr="004D7E51" w:rsidRDefault="00B675E0" w:rsidP="00B675E0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  <w:u w:val="single"/>
          <w:lang w:eastAsia="uk-UA"/>
        </w:rPr>
      </w:pPr>
    </w:p>
    <w:p w:rsidR="00B675E0" w:rsidRPr="004D7E51" w:rsidRDefault="00B675E0" w:rsidP="00B675E0">
      <w:pPr>
        <w:numPr>
          <w:ilvl w:val="0"/>
          <w:numId w:val="1"/>
        </w:numPr>
        <w:spacing w:after="0" w:line="276" w:lineRule="auto"/>
        <w:ind w:left="284"/>
        <w:contextualSpacing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 w:rsidRPr="004D7E51">
        <w:rPr>
          <w:rFonts w:ascii="Times New Roman" w:eastAsia="Cambria" w:hAnsi="Times New Roman" w:cs="Times New Roman"/>
          <w:b/>
          <w:sz w:val="28"/>
          <w:szCs w:val="28"/>
        </w:rPr>
        <w:t>Теоретичні аспекти функціонування установ виконання покарань</w:t>
      </w:r>
      <w:r w:rsidRPr="004D7E51">
        <w:rPr>
          <w:rFonts w:ascii="Times New Roman" w:eastAsia="Cambria" w:hAnsi="Times New Roman" w:cs="Times New Roman"/>
          <w:i/>
          <w:iCs/>
          <w:sz w:val="28"/>
          <w:szCs w:val="28"/>
          <w:lang w:val="ru-RU"/>
        </w:rPr>
        <w:t>(</w:t>
      </w:r>
      <w:r w:rsidRPr="004D7E51">
        <w:rPr>
          <w:rFonts w:ascii="Times New Roman" w:eastAsia="Cambria" w:hAnsi="Times New Roman" w:cs="Times New Roman"/>
          <w:i/>
          <w:iCs/>
          <w:sz w:val="28"/>
          <w:szCs w:val="28"/>
        </w:rPr>
        <w:t>студ. 1-го курсу Довка Е.В. – Науковий керівник: Беликанич В.В.)</w:t>
      </w:r>
    </w:p>
    <w:p w:rsidR="00B675E0" w:rsidRPr="004D7E51" w:rsidRDefault="00B675E0" w:rsidP="00B675E0">
      <w:pPr>
        <w:numPr>
          <w:ilvl w:val="0"/>
          <w:numId w:val="1"/>
        </w:numPr>
        <w:spacing w:after="0" w:line="276" w:lineRule="auto"/>
        <w:ind w:left="284"/>
        <w:contextualSpacing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 w:rsidRPr="004D7E51">
        <w:rPr>
          <w:rFonts w:ascii="Times New Roman" w:eastAsia="Cambria" w:hAnsi="Times New Roman" w:cs="Times New Roman"/>
          <w:b/>
          <w:sz w:val="28"/>
          <w:szCs w:val="28"/>
        </w:rPr>
        <w:t xml:space="preserve">Міжнародна міграція в період пандемії «COVID-19» </w:t>
      </w:r>
      <w:r w:rsidRPr="004D7E51">
        <w:rPr>
          <w:rFonts w:ascii="Times New Roman" w:eastAsia="Cambria" w:hAnsi="Times New Roman" w:cs="Times New Roman"/>
          <w:i/>
          <w:iCs/>
          <w:sz w:val="28"/>
          <w:szCs w:val="28"/>
          <w:lang w:val="ru-RU"/>
        </w:rPr>
        <w:t>(</w:t>
      </w:r>
      <w:r w:rsidRPr="004D7E51">
        <w:rPr>
          <w:rFonts w:ascii="Times New Roman" w:eastAsia="Cambria" w:hAnsi="Times New Roman" w:cs="Times New Roman"/>
          <w:i/>
          <w:iCs/>
          <w:sz w:val="28"/>
          <w:szCs w:val="28"/>
        </w:rPr>
        <w:t>студ. 1-го курсу Матей М. М. Г. – Науковий керівник: Даруда Ж. Ф.)</w:t>
      </w:r>
    </w:p>
    <w:p w:rsidR="00B675E0" w:rsidRPr="004D7E51" w:rsidRDefault="00B675E0" w:rsidP="00B675E0">
      <w:pPr>
        <w:numPr>
          <w:ilvl w:val="0"/>
          <w:numId w:val="1"/>
        </w:numPr>
        <w:spacing w:after="0" w:line="276" w:lineRule="auto"/>
        <w:ind w:left="284"/>
        <w:contextualSpacing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 w:rsidRPr="004D7E51">
        <w:rPr>
          <w:rFonts w:ascii="Times New Roman" w:eastAsia="Cambria" w:hAnsi="Times New Roman" w:cs="Times New Roman"/>
          <w:b/>
          <w:sz w:val="28"/>
          <w:szCs w:val="28"/>
        </w:rPr>
        <w:t xml:space="preserve">«Чучхе» як державна політика Північної Кореї </w:t>
      </w:r>
      <w:r w:rsidRPr="004D7E51">
        <w:rPr>
          <w:rFonts w:ascii="Times New Roman" w:eastAsia="Cambria" w:hAnsi="Times New Roman" w:cs="Times New Roman"/>
          <w:i/>
          <w:iCs/>
          <w:sz w:val="28"/>
          <w:szCs w:val="28"/>
          <w:lang w:val="ru-RU"/>
        </w:rPr>
        <w:t>(</w:t>
      </w:r>
      <w:r w:rsidRPr="004D7E51">
        <w:rPr>
          <w:rFonts w:ascii="Times New Roman" w:eastAsia="Cambria" w:hAnsi="Times New Roman" w:cs="Times New Roman"/>
          <w:i/>
          <w:iCs/>
          <w:sz w:val="28"/>
          <w:szCs w:val="28"/>
        </w:rPr>
        <w:t>студ. 1-го курсу Шінко М. Р. – Науковий керівник: Беликанич В.В.)</w:t>
      </w:r>
    </w:p>
    <w:p w:rsidR="00B675E0" w:rsidRPr="004D7E51" w:rsidRDefault="00B675E0" w:rsidP="00B675E0">
      <w:pPr>
        <w:numPr>
          <w:ilvl w:val="0"/>
          <w:numId w:val="1"/>
        </w:numPr>
        <w:spacing w:after="0" w:line="276" w:lineRule="auto"/>
        <w:ind w:left="284"/>
        <w:contextualSpacing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 w:rsidRPr="004D7E51">
        <w:rPr>
          <w:rFonts w:ascii="Times New Roman" w:eastAsia="Cambria" w:hAnsi="Times New Roman" w:cs="Times New Roman"/>
          <w:b/>
          <w:sz w:val="28"/>
          <w:szCs w:val="28"/>
        </w:rPr>
        <w:t xml:space="preserve">Глобалізація та її вплив на міжнародні відносини </w:t>
      </w:r>
      <w:r w:rsidRPr="004D7E51">
        <w:rPr>
          <w:rFonts w:ascii="Times New Roman" w:eastAsia="Cambria" w:hAnsi="Times New Roman" w:cs="Times New Roman"/>
          <w:i/>
          <w:iCs/>
          <w:sz w:val="28"/>
          <w:szCs w:val="28"/>
          <w:lang w:val="ru-RU"/>
        </w:rPr>
        <w:t>(</w:t>
      </w:r>
      <w:r w:rsidRPr="004D7E51">
        <w:rPr>
          <w:rFonts w:ascii="Times New Roman" w:eastAsia="Cambria" w:hAnsi="Times New Roman" w:cs="Times New Roman"/>
          <w:i/>
          <w:iCs/>
          <w:sz w:val="28"/>
          <w:szCs w:val="28"/>
        </w:rPr>
        <w:t>студ. 3-го курсу Туріс. І. – Науковий керівник: Даруда Ж.Ф.)</w:t>
      </w:r>
    </w:p>
    <w:p w:rsidR="00B675E0" w:rsidRPr="004D7E51" w:rsidRDefault="00B675E0" w:rsidP="00B675E0">
      <w:pPr>
        <w:numPr>
          <w:ilvl w:val="0"/>
          <w:numId w:val="1"/>
        </w:numPr>
        <w:spacing w:after="0" w:line="276" w:lineRule="auto"/>
        <w:ind w:left="284"/>
        <w:contextualSpacing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 w:rsidRPr="004D7E51">
        <w:rPr>
          <w:rFonts w:ascii="Times New Roman" w:eastAsia="Cambria" w:hAnsi="Times New Roman" w:cs="Times New Roman"/>
          <w:b/>
          <w:sz w:val="28"/>
          <w:szCs w:val="28"/>
        </w:rPr>
        <w:t xml:space="preserve">Інформаційні атаки на державному рівні в умовах гібридної війни </w:t>
      </w:r>
      <w:r w:rsidRPr="004D7E51">
        <w:rPr>
          <w:rFonts w:ascii="Times New Roman" w:eastAsia="Cambria" w:hAnsi="Times New Roman" w:cs="Times New Roman"/>
          <w:i/>
          <w:iCs/>
          <w:sz w:val="28"/>
          <w:szCs w:val="28"/>
          <w:lang w:val="ru-RU"/>
        </w:rPr>
        <w:t>(</w:t>
      </w:r>
      <w:r w:rsidRPr="004D7E51">
        <w:rPr>
          <w:rFonts w:ascii="Times New Roman" w:eastAsia="Cambria" w:hAnsi="Times New Roman" w:cs="Times New Roman"/>
          <w:i/>
          <w:iCs/>
          <w:sz w:val="28"/>
          <w:szCs w:val="28"/>
        </w:rPr>
        <w:t>студ. 3-го курсу Бобрушко В. В. – Науковий керівник: Беликанич В.В.)</w:t>
      </w:r>
    </w:p>
    <w:p w:rsidR="00B675E0" w:rsidRPr="004D7E51" w:rsidRDefault="00B675E0" w:rsidP="00B675E0">
      <w:pPr>
        <w:numPr>
          <w:ilvl w:val="0"/>
          <w:numId w:val="1"/>
        </w:numPr>
        <w:spacing w:after="0" w:line="276" w:lineRule="auto"/>
        <w:ind w:left="284"/>
        <w:contextualSpacing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 w:rsidRPr="004D7E51">
        <w:rPr>
          <w:rFonts w:ascii="Times New Roman" w:eastAsia="Cambria" w:hAnsi="Times New Roman" w:cs="Times New Roman"/>
          <w:b/>
          <w:sz w:val="28"/>
          <w:szCs w:val="28"/>
        </w:rPr>
        <w:t xml:space="preserve">Політична роль МіклошаГорті в історії міжнародних відносин </w:t>
      </w:r>
      <w:r w:rsidRPr="004D7E51">
        <w:rPr>
          <w:rFonts w:ascii="Times New Roman" w:eastAsia="Cambria" w:hAnsi="Times New Roman" w:cs="Times New Roman"/>
          <w:i/>
          <w:iCs/>
          <w:sz w:val="28"/>
          <w:szCs w:val="28"/>
          <w:lang w:val="ru-RU"/>
        </w:rPr>
        <w:t>(</w:t>
      </w:r>
      <w:r w:rsidRPr="004D7E51">
        <w:rPr>
          <w:rFonts w:ascii="Times New Roman" w:eastAsia="Cambria" w:hAnsi="Times New Roman" w:cs="Times New Roman"/>
          <w:i/>
          <w:iCs/>
          <w:sz w:val="28"/>
          <w:szCs w:val="28"/>
        </w:rPr>
        <w:t>студ. 3-го курсу Борчик С. Ч. – Науковий керівник: Беликанич В.В.)</w:t>
      </w:r>
    </w:p>
    <w:p w:rsidR="00B675E0" w:rsidRPr="004D7E51" w:rsidRDefault="00B675E0" w:rsidP="00B675E0">
      <w:pPr>
        <w:numPr>
          <w:ilvl w:val="0"/>
          <w:numId w:val="1"/>
        </w:numPr>
        <w:spacing w:after="0" w:line="276" w:lineRule="auto"/>
        <w:ind w:left="284"/>
        <w:contextualSpacing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 w:rsidRPr="004D7E51">
        <w:rPr>
          <w:rFonts w:ascii="Times New Roman" w:eastAsia="Cambria" w:hAnsi="Times New Roman" w:cs="Times New Roman"/>
          <w:b/>
          <w:sz w:val="28"/>
          <w:szCs w:val="28"/>
        </w:rPr>
        <w:t>Північноатлантична інтеграція Фінляндії як приклад для України</w:t>
      </w:r>
      <w:r w:rsidRPr="004D7E51">
        <w:rPr>
          <w:rFonts w:ascii="Times New Roman" w:eastAsia="Cambria" w:hAnsi="Times New Roman" w:cs="Times New Roman"/>
          <w:i/>
          <w:iCs/>
          <w:sz w:val="28"/>
          <w:szCs w:val="28"/>
        </w:rPr>
        <w:t>(студ. 4-го курсу Варга Д. Ф. – Науковий керівник: Беликанич В.В.)</w:t>
      </w:r>
    </w:p>
    <w:p w:rsidR="00B675E0" w:rsidRPr="004D7E51" w:rsidRDefault="00B675E0" w:rsidP="00B675E0">
      <w:pPr>
        <w:numPr>
          <w:ilvl w:val="0"/>
          <w:numId w:val="1"/>
        </w:numPr>
        <w:spacing w:after="0" w:line="276" w:lineRule="auto"/>
        <w:ind w:left="284"/>
        <w:contextualSpacing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 w:rsidRPr="004D7E51">
        <w:rPr>
          <w:rFonts w:ascii="Times New Roman" w:eastAsia="Cambria" w:hAnsi="Times New Roman" w:cs="Times New Roman"/>
          <w:b/>
          <w:sz w:val="28"/>
          <w:szCs w:val="28"/>
        </w:rPr>
        <w:t>Геополітична роль Єгипту в країнах Магребу та на Близькому Сході</w:t>
      </w:r>
      <w:r w:rsidRPr="004D7E51">
        <w:rPr>
          <w:rFonts w:ascii="Times New Roman" w:eastAsia="Cambria" w:hAnsi="Times New Roman" w:cs="Times New Roman"/>
          <w:i/>
          <w:iCs/>
          <w:sz w:val="28"/>
          <w:szCs w:val="28"/>
        </w:rPr>
        <w:t>(студ. 4-го курсу Шомоді В. О. – Науковий керівник: Беликанич В.В.)</w:t>
      </w:r>
    </w:p>
    <w:p w:rsidR="00B675E0" w:rsidRPr="004D7E51" w:rsidRDefault="00B675E0" w:rsidP="00B675E0">
      <w:pPr>
        <w:numPr>
          <w:ilvl w:val="0"/>
          <w:numId w:val="1"/>
        </w:numPr>
        <w:spacing w:after="0" w:line="276" w:lineRule="auto"/>
        <w:ind w:left="284"/>
        <w:contextualSpacing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 w:rsidRPr="004D7E51">
        <w:rPr>
          <w:rFonts w:ascii="Times New Roman" w:eastAsia="Cambria" w:hAnsi="Times New Roman" w:cs="Times New Roman"/>
          <w:b/>
          <w:sz w:val="28"/>
          <w:szCs w:val="28"/>
        </w:rPr>
        <w:t xml:space="preserve">Основи спільної культурної дипломатії ЄС та окремих держав-членів </w:t>
      </w:r>
      <w:r w:rsidRPr="004D7E51">
        <w:rPr>
          <w:rFonts w:ascii="Times New Roman" w:eastAsia="Cambria" w:hAnsi="Times New Roman" w:cs="Times New Roman"/>
          <w:i/>
          <w:iCs/>
          <w:sz w:val="28"/>
          <w:szCs w:val="28"/>
        </w:rPr>
        <w:t>(студ. 4-го курсу –  Яцко Ф. П. – Науковий керівник: Павлишин Л. В.)</w:t>
      </w:r>
    </w:p>
    <w:p w:rsidR="00B675E0" w:rsidRPr="004D7E51" w:rsidRDefault="00B675E0" w:rsidP="00B675E0">
      <w:pPr>
        <w:numPr>
          <w:ilvl w:val="0"/>
          <w:numId w:val="1"/>
        </w:numPr>
        <w:spacing w:after="0" w:line="276" w:lineRule="auto"/>
        <w:ind w:left="284"/>
        <w:contextualSpacing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 w:rsidRPr="004D7E51">
        <w:rPr>
          <w:rFonts w:ascii="Times New Roman" w:eastAsia="Cambria" w:hAnsi="Times New Roman" w:cs="Times New Roman"/>
          <w:b/>
          <w:sz w:val="28"/>
          <w:szCs w:val="28"/>
        </w:rPr>
        <w:t xml:space="preserve">Морфологічна, кількісна та геополітична динаміка викопних та відновлюваних джерел енергії </w:t>
      </w:r>
      <w:r w:rsidRPr="004D7E51">
        <w:rPr>
          <w:rFonts w:ascii="Times New Roman" w:eastAsia="Cambria" w:hAnsi="Times New Roman" w:cs="Times New Roman"/>
          <w:i/>
          <w:iCs/>
          <w:sz w:val="28"/>
          <w:szCs w:val="28"/>
        </w:rPr>
        <w:t>(студ. 4-го курсу Бакша Р.К. – Науковий керівник: Беликанич В.В.)</w:t>
      </w:r>
    </w:p>
    <w:p w:rsidR="00B675E0" w:rsidRPr="004D7E51" w:rsidRDefault="00B675E0" w:rsidP="00B675E0">
      <w:pPr>
        <w:numPr>
          <w:ilvl w:val="0"/>
          <w:numId w:val="1"/>
        </w:numPr>
        <w:spacing w:after="0" w:line="276" w:lineRule="auto"/>
        <w:ind w:left="284"/>
        <w:contextualSpacing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 w:rsidRPr="004D7E51">
        <w:rPr>
          <w:rFonts w:ascii="Times New Roman" w:eastAsia="Cambria" w:hAnsi="Times New Roman" w:cs="Times New Roman"/>
          <w:b/>
          <w:sz w:val="28"/>
          <w:szCs w:val="28"/>
        </w:rPr>
        <w:t xml:space="preserve">Партнерські зв’язки Вишеградської четвірки з Україною та особливості співпраці у форматі “В4+1” </w:t>
      </w:r>
      <w:r w:rsidRPr="004D7E51">
        <w:rPr>
          <w:rFonts w:ascii="Times New Roman" w:eastAsia="Cambria" w:hAnsi="Times New Roman" w:cs="Times New Roman"/>
          <w:i/>
          <w:iCs/>
          <w:sz w:val="28"/>
          <w:szCs w:val="28"/>
        </w:rPr>
        <w:t>(студ. 4-го курсу Дьордяй К. Р. – Науковий керівник: Павлишин Л. В.)</w:t>
      </w:r>
    </w:p>
    <w:p w:rsidR="00D656BA" w:rsidRPr="004D7E51" w:rsidRDefault="00D656BA" w:rsidP="00D656BA">
      <w:pPr>
        <w:pStyle w:val="Listaszerbekezds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7E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Азійсько-Тихоокеанського економічного співробітництва в міжнародних відносинах </w:t>
      </w:r>
      <w:r w:rsidRPr="004D7E5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(</w:t>
      </w:r>
      <w:r w:rsidRPr="004D7E5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студ. 2-го курсу Балла А. З. – Науковий керівник: Беликанич В.В.)</w:t>
      </w:r>
    </w:p>
    <w:p w:rsidR="00D656BA" w:rsidRPr="004D7E51" w:rsidRDefault="00D656BA" w:rsidP="00D656BA">
      <w:pPr>
        <w:spacing w:after="0" w:line="276" w:lineRule="auto"/>
        <w:contextualSpacing/>
        <w:jc w:val="both"/>
        <w:rPr>
          <w:rFonts w:ascii="Times New Roman" w:eastAsia="Cambria" w:hAnsi="Times New Roman" w:cs="Times New Roman"/>
          <w:b/>
          <w:sz w:val="28"/>
          <w:szCs w:val="28"/>
        </w:rPr>
      </w:pPr>
    </w:p>
    <w:p w:rsidR="00B675E0" w:rsidRPr="004D7E51" w:rsidRDefault="00B675E0" w:rsidP="00B675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4D7E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Обговорення доповідей.</w:t>
      </w:r>
    </w:p>
    <w:p w:rsidR="005505E1" w:rsidRPr="004D7E51" w:rsidRDefault="005505E1" w:rsidP="00D656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05E1" w:rsidRPr="004D7E51" w:rsidRDefault="005505E1" w:rsidP="00550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505E1" w:rsidRPr="004D7E51" w:rsidSect="000853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0D88"/>
    <w:multiLevelType w:val="hybridMultilevel"/>
    <w:tmpl w:val="1A5A5584"/>
    <w:lvl w:ilvl="0" w:tplc="28768C04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C76E5"/>
    <w:multiLevelType w:val="hybridMultilevel"/>
    <w:tmpl w:val="9132BBD2"/>
    <w:lvl w:ilvl="0" w:tplc="20721D9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5343D"/>
    <w:multiLevelType w:val="hybridMultilevel"/>
    <w:tmpl w:val="709C77F6"/>
    <w:lvl w:ilvl="0" w:tplc="28768C04">
      <w:start w:val="1"/>
      <w:numFmt w:val="decimal"/>
      <w:lvlText w:val="%1."/>
      <w:lvlJc w:val="left"/>
      <w:pPr>
        <w:ind w:left="795" w:hanging="360"/>
      </w:pPr>
      <w:rPr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134C04C9"/>
    <w:multiLevelType w:val="hybridMultilevel"/>
    <w:tmpl w:val="B8A41D76"/>
    <w:lvl w:ilvl="0" w:tplc="A0B0F39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77861"/>
    <w:multiLevelType w:val="hybridMultilevel"/>
    <w:tmpl w:val="2892E0AC"/>
    <w:lvl w:ilvl="0" w:tplc="E2043C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518EC"/>
    <w:multiLevelType w:val="hybridMultilevel"/>
    <w:tmpl w:val="D5BACDE6"/>
    <w:lvl w:ilvl="0" w:tplc="914A65F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153047"/>
    <w:multiLevelType w:val="hybridMultilevel"/>
    <w:tmpl w:val="DBE6B2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438E4"/>
    <w:rsid w:val="00085351"/>
    <w:rsid w:val="00095176"/>
    <w:rsid w:val="001162B2"/>
    <w:rsid w:val="001221B6"/>
    <w:rsid w:val="001371BA"/>
    <w:rsid w:val="001438E4"/>
    <w:rsid w:val="00276126"/>
    <w:rsid w:val="00322F0E"/>
    <w:rsid w:val="00331513"/>
    <w:rsid w:val="004A4F4A"/>
    <w:rsid w:val="004D7E51"/>
    <w:rsid w:val="005505E1"/>
    <w:rsid w:val="005644AF"/>
    <w:rsid w:val="005E6270"/>
    <w:rsid w:val="00853C85"/>
    <w:rsid w:val="0087338A"/>
    <w:rsid w:val="00B6011D"/>
    <w:rsid w:val="00B675E0"/>
    <w:rsid w:val="00B80337"/>
    <w:rsid w:val="00BF6113"/>
    <w:rsid w:val="00D656BA"/>
    <w:rsid w:val="00D95463"/>
    <w:rsid w:val="00DD6228"/>
    <w:rsid w:val="00EB4A01"/>
    <w:rsid w:val="00F35F61"/>
    <w:rsid w:val="00F569CD"/>
    <w:rsid w:val="00FF7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61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">
    <w:name w:val="Знак"/>
    <w:basedOn w:val="Norml"/>
    <w:rsid w:val="00D9546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D656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3753</Characters>
  <Application>Microsoft Office Word</Application>
  <DocSecurity>0</DocSecurity>
  <Lines>31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2</cp:revision>
  <cp:lastPrinted>2024-05-07T09:39:00Z</cp:lastPrinted>
  <dcterms:created xsi:type="dcterms:W3CDTF">2024-09-11T15:24:00Z</dcterms:created>
  <dcterms:modified xsi:type="dcterms:W3CDTF">2024-09-11T15:24:00Z</dcterms:modified>
</cp:coreProperties>
</file>