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C1" w:rsidRPr="00A4737A" w:rsidRDefault="00386198" w:rsidP="00C515A1">
      <w:pPr>
        <w:spacing w:before="120" w:after="0" w:line="240" w:lineRule="auto"/>
        <w:jc w:val="right"/>
        <w:rPr>
          <w:rFonts w:ascii="Times New Roman" w:hAnsi="Times New Roman"/>
          <w:b/>
          <w:bCs/>
          <w:sz w:val="24"/>
          <w:szCs w:val="24"/>
          <w:lang w:val="uk-UA"/>
        </w:rPr>
      </w:pPr>
      <w:r>
        <w:rPr>
          <w:rFonts w:ascii="Times New Roman" w:hAnsi="Times New Roman"/>
          <w:b/>
          <w:bCs/>
          <w:noProof/>
          <w:sz w:val="24"/>
          <w:szCs w:val="24"/>
          <w:lang w:val="uk-UA" w:eastAsia="uk-UA"/>
        </w:rPr>
        <w:drawing>
          <wp:anchor distT="0" distB="0" distL="114300" distR="114300" simplePos="0" relativeHeight="251658240" behindDoc="0" locked="0" layoutInCell="1" allowOverlap="1">
            <wp:simplePos x="0" y="0"/>
            <wp:positionH relativeFrom="margin">
              <wp:posOffset>-567690</wp:posOffset>
            </wp:positionH>
            <wp:positionV relativeFrom="margin">
              <wp:posOffset>-2540</wp:posOffset>
            </wp:positionV>
            <wp:extent cx="7314565" cy="10041890"/>
            <wp:effectExtent l="0" t="0" r="6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правл годя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4565" cy="10041890"/>
                    </a:xfrm>
                    <a:prstGeom prst="rect">
                      <a:avLst/>
                    </a:prstGeom>
                  </pic:spPr>
                </pic:pic>
              </a:graphicData>
            </a:graphic>
            <wp14:sizeRelH relativeFrom="margin">
              <wp14:pctWidth>0</wp14:pctWidth>
            </wp14:sizeRelH>
            <wp14:sizeRelV relativeFrom="margin">
              <wp14:pctHeight>0</wp14:pctHeight>
            </wp14:sizeRelV>
          </wp:anchor>
        </w:drawing>
      </w:r>
      <w:r w:rsidR="00D23BC1" w:rsidRPr="00A4737A">
        <w:rPr>
          <w:rFonts w:ascii="Times New Roman" w:hAnsi="Times New Roman"/>
          <w:b/>
          <w:bCs/>
          <w:sz w:val="24"/>
          <w:szCs w:val="24"/>
          <w:lang w:val="uk-UA"/>
        </w:rPr>
        <w:br w:type="page"/>
      </w:r>
    </w:p>
    <w:p w:rsidR="00386198" w:rsidRDefault="00386198" w:rsidP="004E3CCC">
      <w:pPr>
        <w:spacing w:after="0" w:line="240" w:lineRule="auto"/>
        <w:jc w:val="center"/>
        <w:rPr>
          <w:rFonts w:ascii="Times New Roman" w:hAnsi="Times New Roman"/>
          <w:b/>
          <w:bCs/>
          <w:sz w:val="24"/>
          <w:szCs w:val="24"/>
          <w:lang w:val="uk-UA"/>
        </w:rPr>
      </w:pPr>
      <w:r>
        <w:rPr>
          <w:rFonts w:ascii="Times New Roman" w:hAnsi="Times New Roman"/>
          <w:b/>
          <w:bCs/>
          <w:noProof/>
          <w:sz w:val="24"/>
          <w:szCs w:val="24"/>
          <w:lang w:val="uk-UA" w:eastAsia="uk-UA"/>
        </w:rPr>
        <w:lastRenderedPageBreak/>
        <w:drawing>
          <wp:anchor distT="0" distB="0" distL="114300" distR="114300" simplePos="0" relativeHeight="251659264" behindDoc="0" locked="0" layoutInCell="1" allowOverlap="1" wp14:anchorId="0793CC7B" wp14:editId="4C18395D">
            <wp:simplePos x="0" y="0"/>
            <wp:positionH relativeFrom="margin">
              <wp:posOffset>-691515</wp:posOffset>
            </wp:positionH>
            <wp:positionV relativeFrom="margin">
              <wp:posOffset>-2540</wp:posOffset>
            </wp:positionV>
            <wp:extent cx="7258050" cy="996442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правл годя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58050" cy="9964420"/>
                    </a:xfrm>
                    <a:prstGeom prst="rect">
                      <a:avLst/>
                    </a:prstGeom>
                  </pic:spPr>
                </pic:pic>
              </a:graphicData>
            </a:graphic>
            <wp14:sizeRelH relativeFrom="margin">
              <wp14:pctWidth>0</wp14:pctWidth>
            </wp14:sizeRelH>
            <wp14:sizeRelV relativeFrom="margin">
              <wp14:pctHeight>0</wp14:pctHeight>
            </wp14:sizeRelV>
          </wp:anchor>
        </w:drawing>
      </w:r>
    </w:p>
    <w:p w:rsidR="004E3CCC" w:rsidRPr="00A4737A" w:rsidRDefault="004E3CCC" w:rsidP="00386198">
      <w:pPr>
        <w:spacing w:after="0" w:line="240" w:lineRule="auto"/>
        <w:jc w:val="center"/>
        <w:rPr>
          <w:rFonts w:ascii="Times New Roman" w:hAnsi="Times New Roman"/>
          <w:b/>
          <w:bCs/>
          <w:sz w:val="24"/>
          <w:szCs w:val="24"/>
          <w:lang w:val="uk-UA"/>
        </w:rPr>
      </w:pPr>
      <w:bookmarkStart w:id="0" w:name="_GoBack"/>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bookmarkEnd w:id="0"/>
    <w:p w:rsidR="004E3CCC" w:rsidRPr="00A4737A" w:rsidRDefault="004E3CCC" w:rsidP="004E3CCC">
      <w:pPr>
        <w:pStyle w:val="Default"/>
        <w:ind w:left="360"/>
        <w:rPr>
          <w:color w:val="auto"/>
          <w:lang w:val="uk-UA"/>
        </w:rPr>
      </w:pPr>
    </w:p>
    <w:p w:rsidR="004E3CCC" w:rsidRPr="00A4737A" w:rsidRDefault="004E3CCC" w:rsidP="004E3CCC">
      <w:pPr>
        <w:pStyle w:val="Default"/>
        <w:ind w:left="360"/>
        <w:rPr>
          <w:color w:val="auto"/>
          <w:lang w:val="uk-UA"/>
        </w:rPr>
      </w:pPr>
    </w:p>
    <w:tbl>
      <w:tblPr>
        <w:tblStyle w:val="aa"/>
        <w:tblW w:w="9889" w:type="dxa"/>
        <w:tblLayout w:type="fixed"/>
        <w:tblLook w:val="0000" w:firstRow="0" w:lastRow="0" w:firstColumn="0" w:lastColumn="0" w:noHBand="0" w:noVBand="0"/>
      </w:tblPr>
      <w:tblGrid>
        <w:gridCol w:w="4503"/>
        <w:gridCol w:w="2551"/>
        <w:gridCol w:w="142"/>
        <w:gridCol w:w="2693"/>
      </w:tblGrid>
      <w:tr w:rsidR="00A04A0A" w:rsidRPr="00BA4E1D" w:rsidTr="001972A8">
        <w:trPr>
          <w:trHeight w:val="441"/>
        </w:trPr>
        <w:tc>
          <w:tcPr>
            <w:tcW w:w="4503" w:type="dxa"/>
            <w:vMerge w:val="restart"/>
            <w:vAlign w:val="center"/>
          </w:tcPr>
          <w:p w:rsidR="00A04A0A" w:rsidRPr="00A4737A" w:rsidRDefault="00A04A0A" w:rsidP="00236C90">
            <w:pPr>
              <w:pStyle w:val="Default"/>
              <w:jc w:val="center"/>
              <w:rPr>
                <w:color w:val="auto"/>
                <w:lang w:val="uk-UA"/>
              </w:rPr>
            </w:pPr>
            <w:r w:rsidRPr="00A4737A">
              <w:rPr>
                <w:b/>
                <w:bCs/>
                <w:color w:val="auto"/>
                <w:lang w:val="uk-UA"/>
              </w:rPr>
              <w:t>Найменування</w:t>
            </w:r>
          </w:p>
          <w:p w:rsidR="00A04A0A" w:rsidRPr="00A4737A" w:rsidRDefault="00A04A0A" w:rsidP="00236C90">
            <w:pPr>
              <w:pStyle w:val="Default"/>
              <w:jc w:val="center"/>
              <w:rPr>
                <w:color w:val="auto"/>
                <w:lang w:val="uk-UA"/>
              </w:rPr>
            </w:pPr>
            <w:r w:rsidRPr="00A4737A">
              <w:rPr>
                <w:b/>
                <w:bCs/>
                <w:color w:val="auto"/>
                <w:lang w:val="uk-UA"/>
              </w:rPr>
              <w:t>показників</w:t>
            </w:r>
          </w:p>
        </w:tc>
        <w:tc>
          <w:tcPr>
            <w:tcW w:w="5386" w:type="dxa"/>
            <w:gridSpan w:val="3"/>
            <w:vAlign w:val="center"/>
          </w:tcPr>
          <w:p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A04A0A" w:rsidRPr="00386198" w:rsidTr="001972A8">
        <w:trPr>
          <w:trHeight w:val="564"/>
        </w:trPr>
        <w:tc>
          <w:tcPr>
            <w:tcW w:w="4503" w:type="dxa"/>
            <w:vMerge/>
            <w:vAlign w:val="center"/>
          </w:tcPr>
          <w:p w:rsidR="00A04A0A" w:rsidRPr="00A4737A" w:rsidRDefault="00A04A0A" w:rsidP="00A9422D">
            <w:pPr>
              <w:pStyle w:val="Default"/>
              <w:rPr>
                <w:color w:val="auto"/>
                <w:lang w:val="uk-UA"/>
              </w:rPr>
            </w:pPr>
          </w:p>
        </w:tc>
        <w:tc>
          <w:tcPr>
            <w:tcW w:w="2551" w:type="dxa"/>
            <w:vAlign w:val="center"/>
          </w:tcPr>
          <w:p w:rsidR="00A04A0A" w:rsidRPr="00A4737A" w:rsidRDefault="00A04A0A" w:rsidP="00236C90">
            <w:pPr>
              <w:pStyle w:val="Default"/>
              <w:jc w:val="center"/>
              <w:rPr>
                <w:color w:val="auto"/>
                <w:lang w:val="uk-UA"/>
              </w:rPr>
            </w:pPr>
            <w:r w:rsidRPr="00A4737A">
              <w:rPr>
                <w:color w:val="auto"/>
                <w:lang w:val="uk-UA"/>
              </w:rPr>
              <w:t>Денна форма</w:t>
            </w:r>
          </w:p>
          <w:p w:rsidR="00A04A0A" w:rsidRPr="00A4737A" w:rsidRDefault="00A04A0A" w:rsidP="00236C90">
            <w:pPr>
              <w:pStyle w:val="Default"/>
              <w:jc w:val="center"/>
              <w:rPr>
                <w:color w:val="auto"/>
                <w:lang w:val="uk-UA"/>
              </w:rPr>
            </w:pPr>
            <w:r w:rsidRPr="00A4737A">
              <w:rPr>
                <w:color w:val="auto"/>
                <w:lang w:val="uk-UA"/>
              </w:rPr>
              <w:t>навчання</w:t>
            </w:r>
          </w:p>
        </w:tc>
        <w:tc>
          <w:tcPr>
            <w:tcW w:w="2835" w:type="dxa"/>
            <w:gridSpan w:val="2"/>
            <w:vAlign w:val="center"/>
          </w:tcPr>
          <w:p w:rsidR="00A04A0A" w:rsidRPr="00A4737A" w:rsidRDefault="00A04A0A" w:rsidP="00236C90">
            <w:pPr>
              <w:pStyle w:val="Default"/>
              <w:jc w:val="center"/>
              <w:rPr>
                <w:color w:val="auto"/>
                <w:lang w:val="uk-UA"/>
              </w:rPr>
            </w:pPr>
            <w:r w:rsidRPr="00A4737A">
              <w:rPr>
                <w:color w:val="auto"/>
                <w:lang w:val="uk-UA"/>
              </w:rPr>
              <w:t>Заочна форма</w:t>
            </w:r>
          </w:p>
          <w:p w:rsidR="00A04A0A" w:rsidRPr="00A4737A" w:rsidRDefault="00A04A0A" w:rsidP="00236C90">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996A46" w:rsidRPr="00A4737A" w:rsidTr="001972A8">
        <w:trPr>
          <w:trHeight w:val="349"/>
        </w:trPr>
        <w:tc>
          <w:tcPr>
            <w:tcW w:w="4503" w:type="dxa"/>
            <w:vAlign w:val="center"/>
          </w:tcPr>
          <w:p w:rsidR="00996A46" w:rsidRPr="00A4737A" w:rsidRDefault="00A04A0A" w:rsidP="00E0156D">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606774">
              <w:rPr>
                <w:color w:val="auto"/>
                <w:lang w:val="uk-UA"/>
              </w:rPr>
              <w:t xml:space="preserve"> </w:t>
            </w:r>
            <w:r w:rsidR="004872C6">
              <w:rPr>
                <w:color w:val="auto"/>
                <w:lang w:val="uk-UA"/>
              </w:rPr>
              <w:t>3</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Рік підготовки:</w:t>
            </w:r>
          </w:p>
        </w:tc>
      </w:tr>
      <w:tr w:rsidR="00996A46" w:rsidRPr="00A9422D" w:rsidTr="001972A8">
        <w:trPr>
          <w:trHeight w:val="269"/>
        </w:trPr>
        <w:tc>
          <w:tcPr>
            <w:tcW w:w="4503" w:type="dxa"/>
            <w:vAlign w:val="center"/>
          </w:tcPr>
          <w:p w:rsidR="00996A46" w:rsidRPr="00A4737A" w:rsidRDefault="00A9422D" w:rsidP="00432636">
            <w:pPr>
              <w:pStyle w:val="Default"/>
              <w:rPr>
                <w:color w:val="auto"/>
                <w:lang w:val="uk-UA"/>
              </w:rPr>
            </w:pPr>
            <w:r w:rsidRPr="00A4737A">
              <w:rPr>
                <w:color w:val="auto"/>
                <w:lang w:val="uk-UA"/>
              </w:rPr>
              <w:t xml:space="preserve">Загальна кількість годин – </w:t>
            </w:r>
            <w:r w:rsidR="004872C6">
              <w:rPr>
                <w:color w:val="auto"/>
                <w:lang w:val="uk-UA"/>
              </w:rPr>
              <w:t>9</w:t>
            </w:r>
            <w:r w:rsidR="00432636">
              <w:rPr>
                <w:color w:val="auto"/>
                <w:lang w:val="uk-UA"/>
              </w:rPr>
              <w:t>0</w:t>
            </w:r>
          </w:p>
        </w:tc>
        <w:tc>
          <w:tcPr>
            <w:tcW w:w="2693" w:type="dxa"/>
            <w:gridSpan w:val="2"/>
            <w:vAlign w:val="center"/>
          </w:tcPr>
          <w:p w:rsidR="00996A46" w:rsidRPr="00EB6D26" w:rsidRDefault="001E1A47" w:rsidP="000E7542">
            <w:pPr>
              <w:pStyle w:val="Default"/>
              <w:jc w:val="center"/>
              <w:rPr>
                <w:color w:val="auto"/>
                <w:lang w:val="uk-UA"/>
              </w:rPr>
            </w:pPr>
            <w:r>
              <w:rPr>
                <w:color w:val="auto"/>
                <w:lang w:val="uk-UA"/>
              </w:rPr>
              <w:t>2</w:t>
            </w:r>
          </w:p>
        </w:tc>
        <w:tc>
          <w:tcPr>
            <w:tcW w:w="2693" w:type="dxa"/>
            <w:vAlign w:val="center"/>
          </w:tcPr>
          <w:p w:rsidR="00996A46" w:rsidRPr="00EB6D26" w:rsidRDefault="001E1A47" w:rsidP="000E7542">
            <w:pPr>
              <w:pStyle w:val="Default"/>
              <w:jc w:val="center"/>
              <w:rPr>
                <w:color w:val="auto"/>
                <w:lang w:val="uk-UA"/>
              </w:rPr>
            </w:pPr>
            <w:r>
              <w:rPr>
                <w:color w:val="auto"/>
                <w:lang w:val="uk-UA"/>
              </w:rPr>
              <w:t>1</w:t>
            </w:r>
          </w:p>
        </w:tc>
      </w:tr>
      <w:tr w:rsidR="00996A46" w:rsidRPr="00A4737A" w:rsidTr="001972A8">
        <w:trPr>
          <w:trHeight w:val="273"/>
        </w:trPr>
        <w:tc>
          <w:tcPr>
            <w:tcW w:w="4503" w:type="dxa"/>
            <w:vAlign w:val="center"/>
          </w:tcPr>
          <w:p w:rsidR="00996A46" w:rsidRPr="00A4737A" w:rsidRDefault="00A04A0A" w:rsidP="004E3CCC">
            <w:pPr>
              <w:pStyle w:val="Default"/>
              <w:rPr>
                <w:color w:val="auto"/>
                <w:lang w:val="uk-UA"/>
              </w:rPr>
            </w:pPr>
            <w:r w:rsidRPr="00A4737A">
              <w:rPr>
                <w:color w:val="auto"/>
                <w:lang w:val="uk-UA"/>
              </w:rPr>
              <w:t>Кількість модулів –</w:t>
            </w:r>
            <w:r w:rsidR="00606774">
              <w:rPr>
                <w:color w:val="auto"/>
                <w:lang w:val="uk-UA"/>
              </w:rPr>
              <w:t xml:space="preserve"> </w:t>
            </w:r>
            <w:r w:rsidR="00E0156D">
              <w:rPr>
                <w:color w:val="auto"/>
                <w:lang w:val="uk-UA"/>
              </w:rPr>
              <w:t>2</w:t>
            </w:r>
          </w:p>
        </w:tc>
        <w:tc>
          <w:tcPr>
            <w:tcW w:w="5386" w:type="dxa"/>
            <w:gridSpan w:val="3"/>
            <w:vAlign w:val="center"/>
          </w:tcPr>
          <w:p w:rsidR="00996A46" w:rsidRPr="00EB6D26" w:rsidRDefault="00996A46" w:rsidP="000E7542">
            <w:pPr>
              <w:pStyle w:val="Default"/>
              <w:jc w:val="center"/>
              <w:rPr>
                <w:color w:val="auto"/>
                <w:lang w:val="uk-UA"/>
              </w:rPr>
            </w:pPr>
            <w:r w:rsidRPr="00EB6D26">
              <w:rPr>
                <w:color w:val="auto"/>
                <w:lang w:val="uk-UA"/>
              </w:rPr>
              <w:t>Семестр:</w:t>
            </w:r>
          </w:p>
        </w:tc>
      </w:tr>
      <w:tr w:rsidR="00A70357" w:rsidRPr="00A4737A" w:rsidTr="006C38F1">
        <w:trPr>
          <w:trHeight w:val="268"/>
        </w:trPr>
        <w:tc>
          <w:tcPr>
            <w:tcW w:w="4503" w:type="dxa"/>
            <w:vMerge w:val="restart"/>
            <w:vAlign w:val="center"/>
          </w:tcPr>
          <w:p w:rsidR="00A70357" w:rsidRPr="00A4737A" w:rsidRDefault="00A70357" w:rsidP="00A04A0A">
            <w:pPr>
              <w:pStyle w:val="Default"/>
              <w:rPr>
                <w:color w:val="auto"/>
                <w:lang w:val="uk-UA"/>
              </w:rPr>
            </w:pPr>
            <w:r w:rsidRPr="00A4737A">
              <w:rPr>
                <w:color w:val="auto"/>
                <w:lang w:val="uk-UA"/>
              </w:rPr>
              <w:t>Тижневих годин</w:t>
            </w:r>
          </w:p>
          <w:p w:rsidR="00A70357" w:rsidRDefault="00A70357" w:rsidP="00A04A0A">
            <w:pPr>
              <w:pStyle w:val="Default"/>
              <w:rPr>
                <w:color w:val="auto"/>
                <w:lang w:val="uk-UA"/>
              </w:rPr>
            </w:pPr>
            <w:r w:rsidRPr="00A4737A">
              <w:rPr>
                <w:color w:val="auto"/>
                <w:lang w:val="uk-UA"/>
              </w:rPr>
              <w:t>для денної  форми навчання:</w:t>
            </w:r>
            <w:r w:rsidR="00E0156D" w:rsidRPr="00E365B7">
              <w:rPr>
                <w:color w:val="FF0000"/>
                <w:lang w:val="uk-UA"/>
              </w:rPr>
              <w:t xml:space="preserve"> </w:t>
            </w:r>
            <w:r w:rsidR="001E1A47">
              <w:rPr>
                <w:color w:val="auto"/>
                <w:lang w:val="uk-UA"/>
              </w:rPr>
              <w:t>6</w:t>
            </w:r>
          </w:p>
          <w:p w:rsidR="006C38F1" w:rsidRPr="006C38F1" w:rsidRDefault="006C38F1" w:rsidP="006C38F1">
            <w:pPr>
              <w:suppressAutoHyphens/>
              <w:snapToGrid w:val="0"/>
              <w:spacing w:after="0" w:line="240" w:lineRule="auto"/>
              <w:rPr>
                <w:rFonts w:ascii="Times New Roman" w:hAnsi="Times New Roman"/>
                <w:iCs/>
                <w:sz w:val="24"/>
                <w:szCs w:val="24"/>
                <w:lang w:val="uk-UA" w:eastAsia="ar-SA"/>
              </w:rPr>
            </w:pPr>
          </w:p>
          <w:p w:rsidR="006C38F1" w:rsidRDefault="006C38F1" w:rsidP="006C38F1">
            <w:pPr>
              <w:pStyle w:val="Default"/>
              <w:rPr>
                <w:iCs/>
                <w:lang w:val="uk-UA"/>
              </w:rPr>
            </w:pPr>
            <w:r>
              <w:rPr>
                <w:color w:val="auto"/>
                <w:lang w:val="uk-UA"/>
              </w:rPr>
              <w:t>Аудиторних:</w:t>
            </w:r>
            <w:r w:rsidR="00E0156D">
              <w:rPr>
                <w:color w:val="auto"/>
                <w:lang w:val="uk-UA"/>
              </w:rPr>
              <w:t xml:space="preserve"> </w:t>
            </w:r>
            <w:r w:rsidR="00432636">
              <w:rPr>
                <w:color w:val="auto"/>
                <w:lang w:val="uk-UA"/>
              </w:rPr>
              <w:t>36</w:t>
            </w:r>
            <w:r w:rsidRPr="006C38F1">
              <w:rPr>
                <w:iCs/>
                <w:lang w:val="uk-UA"/>
              </w:rPr>
              <w:t xml:space="preserve"> год.</w:t>
            </w:r>
          </w:p>
          <w:p w:rsidR="00E0156D" w:rsidRPr="00E0156D" w:rsidRDefault="00E0156D" w:rsidP="006C38F1">
            <w:pPr>
              <w:pStyle w:val="Default"/>
              <w:rPr>
                <w:color w:val="auto"/>
                <w:lang w:val="uk-UA"/>
              </w:rPr>
            </w:pPr>
          </w:p>
          <w:p w:rsidR="00A70357" w:rsidRPr="00E0156D" w:rsidRDefault="00A70357" w:rsidP="00432636">
            <w:pPr>
              <w:pStyle w:val="Default"/>
              <w:rPr>
                <w:iCs/>
                <w:lang w:val="uk-UA"/>
              </w:rPr>
            </w:pPr>
            <w:r w:rsidRPr="00A4737A">
              <w:rPr>
                <w:color w:val="auto"/>
                <w:lang w:val="uk-UA"/>
              </w:rPr>
              <w:t>самостійної роботи</w:t>
            </w:r>
            <w:r w:rsidR="007916DE">
              <w:rPr>
                <w:color w:val="auto"/>
                <w:lang w:val="uk-UA"/>
              </w:rPr>
              <w:t xml:space="preserve"> студента</w:t>
            </w:r>
            <w:r w:rsidR="006C38F1">
              <w:rPr>
                <w:color w:val="auto"/>
                <w:lang w:val="uk-UA"/>
              </w:rPr>
              <w:t>:</w:t>
            </w:r>
            <w:r w:rsidR="00E0156D">
              <w:rPr>
                <w:color w:val="auto"/>
                <w:lang w:val="uk-UA"/>
              </w:rPr>
              <w:t xml:space="preserve"> </w:t>
            </w:r>
            <w:r w:rsidR="00432636">
              <w:rPr>
                <w:color w:val="auto"/>
                <w:lang w:val="uk-UA"/>
              </w:rPr>
              <w:t>54</w:t>
            </w:r>
            <w:r w:rsidR="006C38F1" w:rsidRPr="006C38F1">
              <w:rPr>
                <w:iCs/>
                <w:lang w:val="uk-UA"/>
              </w:rPr>
              <w:t xml:space="preserve"> год.</w:t>
            </w:r>
          </w:p>
        </w:tc>
        <w:tc>
          <w:tcPr>
            <w:tcW w:w="2693" w:type="dxa"/>
            <w:gridSpan w:val="2"/>
            <w:vAlign w:val="center"/>
          </w:tcPr>
          <w:p w:rsidR="00A70357" w:rsidRPr="00EB6D26" w:rsidRDefault="001E1A47" w:rsidP="000E7542">
            <w:pPr>
              <w:pStyle w:val="Default"/>
              <w:jc w:val="center"/>
              <w:rPr>
                <w:color w:val="auto"/>
                <w:lang w:val="uk-UA"/>
              </w:rPr>
            </w:pPr>
            <w:r>
              <w:rPr>
                <w:color w:val="auto"/>
                <w:lang w:val="uk-UA"/>
              </w:rPr>
              <w:t>1</w:t>
            </w:r>
          </w:p>
        </w:tc>
        <w:tc>
          <w:tcPr>
            <w:tcW w:w="2693" w:type="dxa"/>
            <w:vAlign w:val="center"/>
          </w:tcPr>
          <w:p w:rsidR="00A70357" w:rsidRPr="00EB6D26" w:rsidRDefault="001E1A47" w:rsidP="000E7542">
            <w:pPr>
              <w:pStyle w:val="Default"/>
              <w:jc w:val="center"/>
              <w:rPr>
                <w:color w:val="auto"/>
                <w:lang w:val="uk-UA"/>
              </w:rPr>
            </w:pPr>
            <w:r>
              <w:rPr>
                <w:color w:val="auto"/>
                <w:lang w:val="uk-UA"/>
              </w:rPr>
              <w:t>1</w:t>
            </w:r>
          </w:p>
        </w:tc>
      </w:tr>
      <w:tr w:rsidR="00A70357" w:rsidRPr="00A4737A" w:rsidTr="001972A8">
        <w:trPr>
          <w:trHeight w:val="273"/>
        </w:trPr>
        <w:tc>
          <w:tcPr>
            <w:tcW w:w="4503" w:type="dxa"/>
            <w:vMerge/>
            <w:vAlign w:val="center"/>
          </w:tcPr>
          <w:p w:rsidR="00A70357" w:rsidRPr="00A4737A" w:rsidRDefault="00A70357" w:rsidP="00A9422D">
            <w:pPr>
              <w:pStyle w:val="Default"/>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Лекції:</w:t>
            </w:r>
          </w:p>
        </w:tc>
      </w:tr>
      <w:tr w:rsidR="006C38F1" w:rsidRPr="00A4737A" w:rsidTr="00996A46">
        <w:trPr>
          <w:trHeight w:val="567"/>
        </w:trPr>
        <w:tc>
          <w:tcPr>
            <w:tcW w:w="4503" w:type="dxa"/>
            <w:vMerge/>
            <w:vAlign w:val="center"/>
          </w:tcPr>
          <w:p w:rsidR="006C38F1" w:rsidRPr="00A4737A" w:rsidRDefault="006C38F1" w:rsidP="004E3CCC">
            <w:pPr>
              <w:pStyle w:val="Default"/>
              <w:jc w:val="center"/>
              <w:rPr>
                <w:color w:val="auto"/>
                <w:lang w:val="uk-UA"/>
              </w:rPr>
            </w:pPr>
          </w:p>
        </w:tc>
        <w:tc>
          <w:tcPr>
            <w:tcW w:w="2693" w:type="dxa"/>
            <w:gridSpan w:val="2"/>
            <w:vAlign w:val="center"/>
          </w:tcPr>
          <w:p w:rsidR="006C38F1" w:rsidRPr="006C38F1" w:rsidRDefault="00432636" w:rsidP="00432636">
            <w:pPr>
              <w:snapToGrid w:val="0"/>
              <w:spacing w:after="0" w:line="240" w:lineRule="auto"/>
              <w:ind w:left="-80"/>
              <w:jc w:val="center"/>
              <w:rPr>
                <w:rFonts w:ascii="Times New Roman" w:hAnsi="Times New Roman"/>
                <w:iCs/>
                <w:sz w:val="24"/>
                <w:lang w:val="uk-UA"/>
              </w:rPr>
            </w:pPr>
            <w:r>
              <w:rPr>
                <w:rFonts w:ascii="Times New Roman" w:hAnsi="Times New Roman"/>
                <w:iCs/>
                <w:sz w:val="24"/>
                <w:lang w:val="uk-UA"/>
              </w:rPr>
              <w:t>20</w:t>
            </w:r>
            <w:r w:rsidR="006C38F1" w:rsidRPr="006C38F1">
              <w:rPr>
                <w:rFonts w:ascii="Times New Roman" w:hAnsi="Times New Roman"/>
                <w:iCs/>
                <w:sz w:val="24"/>
                <w:lang w:val="uk-UA"/>
              </w:rPr>
              <w:t xml:space="preserve"> год.</w:t>
            </w:r>
          </w:p>
        </w:tc>
        <w:tc>
          <w:tcPr>
            <w:tcW w:w="2693" w:type="dxa"/>
            <w:vAlign w:val="center"/>
          </w:tcPr>
          <w:p w:rsidR="006C38F1" w:rsidRPr="006C38F1" w:rsidRDefault="001E1A47" w:rsidP="0018529B">
            <w:pPr>
              <w:snapToGrid w:val="0"/>
              <w:spacing w:after="0" w:line="240" w:lineRule="auto"/>
              <w:jc w:val="center"/>
              <w:rPr>
                <w:rFonts w:ascii="Times New Roman" w:hAnsi="Times New Roman"/>
                <w:iCs/>
                <w:szCs w:val="28"/>
                <w:lang w:val="uk-UA"/>
              </w:rPr>
            </w:pPr>
            <w:r>
              <w:rPr>
                <w:rFonts w:ascii="Times New Roman" w:hAnsi="Times New Roman"/>
                <w:iCs/>
                <w:sz w:val="24"/>
                <w:lang w:val="uk-UA"/>
              </w:rPr>
              <w:t>6</w:t>
            </w:r>
            <w:r w:rsidR="00BE7C6D">
              <w:rPr>
                <w:rFonts w:ascii="Times New Roman" w:hAnsi="Times New Roman"/>
                <w:iCs/>
                <w:sz w:val="24"/>
              </w:rPr>
              <w:t xml:space="preserve"> </w:t>
            </w:r>
            <w:r w:rsidR="006C38F1" w:rsidRPr="006C38F1">
              <w:rPr>
                <w:rFonts w:ascii="Times New Roman" w:hAnsi="Times New Roman"/>
                <w:iCs/>
                <w:sz w:val="24"/>
                <w:lang w:val="uk-UA"/>
              </w:rPr>
              <w:t>год.</w:t>
            </w:r>
          </w:p>
        </w:tc>
      </w:tr>
      <w:tr w:rsidR="00A70357" w:rsidRPr="00A4737A" w:rsidTr="001972A8">
        <w:trPr>
          <w:trHeight w:val="291"/>
        </w:trPr>
        <w:tc>
          <w:tcPr>
            <w:tcW w:w="4503" w:type="dxa"/>
            <w:vMerge/>
            <w:vAlign w:val="center"/>
          </w:tcPr>
          <w:p w:rsidR="00A70357" w:rsidRPr="00A4737A" w:rsidRDefault="00A70357" w:rsidP="00A04A0A">
            <w:pPr>
              <w:pStyle w:val="Default"/>
              <w:jc w:val="center"/>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Практичні (семінарські):</w:t>
            </w:r>
          </w:p>
        </w:tc>
      </w:tr>
      <w:tr w:rsidR="00197D4C" w:rsidRPr="00A4737A" w:rsidTr="00996A46">
        <w:trPr>
          <w:trHeight w:val="567"/>
        </w:trPr>
        <w:tc>
          <w:tcPr>
            <w:tcW w:w="4503" w:type="dxa"/>
            <w:vMerge/>
          </w:tcPr>
          <w:p w:rsidR="00197D4C" w:rsidRPr="00A4737A" w:rsidRDefault="00197D4C" w:rsidP="00197D4C">
            <w:pPr>
              <w:pStyle w:val="Default"/>
              <w:jc w:val="center"/>
              <w:rPr>
                <w:color w:val="auto"/>
                <w:lang w:val="uk-UA"/>
              </w:rPr>
            </w:pPr>
          </w:p>
        </w:tc>
        <w:tc>
          <w:tcPr>
            <w:tcW w:w="2693" w:type="dxa"/>
            <w:gridSpan w:val="2"/>
            <w:vAlign w:val="center"/>
          </w:tcPr>
          <w:p w:rsidR="00197D4C" w:rsidRPr="006C38F1" w:rsidRDefault="00432636" w:rsidP="00197D4C">
            <w:pPr>
              <w:pStyle w:val="Default"/>
              <w:ind w:left="-80"/>
              <w:jc w:val="center"/>
              <w:rPr>
                <w:color w:val="auto"/>
                <w:lang w:val="uk-UA"/>
              </w:rPr>
            </w:pPr>
            <w:r>
              <w:rPr>
                <w:iCs/>
                <w:color w:val="auto"/>
                <w:lang w:val="uk-UA"/>
              </w:rPr>
              <w:t>16</w:t>
            </w:r>
            <w:r w:rsidR="00197D4C" w:rsidRPr="006C38F1">
              <w:rPr>
                <w:iCs/>
                <w:color w:val="auto"/>
                <w:lang w:val="uk-UA"/>
              </w:rPr>
              <w:t xml:space="preserve"> год.</w:t>
            </w:r>
          </w:p>
        </w:tc>
        <w:tc>
          <w:tcPr>
            <w:tcW w:w="2693" w:type="dxa"/>
            <w:vAlign w:val="center"/>
          </w:tcPr>
          <w:p w:rsidR="00197D4C" w:rsidRPr="006C38F1" w:rsidRDefault="001E1A47" w:rsidP="00197D4C">
            <w:pPr>
              <w:snapToGrid w:val="0"/>
              <w:spacing w:after="0" w:line="240" w:lineRule="auto"/>
              <w:jc w:val="center"/>
              <w:rPr>
                <w:rFonts w:ascii="Times New Roman" w:hAnsi="Times New Roman"/>
                <w:iCs/>
                <w:szCs w:val="28"/>
                <w:lang w:val="uk-UA"/>
              </w:rPr>
            </w:pPr>
            <w:r>
              <w:rPr>
                <w:rFonts w:ascii="Times New Roman" w:hAnsi="Times New Roman"/>
                <w:iCs/>
                <w:sz w:val="24"/>
                <w:lang w:val="uk-UA"/>
              </w:rPr>
              <w:t>4</w:t>
            </w:r>
            <w:r w:rsidR="00197D4C">
              <w:rPr>
                <w:rFonts w:ascii="Times New Roman" w:hAnsi="Times New Roman"/>
                <w:iCs/>
                <w:sz w:val="24"/>
              </w:rPr>
              <w:t xml:space="preserve"> </w:t>
            </w:r>
            <w:r w:rsidR="00197D4C" w:rsidRPr="006C38F1">
              <w:rPr>
                <w:rFonts w:ascii="Times New Roman" w:hAnsi="Times New Roman"/>
                <w:iCs/>
                <w:sz w:val="24"/>
                <w:lang w:val="uk-UA"/>
              </w:rPr>
              <w:t>год.</w:t>
            </w:r>
          </w:p>
        </w:tc>
      </w:tr>
      <w:tr w:rsidR="00996A46" w:rsidRPr="00A4737A" w:rsidTr="001972A8">
        <w:trPr>
          <w:trHeight w:val="287"/>
        </w:trPr>
        <w:tc>
          <w:tcPr>
            <w:tcW w:w="4503" w:type="dxa"/>
            <w:vMerge w:val="restart"/>
            <w:vAlign w:val="center"/>
          </w:tcPr>
          <w:p w:rsidR="006C38F1" w:rsidRPr="00A4737A" w:rsidRDefault="00A04A0A" w:rsidP="00052B55">
            <w:pPr>
              <w:pStyle w:val="Default"/>
              <w:rPr>
                <w:color w:val="auto"/>
                <w:lang w:val="uk-UA"/>
              </w:rPr>
            </w:pPr>
            <w:r w:rsidRPr="00A4737A">
              <w:rPr>
                <w:color w:val="auto"/>
                <w:lang w:val="uk-UA"/>
              </w:rPr>
              <w:t xml:space="preserve">Вид </w:t>
            </w:r>
            <w:r w:rsidR="002128BA">
              <w:rPr>
                <w:color w:val="auto"/>
                <w:lang w:val="uk-UA"/>
              </w:rPr>
              <w:t xml:space="preserve">підсумкового </w:t>
            </w:r>
            <w:r w:rsidRPr="00A4737A">
              <w:rPr>
                <w:color w:val="auto"/>
                <w:lang w:val="uk-UA"/>
              </w:rPr>
              <w:t>контролю:</w:t>
            </w:r>
            <w:r w:rsidR="00D94228">
              <w:rPr>
                <w:color w:val="auto"/>
                <w:lang w:val="uk-UA"/>
              </w:rPr>
              <w:t xml:space="preserve"> </w:t>
            </w:r>
            <w:r w:rsidR="00052B55">
              <w:rPr>
                <w:color w:val="auto"/>
                <w:lang w:val="uk-UA"/>
              </w:rPr>
              <w:t>залік</w:t>
            </w:r>
            <w:r w:rsidR="00A96CEC">
              <w:rPr>
                <w:lang w:val="uk-UA" w:eastAsia="ar-SA"/>
              </w:rPr>
              <w:t xml:space="preserve"> </w:t>
            </w:r>
          </w:p>
        </w:tc>
        <w:tc>
          <w:tcPr>
            <w:tcW w:w="5386" w:type="dxa"/>
            <w:gridSpan w:val="3"/>
            <w:vAlign w:val="center"/>
          </w:tcPr>
          <w:p w:rsidR="00996A46" w:rsidRPr="00A4737A" w:rsidRDefault="006C38F1" w:rsidP="000E7542">
            <w:pPr>
              <w:pStyle w:val="Default"/>
              <w:jc w:val="center"/>
              <w:rPr>
                <w:b/>
                <w:color w:val="auto"/>
                <w:lang w:val="uk-UA"/>
              </w:rPr>
            </w:pPr>
            <w:r>
              <w:rPr>
                <w:color w:val="auto"/>
                <w:lang w:val="uk-UA"/>
              </w:rPr>
              <w:t>Індивідуальна робота</w:t>
            </w:r>
            <w:r w:rsidR="00996A46" w:rsidRPr="00A4737A">
              <w:rPr>
                <w:color w:val="auto"/>
                <w:lang w:val="uk-UA"/>
              </w:rPr>
              <w:t>:</w:t>
            </w:r>
          </w:p>
        </w:tc>
      </w:tr>
      <w:tr w:rsidR="00996A46" w:rsidRPr="00A4737A" w:rsidTr="002128BA">
        <w:trPr>
          <w:trHeight w:val="567"/>
        </w:trPr>
        <w:tc>
          <w:tcPr>
            <w:tcW w:w="4503" w:type="dxa"/>
            <w:vMerge/>
            <w:vAlign w:val="center"/>
          </w:tcPr>
          <w:p w:rsidR="00996A46" w:rsidRPr="00A4737A" w:rsidRDefault="00996A46" w:rsidP="002128BA">
            <w:pPr>
              <w:pStyle w:val="Default"/>
              <w:rPr>
                <w:color w:val="auto"/>
                <w:lang w:val="uk-UA"/>
              </w:rPr>
            </w:pPr>
          </w:p>
        </w:tc>
        <w:tc>
          <w:tcPr>
            <w:tcW w:w="2693" w:type="dxa"/>
            <w:gridSpan w:val="2"/>
            <w:vAlign w:val="center"/>
          </w:tcPr>
          <w:p w:rsidR="00996A46" w:rsidRPr="00BE7C6D" w:rsidRDefault="00BE7C6D" w:rsidP="00A96CEC">
            <w:pPr>
              <w:pStyle w:val="Default"/>
              <w:jc w:val="center"/>
              <w:rPr>
                <w:b/>
                <w:color w:val="auto"/>
                <w:lang w:val="en-US"/>
              </w:rPr>
            </w:pPr>
            <w:r>
              <w:rPr>
                <w:iCs/>
                <w:color w:val="auto"/>
                <w:lang w:val="en-US" w:eastAsia="ar-SA"/>
              </w:rPr>
              <w:t>-</w:t>
            </w:r>
          </w:p>
        </w:tc>
        <w:tc>
          <w:tcPr>
            <w:tcW w:w="2693" w:type="dxa"/>
            <w:vAlign w:val="center"/>
          </w:tcPr>
          <w:p w:rsidR="00996A46" w:rsidRPr="00BE7C6D" w:rsidRDefault="00BE7C6D" w:rsidP="000E7542">
            <w:pPr>
              <w:pStyle w:val="Default"/>
              <w:jc w:val="center"/>
              <w:rPr>
                <w:color w:val="auto"/>
                <w:lang w:val="en-US"/>
              </w:rPr>
            </w:pPr>
            <w:r w:rsidRPr="00BE7C6D">
              <w:rPr>
                <w:color w:val="auto"/>
                <w:lang w:val="en-US"/>
              </w:rPr>
              <w:t>-</w:t>
            </w:r>
          </w:p>
        </w:tc>
      </w:tr>
      <w:tr w:rsidR="00996A46" w:rsidRPr="00A4737A" w:rsidTr="001972A8">
        <w:trPr>
          <w:trHeight w:val="169"/>
        </w:trPr>
        <w:tc>
          <w:tcPr>
            <w:tcW w:w="4503" w:type="dxa"/>
            <w:vMerge w:val="restart"/>
            <w:vAlign w:val="center"/>
          </w:tcPr>
          <w:p w:rsidR="00996A46" w:rsidRPr="00A4737A" w:rsidRDefault="00A04A0A" w:rsidP="00C515A1">
            <w:pPr>
              <w:pStyle w:val="Default"/>
              <w:rPr>
                <w:color w:val="auto"/>
                <w:lang w:val="uk-UA"/>
              </w:rPr>
            </w:pPr>
            <w:r w:rsidRPr="00A4737A">
              <w:rPr>
                <w:lang w:val="uk-UA"/>
              </w:rPr>
              <w:t xml:space="preserve">Форма </w:t>
            </w:r>
            <w:r w:rsidR="002128BA">
              <w:rPr>
                <w:lang w:val="uk-UA"/>
              </w:rPr>
              <w:t xml:space="preserve">підсумкового </w:t>
            </w:r>
            <w:r w:rsidRPr="00A4737A">
              <w:rPr>
                <w:lang w:val="uk-UA"/>
              </w:rPr>
              <w:t>контролю:</w:t>
            </w:r>
            <w:r w:rsidR="00D5201B">
              <w:rPr>
                <w:lang w:val="uk-UA"/>
              </w:rPr>
              <w:t xml:space="preserve"> </w:t>
            </w:r>
            <w:r w:rsidR="00C515A1">
              <w:rPr>
                <w:lang w:val="uk-UA"/>
              </w:rPr>
              <w:t>усна</w:t>
            </w:r>
            <w:r w:rsidR="001F35C5">
              <w:rPr>
                <w:lang w:val="uk-UA"/>
              </w:rPr>
              <w:t xml:space="preserve"> </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Самостійна робота:</w:t>
            </w:r>
          </w:p>
        </w:tc>
      </w:tr>
      <w:tr w:rsidR="00996A46" w:rsidRPr="00A4737A" w:rsidTr="00996A46">
        <w:trPr>
          <w:trHeight w:val="567"/>
        </w:trPr>
        <w:tc>
          <w:tcPr>
            <w:tcW w:w="4503" w:type="dxa"/>
            <w:vMerge/>
          </w:tcPr>
          <w:p w:rsidR="00996A46" w:rsidRPr="00A4737A" w:rsidRDefault="00996A46" w:rsidP="004E3CCC">
            <w:pPr>
              <w:pStyle w:val="Default"/>
              <w:jc w:val="center"/>
              <w:rPr>
                <w:color w:val="auto"/>
                <w:lang w:val="uk-UA"/>
              </w:rPr>
            </w:pPr>
          </w:p>
        </w:tc>
        <w:tc>
          <w:tcPr>
            <w:tcW w:w="2693" w:type="dxa"/>
            <w:gridSpan w:val="2"/>
            <w:vAlign w:val="center"/>
          </w:tcPr>
          <w:p w:rsidR="00996A46" w:rsidRPr="00A4737A" w:rsidRDefault="00432636" w:rsidP="006C38F1">
            <w:pPr>
              <w:pStyle w:val="Default"/>
              <w:jc w:val="center"/>
              <w:rPr>
                <w:b/>
                <w:color w:val="auto"/>
                <w:lang w:val="uk-UA"/>
              </w:rPr>
            </w:pPr>
            <w:r>
              <w:rPr>
                <w:iCs/>
                <w:color w:val="auto"/>
                <w:lang w:val="uk-UA" w:eastAsia="ar-SA"/>
              </w:rPr>
              <w:t>54</w:t>
            </w:r>
            <w:r w:rsidR="006C38F1" w:rsidRPr="006C38F1">
              <w:rPr>
                <w:iCs/>
                <w:color w:val="auto"/>
                <w:lang w:val="uk-UA" w:eastAsia="ar-SA"/>
              </w:rPr>
              <w:t xml:space="preserve"> год.</w:t>
            </w:r>
          </w:p>
        </w:tc>
        <w:tc>
          <w:tcPr>
            <w:tcW w:w="2693" w:type="dxa"/>
            <w:vAlign w:val="center"/>
          </w:tcPr>
          <w:p w:rsidR="00996A46" w:rsidRPr="00A4737A" w:rsidRDefault="00E365B7" w:rsidP="006C38F1">
            <w:pPr>
              <w:pStyle w:val="Default"/>
              <w:jc w:val="center"/>
              <w:rPr>
                <w:b/>
                <w:color w:val="auto"/>
                <w:lang w:val="uk-UA"/>
              </w:rPr>
            </w:pPr>
            <w:r>
              <w:rPr>
                <w:iCs/>
                <w:color w:val="auto"/>
                <w:lang w:val="uk-UA" w:eastAsia="ar-SA"/>
              </w:rPr>
              <w:t>8</w:t>
            </w:r>
            <w:r w:rsidR="001E1A47">
              <w:rPr>
                <w:iCs/>
                <w:color w:val="auto"/>
                <w:lang w:val="uk-UA" w:eastAsia="ar-SA"/>
              </w:rPr>
              <w:t>0</w:t>
            </w:r>
            <w:r w:rsidR="006C38F1" w:rsidRPr="006C38F1">
              <w:rPr>
                <w:iCs/>
                <w:color w:val="auto"/>
                <w:lang w:val="uk-UA" w:eastAsia="ar-SA"/>
              </w:rPr>
              <w:t xml:space="preserve"> год.</w:t>
            </w:r>
          </w:p>
        </w:tc>
      </w:tr>
    </w:tbl>
    <w:p w:rsidR="004E3CCC" w:rsidRPr="00A4737A" w:rsidRDefault="004E3CCC" w:rsidP="004E3CCC">
      <w:pPr>
        <w:pStyle w:val="Default"/>
        <w:jc w:val="center"/>
        <w:rPr>
          <w:color w:val="auto"/>
          <w:lang w:val="uk-UA"/>
        </w:rPr>
      </w:pPr>
    </w:p>
    <w:p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rsidR="004E3CCC" w:rsidRPr="00A4737A" w:rsidRDefault="005D009A" w:rsidP="00AC0BA4">
      <w:pPr>
        <w:pStyle w:val="a7"/>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w:t>
      </w:r>
      <w:r w:rsidR="004E3CCC" w:rsidRPr="00A4737A">
        <w:rPr>
          <w:rFonts w:ascii="Times New Roman" w:hAnsi="Times New Roman"/>
          <w:b/>
          <w:sz w:val="24"/>
          <w:szCs w:val="24"/>
          <w:lang w:val="uk-UA"/>
        </w:rPr>
        <w:t>М</w:t>
      </w:r>
      <w:r w:rsidR="00996A46">
        <w:rPr>
          <w:rFonts w:ascii="Times New Roman" w:hAnsi="Times New Roman"/>
          <w:b/>
          <w:sz w:val="24"/>
          <w:szCs w:val="24"/>
          <w:lang w:val="uk-UA"/>
        </w:rPr>
        <w:t xml:space="preserve">ЕТА </w:t>
      </w:r>
      <w:r w:rsidR="00987930">
        <w:rPr>
          <w:rFonts w:ascii="Times New Roman" w:hAnsi="Times New Roman"/>
          <w:b/>
          <w:sz w:val="24"/>
          <w:szCs w:val="24"/>
          <w:lang w:val="uk-UA"/>
        </w:rPr>
        <w:t>НАВЧАЛЬНОЇ ДИСЦИПЛІНИ</w:t>
      </w:r>
    </w:p>
    <w:p w:rsidR="004E3CCC" w:rsidRPr="00A4737A" w:rsidRDefault="004E3CCC" w:rsidP="004E3CCC">
      <w:pPr>
        <w:pStyle w:val="Default"/>
        <w:jc w:val="center"/>
        <w:rPr>
          <w:color w:val="auto"/>
          <w:lang w:val="uk-UA"/>
        </w:rPr>
      </w:pPr>
    </w:p>
    <w:p w:rsidR="00427474" w:rsidRDefault="00E5267A" w:rsidP="00852C7D">
      <w:pPr>
        <w:spacing w:after="0" w:line="240" w:lineRule="auto"/>
        <w:ind w:firstLine="567"/>
        <w:jc w:val="both"/>
        <w:rPr>
          <w:rFonts w:ascii="Times New Roman" w:hAnsi="Times New Roman"/>
          <w:sz w:val="24"/>
          <w:szCs w:val="24"/>
          <w:lang w:val="uk-UA"/>
        </w:rPr>
      </w:pPr>
      <w:r w:rsidRPr="007059BE">
        <w:rPr>
          <w:rFonts w:ascii="Times New Roman" w:hAnsi="Times New Roman"/>
          <w:b/>
          <w:sz w:val="24"/>
          <w:szCs w:val="24"/>
          <w:lang w:val="uk-UA"/>
        </w:rPr>
        <w:t>Метою</w:t>
      </w:r>
      <w:r w:rsidRPr="007059BE">
        <w:rPr>
          <w:rFonts w:ascii="Times New Roman" w:hAnsi="Times New Roman"/>
          <w:sz w:val="24"/>
          <w:szCs w:val="24"/>
          <w:lang w:val="uk-UA"/>
        </w:rPr>
        <w:t xml:space="preserve"> вивчення навчальної дисципліни </w:t>
      </w:r>
      <w:r w:rsidRPr="007059BE">
        <w:rPr>
          <w:rFonts w:ascii="Times New Roman" w:hAnsi="Times New Roman"/>
          <w:b/>
          <w:sz w:val="24"/>
          <w:szCs w:val="24"/>
          <w:lang w:val="uk-UA"/>
        </w:rPr>
        <w:t>«</w:t>
      </w:r>
      <w:r w:rsidR="00FE4BB1" w:rsidRPr="007059BE">
        <w:rPr>
          <w:rFonts w:ascii="Times New Roman" w:hAnsi="Times New Roman"/>
          <w:b/>
          <w:sz w:val="24"/>
          <w:szCs w:val="24"/>
          <w:lang w:val="uk-UA"/>
        </w:rPr>
        <w:t>Управління корпораціями в готельно-ресторанній справі</w:t>
      </w:r>
      <w:r w:rsidRPr="007059BE">
        <w:rPr>
          <w:rFonts w:ascii="Times New Roman" w:hAnsi="Times New Roman"/>
          <w:b/>
          <w:sz w:val="24"/>
          <w:szCs w:val="24"/>
          <w:lang w:val="uk-UA"/>
        </w:rPr>
        <w:t>»</w:t>
      </w:r>
      <w:r w:rsidR="00D5201B" w:rsidRPr="007059BE">
        <w:rPr>
          <w:rFonts w:ascii="Times New Roman" w:hAnsi="Times New Roman"/>
          <w:b/>
          <w:sz w:val="24"/>
          <w:szCs w:val="24"/>
          <w:lang w:val="uk-UA"/>
        </w:rPr>
        <w:t xml:space="preserve"> </w:t>
      </w:r>
      <w:r w:rsidR="00C86BE9" w:rsidRPr="00B61B72">
        <w:rPr>
          <w:rFonts w:ascii="Times New Roman" w:hAnsi="Times New Roman"/>
          <w:sz w:val="24"/>
          <w:szCs w:val="24"/>
          <w:lang w:val="uk-UA"/>
        </w:rPr>
        <w:t>є</w:t>
      </w:r>
      <w:r w:rsidR="00852C7D" w:rsidRPr="00B61B72">
        <w:rPr>
          <w:rFonts w:ascii="Times New Roman" w:hAnsi="Times New Roman"/>
          <w:sz w:val="24"/>
          <w:szCs w:val="24"/>
          <w:lang w:val="uk-UA"/>
        </w:rPr>
        <w:t xml:space="preserve"> формування у спеціалістів сучасного системного мислення </w:t>
      </w:r>
      <w:r w:rsidR="001821CF" w:rsidRPr="00B61B72">
        <w:rPr>
          <w:rFonts w:ascii="Times New Roman" w:hAnsi="Times New Roman"/>
          <w:sz w:val="24"/>
          <w:szCs w:val="24"/>
          <w:lang w:val="uk-UA"/>
        </w:rPr>
        <w:t>з</w:t>
      </w:r>
      <w:r w:rsidR="0039472C" w:rsidRPr="00B61B72">
        <w:rPr>
          <w:rFonts w:ascii="Times New Roman" w:hAnsi="Times New Roman"/>
          <w:sz w:val="24"/>
          <w:szCs w:val="24"/>
          <w:lang w:val="uk-UA"/>
        </w:rPr>
        <w:t xml:space="preserve"> </w:t>
      </w:r>
      <w:r w:rsidR="001821CF" w:rsidRPr="00B61B72">
        <w:rPr>
          <w:rFonts w:ascii="Times New Roman" w:hAnsi="Times New Roman"/>
          <w:sz w:val="24"/>
          <w:szCs w:val="24"/>
          <w:lang w:val="uk-UA"/>
        </w:rPr>
        <w:t>корпоративного управлянні в готельно-ресторанному бізнесі, формування навичок</w:t>
      </w:r>
      <w:r w:rsidR="0039472C" w:rsidRPr="00B61B72">
        <w:rPr>
          <w:rFonts w:ascii="Times New Roman" w:hAnsi="Times New Roman"/>
          <w:sz w:val="24"/>
          <w:szCs w:val="24"/>
          <w:lang w:val="uk-UA"/>
        </w:rPr>
        <w:t xml:space="preserve"> і вміння</w:t>
      </w:r>
      <w:r w:rsidR="00427474" w:rsidRPr="00B61B72">
        <w:rPr>
          <w:rFonts w:ascii="Times New Roman" w:hAnsi="Times New Roman"/>
          <w:sz w:val="24"/>
          <w:szCs w:val="24"/>
          <w:lang w:val="uk-UA"/>
        </w:rPr>
        <w:t xml:space="preserve"> </w:t>
      </w:r>
      <w:r w:rsidR="001821CF" w:rsidRPr="00B61B72">
        <w:rPr>
          <w:rFonts w:ascii="Times New Roman" w:hAnsi="Times New Roman"/>
          <w:sz w:val="24"/>
          <w:szCs w:val="24"/>
          <w:lang w:val="uk-UA"/>
        </w:rPr>
        <w:t>у</w:t>
      </w:r>
      <w:r w:rsidR="00427474" w:rsidRPr="00B61B72">
        <w:rPr>
          <w:rFonts w:ascii="Times New Roman" w:hAnsi="Times New Roman"/>
          <w:sz w:val="24"/>
          <w:szCs w:val="24"/>
          <w:lang w:val="uk-UA"/>
        </w:rPr>
        <w:t xml:space="preserve"> </w:t>
      </w:r>
      <w:r w:rsidR="001821CF" w:rsidRPr="00B61B72">
        <w:rPr>
          <w:rFonts w:ascii="Times New Roman" w:hAnsi="Times New Roman"/>
          <w:sz w:val="24"/>
          <w:szCs w:val="24"/>
          <w:lang w:val="uk-UA"/>
        </w:rPr>
        <w:t xml:space="preserve">використані методів контролю та оцінки управління корпораціями у сфері готельної і ресторанної діяльності. Для </w:t>
      </w:r>
      <w:r w:rsidR="00427474" w:rsidRPr="00B61B72">
        <w:rPr>
          <w:rFonts w:ascii="Times New Roman" w:hAnsi="Times New Roman"/>
          <w:sz w:val="24"/>
          <w:szCs w:val="24"/>
          <w:lang w:val=""/>
        </w:rPr>
        <w:t xml:space="preserve">професійної підготовки висококваліфікованих фахівців, </w:t>
      </w:r>
      <w:r w:rsidR="001821CF" w:rsidRPr="00B61B72">
        <w:rPr>
          <w:rFonts w:ascii="Times New Roman" w:hAnsi="Times New Roman"/>
          <w:sz w:val="24"/>
          <w:szCs w:val="24"/>
          <w:lang w:val="uk-UA"/>
        </w:rPr>
        <w:t>що</w:t>
      </w:r>
      <w:r w:rsidR="001821CF" w:rsidRPr="00B61B72">
        <w:rPr>
          <w:rFonts w:ascii="Times New Roman" w:hAnsi="Times New Roman"/>
          <w:sz w:val="24"/>
          <w:szCs w:val="24"/>
          <w:lang w:val=""/>
        </w:rPr>
        <w:t xml:space="preserve"> </w:t>
      </w:r>
      <w:r w:rsidR="00427474" w:rsidRPr="00B61B72">
        <w:rPr>
          <w:rFonts w:ascii="Times New Roman" w:hAnsi="Times New Roman"/>
          <w:sz w:val="24"/>
          <w:szCs w:val="24"/>
          <w:lang w:val=""/>
        </w:rPr>
        <w:t>можуть</w:t>
      </w:r>
      <w:r w:rsidR="00427474" w:rsidRPr="00B61B72">
        <w:rPr>
          <w:rFonts w:ascii="Times New Roman" w:hAnsi="Times New Roman"/>
          <w:sz w:val="24"/>
          <w:szCs w:val="24"/>
          <w:lang w:val="uk-UA"/>
        </w:rPr>
        <w:t xml:space="preserve"> </w:t>
      </w:r>
      <w:r w:rsidR="00427474" w:rsidRPr="00B61B72">
        <w:rPr>
          <w:rFonts w:ascii="Times New Roman" w:hAnsi="Times New Roman"/>
          <w:sz w:val="24"/>
          <w:szCs w:val="24"/>
          <w:lang w:val=""/>
        </w:rPr>
        <w:t xml:space="preserve">забезпечити </w:t>
      </w:r>
      <w:r w:rsidR="00427474" w:rsidRPr="00B61B72">
        <w:rPr>
          <w:rFonts w:ascii="Times New Roman" w:hAnsi="Times New Roman"/>
          <w:sz w:val="24"/>
          <w:szCs w:val="24"/>
          <w:lang w:val="uk-UA"/>
        </w:rPr>
        <w:t>в</w:t>
      </w:r>
      <w:r w:rsidR="00427474" w:rsidRPr="00B61B72">
        <w:rPr>
          <w:rFonts w:ascii="Times New Roman" w:hAnsi="Times New Roman"/>
          <w:sz w:val="24"/>
          <w:szCs w:val="24"/>
          <w:lang w:val=""/>
        </w:rPr>
        <w:t>исок</w:t>
      </w:r>
      <w:r w:rsidR="001821CF" w:rsidRPr="00B61B72">
        <w:rPr>
          <w:rFonts w:ascii="Times New Roman" w:hAnsi="Times New Roman"/>
          <w:sz w:val="24"/>
          <w:szCs w:val="24"/>
          <w:lang w:val="uk-UA"/>
        </w:rPr>
        <w:t>о-</w:t>
      </w:r>
      <w:r w:rsidR="001821CF" w:rsidRPr="00B61B72">
        <w:rPr>
          <w:rFonts w:ascii="Times New Roman" w:hAnsi="Times New Roman"/>
          <w:sz w:val="24"/>
          <w:szCs w:val="24"/>
          <w:lang w:val=""/>
        </w:rPr>
        <w:t xml:space="preserve">ефективний </w:t>
      </w:r>
      <w:r w:rsidR="001821CF" w:rsidRPr="00B61B72">
        <w:rPr>
          <w:rFonts w:ascii="Times New Roman" w:hAnsi="Times New Roman"/>
          <w:sz w:val="24"/>
          <w:szCs w:val="24"/>
          <w:lang w:val="uk-UA"/>
        </w:rPr>
        <w:t xml:space="preserve">рівень </w:t>
      </w:r>
      <w:r w:rsidR="00427474" w:rsidRPr="00B61B72">
        <w:rPr>
          <w:rFonts w:ascii="Times New Roman" w:hAnsi="Times New Roman"/>
          <w:sz w:val="24"/>
          <w:szCs w:val="24"/>
          <w:lang w:val=""/>
        </w:rPr>
        <w:t>управління</w:t>
      </w:r>
      <w:r w:rsidR="00427474" w:rsidRPr="00B61B72">
        <w:rPr>
          <w:rFonts w:ascii="Times New Roman" w:hAnsi="Times New Roman"/>
          <w:sz w:val="24"/>
          <w:szCs w:val="24"/>
          <w:lang w:val="uk-UA"/>
        </w:rPr>
        <w:t xml:space="preserve"> та </w:t>
      </w:r>
      <w:r w:rsidR="00427474" w:rsidRPr="00B61B72">
        <w:rPr>
          <w:rFonts w:ascii="Times New Roman" w:hAnsi="Times New Roman"/>
          <w:sz w:val="24"/>
          <w:szCs w:val="24"/>
          <w:lang w:val=""/>
        </w:rPr>
        <w:t>конкурентоспр</w:t>
      </w:r>
      <w:r w:rsidR="00B61B72" w:rsidRPr="00B61B72">
        <w:rPr>
          <w:rFonts w:ascii="Times New Roman" w:hAnsi="Times New Roman"/>
          <w:sz w:val="24"/>
          <w:szCs w:val="24"/>
          <w:lang w:val=""/>
        </w:rPr>
        <w:t xml:space="preserve">оможності підприємств готельно-ресторанного </w:t>
      </w:r>
      <w:r w:rsidR="00427474" w:rsidRPr="00B61B72">
        <w:rPr>
          <w:rFonts w:ascii="Times New Roman" w:hAnsi="Times New Roman"/>
          <w:sz w:val="24"/>
          <w:szCs w:val="24"/>
          <w:lang w:val=""/>
        </w:rPr>
        <w:t>бізнесу.</w:t>
      </w:r>
    </w:p>
    <w:p w:rsidR="007059BE" w:rsidRPr="007059BE" w:rsidRDefault="007059BE" w:rsidP="007059BE">
      <w:pPr>
        <w:spacing w:after="0" w:line="240" w:lineRule="auto"/>
        <w:ind w:firstLine="567"/>
        <w:jc w:val="both"/>
        <w:rPr>
          <w:rFonts w:ascii="Times New Roman" w:hAnsi="Times New Roman"/>
          <w:sz w:val="24"/>
          <w:szCs w:val="24"/>
          <w:lang w:val=""/>
        </w:rPr>
      </w:pPr>
      <w:r w:rsidRPr="007059BE">
        <w:rPr>
          <w:rFonts w:ascii="Times New Roman" w:hAnsi="Times New Roman"/>
          <w:sz w:val="24"/>
          <w:szCs w:val="24"/>
          <w:lang w:val=""/>
        </w:rPr>
        <w:t>Робоча програма дисципліни призначена для засвоєння теоретичних, методологічних знань та реалізації практичних навиків з корпоративного управління в готельному та ресторанному бізнесі.</w:t>
      </w:r>
    </w:p>
    <w:p w:rsidR="007059BE" w:rsidRDefault="007059BE" w:rsidP="007059BE">
      <w:pPr>
        <w:spacing w:after="0" w:line="240" w:lineRule="auto"/>
        <w:ind w:firstLine="567"/>
        <w:jc w:val="both"/>
        <w:rPr>
          <w:rFonts w:ascii="Times New Roman" w:hAnsi="Times New Roman"/>
          <w:sz w:val="24"/>
          <w:szCs w:val="24"/>
          <w:lang w:val=""/>
        </w:rPr>
      </w:pPr>
      <w:r w:rsidRPr="007059BE">
        <w:rPr>
          <w:rFonts w:ascii="Times New Roman" w:hAnsi="Times New Roman"/>
          <w:sz w:val="24"/>
          <w:szCs w:val="24"/>
          <w:lang w:val=""/>
        </w:rPr>
        <w:t>Метою вивчення дисципліни є ознайомлення студентів із теоретичними основами корпоративного управління, інституційними та інформаційними інструментами забезпечення системи корпоративного управління на вітчизняних підприємствах сфери гостинності.</w:t>
      </w:r>
    </w:p>
    <w:p w:rsidR="007059BE" w:rsidRDefault="007059BE" w:rsidP="007059BE">
      <w:pPr>
        <w:spacing w:after="0" w:line="240" w:lineRule="auto"/>
        <w:ind w:firstLine="567"/>
        <w:jc w:val="both"/>
        <w:rPr>
          <w:rFonts w:ascii="Times New Roman" w:hAnsi="Times New Roman"/>
          <w:b/>
          <w:sz w:val="24"/>
          <w:szCs w:val="24"/>
          <w:lang w:val="uk-UA"/>
        </w:rPr>
      </w:pPr>
      <w:r w:rsidRPr="007059BE">
        <w:rPr>
          <w:rFonts w:ascii="Times New Roman" w:hAnsi="Times New Roman"/>
          <w:b/>
          <w:sz w:val="24"/>
          <w:szCs w:val="24"/>
          <w:lang w:val=""/>
        </w:rPr>
        <w:t>Основними завданнями є</w:t>
      </w:r>
      <w:r w:rsidRPr="007059BE">
        <w:rPr>
          <w:rFonts w:ascii="Times New Roman" w:hAnsi="Times New Roman"/>
          <w:b/>
          <w:sz w:val="24"/>
          <w:szCs w:val="24"/>
          <w:lang w:val="uk-UA"/>
        </w:rPr>
        <w:t>:</w:t>
      </w:r>
    </w:p>
    <w:p w:rsidR="00B61B72" w:rsidRDefault="00B61B72" w:rsidP="001E1A47">
      <w:pPr>
        <w:pStyle w:val="a7"/>
        <w:numPr>
          <w:ilvl w:val="0"/>
          <w:numId w:val="22"/>
        </w:numPr>
        <w:spacing w:after="0" w:line="240" w:lineRule="auto"/>
        <w:ind w:left="284"/>
        <w:jc w:val="both"/>
        <w:rPr>
          <w:rFonts w:ascii="Times New Roman" w:hAnsi="Times New Roman"/>
          <w:sz w:val="24"/>
          <w:szCs w:val="24"/>
          <w:lang w:val=""/>
        </w:rPr>
      </w:pPr>
      <w:r w:rsidRPr="00E365B7">
        <w:rPr>
          <w:rFonts w:ascii="Times New Roman" w:hAnsi="Times New Roman"/>
          <w:sz w:val="24"/>
          <w:szCs w:val="24"/>
          <w:lang w:val=""/>
        </w:rPr>
        <w:t xml:space="preserve">ознайомити </w:t>
      </w:r>
      <w:r>
        <w:rPr>
          <w:rFonts w:ascii="Times New Roman" w:hAnsi="Times New Roman"/>
          <w:sz w:val="24"/>
          <w:szCs w:val="24"/>
          <w:lang w:val="uk-UA"/>
        </w:rPr>
        <w:t>здобувачів вищої освіти</w:t>
      </w:r>
      <w:r w:rsidRPr="00E365B7">
        <w:rPr>
          <w:rFonts w:ascii="Times New Roman" w:hAnsi="Times New Roman"/>
          <w:sz w:val="24"/>
          <w:szCs w:val="24"/>
          <w:lang w:val=""/>
        </w:rPr>
        <w:t xml:space="preserve"> з предметом та</w:t>
      </w:r>
      <w:r w:rsidRPr="00E365B7">
        <w:rPr>
          <w:rFonts w:ascii="Times New Roman" w:hAnsi="Times New Roman"/>
          <w:sz w:val="24"/>
          <w:szCs w:val="24"/>
          <w:lang w:val="uk-UA"/>
        </w:rPr>
        <w:t xml:space="preserve"> </w:t>
      </w:r>
      <w:r w:rsidRPr="00E365B7">
        <w:rPr>
          <w:rFonts w:ascii="Times New Roman" w:hAnsi="Times New Roman"/>
          <w:sz w:val="24"/>
          <w:szCs w:val="24"/>
          <w:lang w:val=""/>
        </w:rPr>
        <w:t>специфікою курсу «</w:t>
      </w:r>
      <w:r w:rsidRPr="00FE4BB1">
        <w:rPr>
          <w:rFonts w:ascii="Times New Roman" w:hAnsi="Times New Roman"/>
          <w:sz w:val="24"/>
          <w:szCs w:val="24"/>
          <w:lang w:val="uk-UA"/>
        </w:rPr>
        <w:t>Управління корпораціями в готельно-ресторанній справі</w:t>
      </w:r>
      <w:r w:rsidRPr="00E365B7">
        <w:rPr>
          <w:rFonts w:ascii="Times New Roman" w:hAnsi="Times New Roman"/>
          <w:sz w:val="24"/>
          <w:szCs w:val="24"/>
          <w:lang w:val=""/>
        </w:rPr>
        <w:t>»;</w:t>
      </w:r>
    </w:p>
    <w:p w:rsidR="007059BE" w:rsidRPr="007059BE" w:rsidRDefault="007059BE" w:rsidP="001E1A47">
      <w:pPr>
        <w:pStyle w:val="a7"/>
        <w:numPr>
          <w:ilvl w:val="0"/>
          <w:numId w:val="22"/>
        </w:numPr>
        <w:spacing w:after="0" w:line="240" w:lineRule="auto"/>
        <w:ind w:left="284"/>
        <w:jc w:val="both"/>
        <w:rPr>
          <w:rFonts w:ascii="Times New Roman" w:hAnsi="Times New Roman"/>
          <w:sz w:val="24"/>
          <w:szCs w:val="24"/>
          <w:lang w:val=""/>
        </w:rPr>
      </w:pPr>
      <w:r w:rsidRPr="007059BE">
        <w:rPr>
          <w:rFonts w:ascii="Times New Roman" w:hAnsi="Times New Roman"/>
          <w:sz w:val="24"/>
          <w:szCs w:val="24"/>
          <w:lang w:val=""/>
        </w:rPr>
        <w:t>теоретична та практична підготовка з питань: застосування теоретичних аспектів корпоративного управління в практичній діяльності;</w:t>
      </w:r>
    </w:p>
    <w:p w:rsidR="007059BE" w:rsidRPr="007059BE" w:rsidRDefault="007059BE" w:rsidP="001E1A47">
      <w:pPr>
        <w:pStyle w:val="a7"/>
        <w:numPr>
          <w:ilvl w:val="0"/>
          <w:numId w:val="22"/>
        </w:numPr>
        <w:spacing w:after="0" w:line="240" w:lineRule="auto"/>
        <w:ind w:left="284"/>
        <w:jc w:val="both"/>
        <w:rPr>
          <w:rFonts w:ascii="Times New Roman" w:hAnsi="Times New Roman"/>
          <w:sz w:val="24"/>
          <w:szCs w:val="24"/>
          <w:lang w:val=""/>
        </w:rPr>
      </w:pPr>
      <w:r w:rsidRPr="007059BE">
        <w:rPr>
          <w:rFonts w:ascii="Times New Roman" w:hAnsi="Times New Roman"/>
          <w:sz w:val="24"/>
          <w:szCs w:val="24"/>
          <w:lang w:val=""/>
        </w:rPr>
        <w:t>використання основних елементів та принципів корпоративного контролю, механізм його здійснення в діяльності господарських підприємств;</w:t>
      </w:r>
    </w:p>
    <w:p w:rsidR="007059BE" w:rsidRDefault="007059BE" w:rsidP="001E1A47">
      <w:pPr>
        <w:pStyle w:val="a7"/>
        <w:numPr>
          <w:ilvl w:val="0"/>
          <w:numId w:val="22"/>
        </w:numPr>
        <w:spacing w:after="0" w:line="240" w:lineRule="auto"/>
        <w:ind w:left="284"/>
        <w:jc w:val="both"/>
        <w:rPr>
          <w:rFonts w:ascii="Times New Roman" w:hAnsi="Times New Roman"/>
          <w:sz w:val="24"/>
          <w:szCs w:val="24"/>
          <w:lang w:val=""/>
        </w:rPr>
      </w:pPr>
      <w:r w:rsidRPr="007059BE">
        <w:rPr>
          <w:rFonts w:ascii="Times New Roman" w:hAnsi="Times New Roman"/>
          <w:sz w:val="24"/>
          <w:szCs w:val="24"/>
          <w:lang w:val=""/>
        </w:rPr>
        <w:t>застосування методів оцінювання економічної ефективності корпоративного управління;</w:t>
      </w:r>
    </w:p>
    <w:p w:rsidR="00B61B72" w:rsidRPr="007059BE" w:rsidRDefault="00B61B72" w:rsidP="001E1A47">
      <w:pPr>
        <w:pStyle w:val="a7"/>
        <w:numPr>
          <w:ilvl w:val="0"/>
          <w:numId w:val="22"/>
        </w:numPr>
        <w:spacing w:after="0" w:line="240" w:lineRule="auto"/>
        <w:ind w:left="284"/>
        <w:jc w:val="both"/>
        <w:rPr>
          <w:rFonts w:ascii="Times New Roman" w:hAnsi="Times New Roman"/>
          <w:sz w:val="24"/>
          <w:szCs w:val="24"/>
          <w:lang w:val=""/>
        </w:rPr>
      </w:pPr>
      <w:r w:rsidRPr="007059BE">
        <w:rPr>
          <w:rFonts w:ascii="Times New Roman" w:hAnsi="Times New Roman"/>
          <w:sz w:val="24"/>
          <w:szCs w:val="24"/>
          <w:lang w:val=""/>
        </w:rPr>
        <w:t>підготувати висококваліфікованих фахівців</w:t>
      </w:r>
      <w:r w:rsidRPr="007059BE">
        <w:rPr>
          <w:rFonts w:ascii="Times New Roman" w:hAnsi="Times New Roman"/>
          <w:sz w:val="24"/>
          <w:szCs w:val="24"/>
          <w:lang w:val="uk-UA"/>
        </w:rPr>
        <w:t xml:space="preserve"> для р</w:t>
      </w:r>
      <w:r w:rsidRPr="007059BE">
        <w:rPr>
          <w:rFonts w:ascii="Times New Roman" w:hAnsi="Times New Roman"/>
          <w:sz w:val="24"/>
          <w:szCs w:val="24"/>
          <w:lang w:val=""/>
        </w:rPr>
        <w:t>оботи</w:t>
      </w:r>
      <w:r w:rsidRPr="007059BE">
        <w:rPr>
          <w:rFonts w:ascii="Times New Roman" w:hAnsi="Times New Roman"/>
          <w:sz w:val="24"/>
          <w:szCs w:val="24"/>
          <w:lang w:val="uk-UA"/>
        </w:rPr>
        <w:t xml:space="preserve"> на п</w:t>
      </w:r>
      <w:r w:rsidRPr="007059BE">
        <w:rPr>
          <w:rFonts w:ascii="Times New Roman" w:hAnsi="Times New Roman"/>
          <w:sz w:val="24"/>
          <w:szCs w:val="24"/>
          <w:lang w:val=""/>
        </w:rPr>
        <w:t>і</w:t>
      </w:r>
      <w:r>
        <w:rPr>
          <w:rFonts w:ascii="Times New Roman" w:hAnsi="Times New Roman"/>
          <w:sz w:val="24"/>
          <w:szCs w:val="24"/>
          <w:lang w:val=""/>
        </w:rPr>
        <w:t>дприємствах готельної індустрії;</w:t>
      </w:r>
    </w:p>
    <w:p w:rsidR="007059BE" w:rsidRPr="007059BE" w:rsidRDefault="007059BE" w:rsidP="001E1A47">
      <w:pPr>
        <w:pStyle w:val="a7"/>
        <w:numPr>
          <w:ilvl w:val="0"/>
          <w:numId w:val="22"/>
        </w:numPr>
        <w:spacing w:after="0" w:line="240" w:lineRule="auto"/>
        <w:ind w:left="284"/>
        <w:jc w:val="both"/>
        <w:rPr>
          <w:rFonts w:ascii="Times New Roman" w:hAnsi="Times New Roman"/>
          <w:sz w:val="24"/>
          <w:szCs w:val="24"/>
          <w:lang w:val=""/>
        </w:rPr>
      </w:pPr>
      <w:r w:rsidRPr="007059BE">
        <w:rPr>
          <w:rFonts w:ascii="Times New Roman" w:hAnsi="Times New Roman"/>
          <w:sz w:val="24"/>
          <w:szCs w:val="24"/>
          <w:lang w:val=""/>
        </w:rPr>
        <w:t>особливості корпоративного управління.</w:t>
      </w:r>
    </w:p>
    <w:p w:rsidR="00B77A4B" w:rsidRDefault="00BB23FF" w:rsidP="00B77A4B">
      <w:pPr>
        <w:spacing w:after="0" w:line="240" w:lineRule="auto"/>
        <w:ind w:firstLine="567"/>
        <w:jc w:val="both"/>
        <w:rPr>
          <w:rFonts w:ascii="Times New Roman" w:hAnsi="Times New Roman"/>
          <w:sz w:val="24"/>
          <w:szCs w:val="24"/>
          <w:lang w:val="uk-UA"/>
        </w:rPr>
      </w:pPr>
      <w:r w:rsidRPr="00345FB3">
        <w:rPr>
          <w:rFonts w:ascii="Times New Roman" w:hAnsi="Times New Roman"/>
          <w:sz w:val="24"/>
          <w:szCs w:val="24"/>
          <w:lang w:val="uk-UA"/>
        </w:rPr>
        <w:t>Відповідно до освітньої програми,</w:t>
      </w:r>
      <w:r w:rsidR="00725320">
        <w:rPr>
          <w:rFonts w:ascii="Times New Roman" w:hAnsi="Times New Roman"/>
          <w:color w:val="000000"/>
          <w:sz w:val="24"/>
          <w:szCs w:val="24"/>
          <w:lang w:val="uk-UA"/>
        </w:rPr>
        <w:t xml:space="preserve"> вивчення </w:t>
      </w:r>
      <w:r w:rsidRPr="00345FB3">
        <w:rPr>
          <w:rFonts w:ascii="Times New Roman" w:hAnsi="Times New Roman"/>
          <w:color w:val="000000"/>
          <w:sz w:val="24"/>
          <w:szCs w:val="24"/>
          <w:lang w:val="uk-UA"/>
        </w:rPr>
        <w:t>дисципліни</w:t>
      </w:r>
      <w:r w:rsidR="00D5201B">
        <w:rPr>
          <w:rFonts w:ascii="Times New Roman" w:hAnsi="Times New Roman"/>
          <w:color w:val="000000"/>
          <w:sz w:val="24"/>
          <w:szCs w:val="24"/>
          <w:lang w:val="uk-UA"/>
        </w:rPr>
        <w:t xml:space="preserve"> </w:t>
      </w:r>
      <w:r w:rsidRPr="00345FB3">
        <w:rPr>
          <w:rFonts w:ascii="Times New Roman" w:hAnsi="Times New Roman"/>
          <w:sz w:val="24"/>
          <w:szCs w:val="24"/>
          <w:lang w:val="uk-UA"/>
        </w:rPr>
        <w:t>сприяє формуванню</w:t>
      </w:r>
      <w:r w:rsidR="00E5267A" w:rsidRPr="00345FB3">
        <w:rPr>
          <w:rFonts w:ascii="Times New Roman" w:hAnsi="Times New Roman"/>
          <w:sz w:val="24"/>
          <w:szCs w:val="24"/>
          <w:lang w:val="uk-UA"/>
        </w:rPr>
        <w:t xml:space="preserve"> у здобувачів </w:t>
      </w:r>
      <w:r w:rsidR="00E5267A" w:rsidRPr="001C18BF">
        <w:rPr>
          <w:rFonts w:ascii="Times New Roman" w:hAnsi="Times New Roman"/>
          <w:sz w:val="24"/>
          <w:szCs w:val="24"/>
          <w:lang w:val="uk-UA"/>
        </w:rPr>
        <w:t>вищої освіти таких компетентностей:</w:t>
      </w:r>
    </w:p>
    <w:p w:rsidR="00432636" w:rsidRDefault="00B66DA0" w:rsidP="00703A12">
      <w:pPr>
        <w:pStyle w:val="a7"/>
        <w:numPr>
          <w:ilvl w:val="0"/>
          <w:numId w:val="19"/>
        </w:numPr>
        <w:spacing w:after="0" w:line="240" w:lineRule="auto"/>
        <w:ind w:left="567"/>
        <w:jc w:val="both"/>
        <w:rPr>
          <w:rFonts w:ascii="Times New Roman" w:hAnsi="Times New Roman"/>
          <w:sz w:val="24"/>
          <w:szCs w:val="24"/>
          <w:lang w:val="uk-UA"/>
        </w:rPr>
      </w:pPr>
      <w:r w:rsidRPr="00B66DA0">
        <w:rPr>
          <w:rFonts w:ascii="Times New Roman" w:hAnsi="Times New Roman"/>
          <w:sz w:val="24"/>
          <w:szCs w:val="24"/>
          <w:lang w:val=""/>
        </w:rPr>
        <w:t>Здатність розв’язувати складні задачі дослідницького та/або інноваційного характеру готельно-ресторанної справи</w:t>
      </w:r>
      <w:r>
        <w:rPr>
          <w:rFonts w:ascii="Times New Roman" w:hAnsi="Times New Roman"/>
          <w:sz w:val="24"/>
          <w:szCs w:val="24"/>
          <w:lang w:val="uk-UA"/>
        </w:rPr>
        <w:t xml:space="preserve"> (ІК)</w:t>
      </w:r>
      <w:r w:rsidR="00432636" w:rsidRPr="00703A12">
        <w:rPr>
          <w:rFonts w:ascii="Times New Roman" w:hAnsi="Times New Roman"/>
          <w:sz w:val="24"/>
          <w:szCs w:val="24"/>
          <w:lang w:val="uk-UA"/>
        </w:rPr>
        <w:t>;</w:t>
      </w:r>
    </w:p>
    <w:p w:rsidR="00866B21" w:rsidRDefault="00B66DA0" w:rsidP="00866B21">
      <w:pPr>
        <w:pStyle w:val="a7"/>
        <w:numPr>
          <w:ilvl w:val="0"/>
          <w:numId w:val="19"/>
        </w:numPr>
        <w:spacing w:after="0" w:line="240" w:lineRule="auto"/>
        <w:ind w:left="567"/>
        <w:jc w:val="both"/>
        <w:rPr>
          <w:rFonts w:ascii="Times New Roman" w:hAnsi="Times New Roman"/>
          <w:sz w:val="24"/>
          <w:szCs w:val="24"/>
          <w:lang w:val="uk-UA"/>
        </w:rPr>
      </w:pPr>
      <w:r w:rsidRPr="00703A12">
        <w:rPr>
          <w:rFonts w:ascii="Times New Roman" w:hAnsi="Times New Roman"/>
          <w:sz w:val="24"/>
          <w:szCs w:val="24"/>
          <w:lang w:val="uk-UA"/>
        </w:rPr>
        <w:t>Здатність до аналізу, оцінки</w:t>
      </w:r>
      <w:r w:rsidR="00866B21">
        <w:rPr>
          <w:rFonts w:ascii="Times New Roman" w:hAnsi="Times New Roman"/>
          <w:sz w:val="24"/>
          <w:szCs w:val="24"/>
          <w:lang w:val="uk-UA"/>
        </w:rPr>
        <w:t>, синтезу т</w:t>
      </w:r>
      <w:r w:rsidRPr="00703A12">
        <w:rPr>
          <w:rFonts w:ascii="Times New Roman" w:hAnsi="Times New Roman"/>
          <w:sz w:val="24"/>
          <w:szCs w:val="24"/>
          <w:lang w:val="uk-UA"/>
        </w:rPr>
        <w:t>а генерування нових ідей (ЗК3);</w:t>
      </w:r>
    </w:p>
    <w:p w:rsidR="00432636" w:rsidRP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Здатність використовувати інформаційні та</w:t>
      </w:r>
      <w:r w:rsidRPr="00866B21">
        <w:rPr>
          <w:rFonts w:ascii="Times New Roman" w:hAnsi="Times New Roman"/>
          <w:sz w:val="24"/>
          <w:szCs w:val="24"/>
          <w:lang w:val="uk-UA"/>
        </w:rPr>
        <w:t xml:space="preserve"> комунікаційні технології </w:t>
      </w:r>
      <w:r w:rsidR="00703A12" w:rsidRPr="00866B21">
        <w:rPr>
          <w:rFonts w:ascii="Times New Roman" w:hAnsi="Times New Roman"/>
          <w:sz w:val="24"/>
          <w:szCs w:val="24"/>
          <w:lang w:val="uk-UA"/>
        </w:rPr>
        <w:t>(ЗК4)</w:t>
      </w:r>
      <w:r w:rsidR="00432636" w:rsidRPr="00866B21">
        <w:rPr>
          <w:rFonts w:ascii="Times New Roman" w:hAnsi="Times New Roman"/>
          <w:sz w:val="24"/>
          <w:szCs w:val="24"/>
          <w:lang w:val="uk-UA"/>
        </w:rPr>
        <w:t>;</w:t>
      </w:r>
    </w:p>
    <w:p w:rsid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sidRPr="00703A12">
        <w:rPr>
          <w:rFonts w:ascii="Times New Roman" w:hAnsi="Times New Roman"/>
          <w:sz w:val="24"/>
          <w:szCs w:val="24"/>
          <w:lang w:val="uk-UA"/>
        </w:rPr>
        <w:t xml:space="preserve">Здатність до проведення досліджень на відповідному рівні </w:t>
      </w:r>
      <w:r w:rsidR="00703A12" w:rsidRPr="00703A12">
        <w:rPr>
          <w:rFonts w:ascii="Times New Roman" w:hAnsi="Times New Roman"/>
          <w:sz w:val="24"/>
          <w:szCs w:val="24"/>
          <w:lang w:val="uk-UA"/>
        </w:rPr>
        <w:t>(ЗК5)</w:t>
      </w:r>
      <w:r w:rsidR="00432636" w:rsidRPr="00703A12">
        <w:rPr>
          <w:rFonts w:ascii="Times New Roman" w:hAnsi="Times New Roman"/>
          <w:sz w:val="24"/>
          <w:szCs w:val="24"/>
          <w:lang w:val="uk-UA"/>
        </w:rPr>
        <w:t>;</w:t>
      </w:r>
    </w:p>
    <w:p w:rsidR="00432636" w:rsidRP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sidRPr="00866B21">
        <w:rPr>
          <w:rFonts w:ascii="Times New Roman" w:hAnsi="Times New Roman"/>
          <w:sz w:val="24"/>
          <w:szCs w:val="24"/>
          <w:lang w:val="uk-UA"/>
        </w:rPr>
        <w:t xml:space="preserve">Здатність приймати обґрунтовані рішення </w:t>
      </w:r>
      <w:r w:rsidR="00703A12" w:rsidRPr="00866B21">
        <w:rPr>
          <w:rFonts w:ascii="Times New Roman" w:hAnsi="Times New Roman"/>
          <w:sz w:val="24"/>
          <w:szCs w:val="24"/>
          <w:lang w:val="uk-UA"/>
        </w:rPr>
        <w:t>(ЗК6)</w:t>
      </w:r>
      <w:r w:rsidR="00432636" w:rsidRPr="00866B21">
        <w:rPr>
          <w:rFonts w:ascii="Times New Roman" w:hAnsi="Times New Roman"/>
          <w:sz w:val="24"/>
          <w:szCs w:val="24"/>
          <w:lang w:val="uk-UA"/>
        </w:rPr>
        <w:t>;</w:t>
      </w:r>
    </w:p>
    <w:p w:rsidR="00432636" w:rsidRPr="00703A12" w:rsidRDefault="00432636" w:rsidP="00703A12">
      <w:pPr>
        <w:pStyle w:val="a7"/>
        <w:numPr>
          <w:ilvl w:val="0"/>
          <w:numId w:val="19"/>
        </w:numPr>
        <w:spacing w:after="0" w:line="240" w:lineRule="auto"/>
        <w:ind w:left="567"/>
        <w:jc w:val="both"/>
        <w:rPr>
          <w:rFonts w:ascii="Times New Roman" w:hAnsi="Times New Roman"/>
          <w:sz w:val="24"/>
          <w:szCs w:val="24"/>
          <w:lang w:val="uk-UA"/>
        </w:rPr>
      </w:pPr>
      <w:r w:rsidRPr="00703A12">
        <w:rPr>
          <w:rFonts w:ascii="Times New Roman" w:hAnsi="Times New Roman"/>
          <w:sz w:val="24"/>
          <w:szCs w:val="24"/>
          <w:lang w:val="uk-UA"/>
        </w:rPr>
        <w:t>Здатність працювати в команді</w:t>
      </w:r>
      <w:r w:rsidR="00703A12" w:rsidRPr="00703A12">
        <w:rPr>
          <w:rFonts w:ascii="Times New Roman" w:hAnsi="Times New Roman"/>
          <w:sz w:val="24"/>
          <w:szCs w:val="24"/>
          <w:lang w:val="uk-UA"/>
        </w:rPr>
        <w:t xml:space="preserve"> (ЗК7)</w:t>
      </w:r>
      <w:r w:rsidRPr="00703A12">
        <w:rPr>
          <w:rFonts w:ascii="Times New Roman" w:hAnsi="Times New Roman"/>
          <w:sz w:val="24"/>
          <w:szCs w:val="24"/>
          <w:lang w:val="uk-UA"/>
        </w:rPr>
        <w:t>;</w:t>
      </w:r>
    </w:p>
    <w:p w:rsidR="00432636" w:rsidRPr="00703A12" w:rsidRDefault="00866B21" w:rsidP="00703A12">
      <w:pPr>
        <w:pStyle w:val="a7"/>
        <w:numPr>
          <w:ilvl w:val="0"/>
          <w:numId w:val="19"/>
        </w:numPr>
        <w:spacing w:after="0" w:line="240" w:lineRule="auto"/>
        <w:ind w:left="567"/>
        <w:jc w:val="both"/>
        <w:rPr>
          <w:rFonts w:ascii="Times New Roman" w:hAnsi="Times New Roman"/>
          <w:sz w:val="24"/>
          <w:szCs w:val="24"/>
          <w:lang w:val="uk-UA"/>
        </w:rPr>
      </w:pPr>
      <w:r w:rsidRPr="00703A12">
        <w:rPr>
          <w:rFonts w:ascii="Times New Roman" w:hAnsi="Times New Roman"/>
          <w:sz w:val="24"/>
          <w:szCs w:val="24"/>
          <w:lang w:val="uk-UA"/>
        </w:rPr>
        <w:t xml:space="preserve">Уміння розробляти проекти та керувати ними </w:t>
      </w:r>
      <w:r w:rsidR="00703A12" w:rsidRPr="00703A12">
        <w:rPr>
          <w:rFonts w:ascii="Times New Roman" w:hAnsi="Times New Roman"/>
          <w:sz w:val="24"/>
          <w:szCs w:val="24"/>
          <w:lang w:val="uk-UA"/>
        </w:rPr>
        <w:t>(ЗК8)</w:t>
      </w:r>
      <w:r w:rsidR="00432636" w:rsidRPr="00703A12">
        <w:rPr>
          <w:rFonts w:ascii="Times New Roman" w:hAnsi="Times New Roman"/>
          <w:sz w:val="24"/>
          <w:szCs w:val="24"/>
          <w:lang w:val="uk-UA"/>
        </w:rPr>
        <w:t>;</w:t>
      </w:r>
    </w:p>
    <w:p w:rsid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 xml:space="preserve">Здатність працювати в міжнародному контексті </w:t>
      </w:r>
      <w:r w:rsidR="00703A12" w:rsidRPr="00703A12">
        <w:rPr>
          <w:rFonts w:ascii="Times New Roman" w:hAnsi="Times New Roman"/>
          <w:sz w:val="24"/>
          <w:szCs w:val="24"/>
          <w:lang w:val="uk-UA"/>
        </w:rPr>
        <w:t>(ЗК</w:t>
      </w:r>
      <w:r>
        <w:rPr>
          <w:rFonts w:ascii="Times New Roman" w:hAnsi="Times New Roman"/>
          <w:sz w:val="24"/>
          <w:szCs w:val="24"/>
          <w:lang w:val="uk-UA"/>
        </w:rPr>
        <w:t>9</w:t>
      </w:r>
      <w:r w:rsidR="00703A12" w:rsidRPr="00703A12">
        <w:rPr>
          <w:rFonts w:ascii="Times New Roman" w:hAnsi="Times New Roman"/>
          <w:sz w:val="24"/>
          <w:szCs w:val="24"/>
          <w:lang w:val="uk-UA"/>
        </w:rPr>
        <w:t>)</w:t>
      </w:r>
      <w:r w:rsidR="00703A12">
        <w:rPr>
          <w:rFonts w:ascii="Times New Roman" w:hAnsi="Times New Roman"/>
          <w:sz w:val="24"/>
          <w:szCs w:val="24"/>
          <w:lang w:val="uk-UA"/>
        </w:rPr>
        <w:t>;</w:t>
      </w:r>
    </w:p>
    <w:p w:rsid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sidRPr="00866B21">
        <w:rPr>
          <w:rFonts w:ascii="Times New Roman" w:hAnsi="Times New Roman"/>
          <w:sz w:val="24"/>
          <w:szCs w:val="24"/>
          <w:lang w:val="uk-UA"/>
        </w:rPr>
        <w:t>Здатність планувати та здійснювати ресурсне забезпечення діяльності суб’єктів готельного і ресторанного бізнесу</w:t>
      </w:r>
      <w:r w:rsidR="00703A12" w:rsidRPr="00866B21">
        <w:rPr>
          <w:rFonts w:ascii="Times New Roman" w:hAnsi="Times New Roman"/>
          <w:sz w:val="24"/>
          <w:szCs w:val="24"/>
          <w:lang w:val="uk-UA"/>
        </w:rPr>
        <w:t xml:space="preserve"> (ФК</w:t>
      </w:r>
      <w:r w:rsidRPr="00866B21">
        <w:rPr>
          <w:rFonts w:ascii="Times New Roman" w:hAnsi="Times New Roman"/>
          <w:sz w:val="24"/>
          <w:szCs w:val="24"/>
          <w:lang w:val="uk-UA"/>
        </w:rPr>
        <w:t>3</w:t>
      </w:r>
      <w:r w:rsidR="00703A12" w:rsidRPr="00866B21">
        <w:rPr>
          <w:rFonts w:ascii="Times New Roman" w:hAnsi="Times New Roman"/>
          <w:sz w:val="24"/>
          <w:szCs w:val="24"/>
          <w:lang w:val="uk-UA"/>
        </w:rPr>
        <w:t>);</w:t>
      </w:r>
    </w:p>
    <w:p w:rsid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sidRPr="00866B21">
        <w:rPr>
          <w:rFonts w:ascii="Times New Roman" w:hAnsi="Times New Roman"/>
          <w:sz w:val="24"/>
          <w:szCs w:val="24"/>
          <w:lang w:val="uk-UA"/>
        </w:rPr>
        <w:t xml:space="preserve">Здатність забезпечувати ефективну сервісну, комерційну, виробничу, маркетингову, економічну діяльність суб’єктів готельного та ресторанного бізнесу </w:t>
      </w:r>
      <w:r w:rsidR="00703A12" w:rsidRPr="00866B21">
        <w:rPr>
          <w:rFonts w:ascii="Times New Roman" w:hAnsi="Times New Roman"/>
          <w:sz w:val="24"/>
          <w:szCs w:val="24"/>
          <w:lang w:val="uk-UA"/>
        </w:rPr>
        <w:t>(ФК5);</w:t>
      </w:r>
    </w:p>
    <w:p w:rsidR="00866B21" w:rsidRDefault="00866B21" w:rsidP="00866B21">
      <w:pPr>
        <w:pStyle w:val="a7"/>
        <w:numPr>
          <w:ilvl w:val="0"/>
          <w:numId w:val="19"/>
        </w:numPr>
        <w:spacing w:after="0" w:line="240" w:lineRule="auto"/>
        <w:ind w:left="567"/>
        <w:jc w:val="both"/>
        <w:rPr>
          <w:rFonts w:ascii="Times New Roman" w:hAnsi="Times New Roman"/>
          <w:sz w:val="24"/>
          <w:szCs w:val="24"/>
          <w:lang w:val="uk-UA"/>
        </w:rPr>
      </w:pPr>
      <w:r w:rsidRPr="00866B21">
        <w:rPr>
          <w:rFonts w:ascii="Times New Roman" w:hAnsi="Times New Roman"/>
          <w:sz w:val="24"/>
          <w:szCs w:val="24"/>
          <w:lang w:val="uk-UA"/>
        </w:rPr>
        <w:t>Здатність управляти комерційною,  маркетинговою, фінансовою діяльністю, розробляти антикризові програми корпорацій, готельних та ресторанних мереж, суб’єктів готельного та ресторанного бізнесу</w:t>
      </w:r>
      <w:r w:rsidR="00703A12" w:rsidRPr="00866B21">
        <w:rPr>
          <w:rFonts w:ascii="Times New Roman" w:hAnsi="Times New Roman"/>
          <w:sz w:val="24"/>
          <w:szCs w:val="24"/>
          <w:lang w:val="uk-UA"/>
        </w:rPr>
        <w:t xml:space="preserve"> (ФК</w:t>
      </w:r>
      <w:r w:rsidRPr="00866B21">
        <w:rPr>
          <w:rFonts w:ascii="Times New Roman" w:hAnsi="Times New Roman"/>
          <w:sz w:val="24"/>
          <w:szCs w:val="24"/>
          <w:lang w:val="uk-UA"/>
        </w:rPr>
        <w:t>8</w:t>
      </w:r>
      <w:r w:rsidR="00703A12" w:rsidRPr="00866B21">
        <w:rPr>
          <w:rFonts w:ascii="Times New Roman" w:hAnsi="Times New Roman"/>
          <w:sz w:val="24"/>
          <w:szCs w:val="24"/>
          <w:lang w:val="uk-UA"/>
        </w:rPr>
        <w:t>);</w:t>
      </w:r>
    </w:p>
    <w:p w:rsidR="00A203EE" w:rsidRDefault="00866B21" w:rsidP="00A203EE">
      <w:pPr>
        <w:pStyle w:val="a7"/>
        <w:numPr>
          <w:ilvl w:val="0"/>
          <w:numId w:val="19"/>
        </w:num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Здатність до підприємницької діяльності, зокрема й</w:t>
      </w:r>
      <w:r w:rsidRPr="00866B21">
        <w:rPr>
          <w:rFonts w:ascii="Times New Roman" w:hAnsi="Times New Roman"/>
          <w:sz w:val="24"/>
          <w:szCs w:val="24"/>
          <w:lang w:val="uk-UA"/>
        </w:rPr>
        <w:t xml:space="preserve"> на міжнародному рівні </w:t>
      </w:r>
      <w:r w:rsidR="00A203EE" w:rsidRPr="00A203EE">
        <w:rPr>
          <w:rFonts w:ascii="Times New Roman" w:hAnsi="Times New Roman"/>
          <w:sz w:val="24"/>
          <w:szCs w:val="24"/>
          <w:lang w:val="uk-UA"/>
        </w:rPr>
        <w:t>(ФК11);</w:t>
      </w:r>
    </w:p>
    <w:p w:rsidR="00A203EE" w:rsidRDefault="00A203EE" w:rsidP="00A203EE">
      <w:pPr>
        <w:pStyle w:val="a7"/>
        <w:numPr>
          <w:ilvl w:val="0"/>
          <w:numId w:val="19"/>
        </w:numPr>
        <w:spacing w:after="0" w:line="240" w:lineRule="auto"/>
        <w:ind w:left="567"/>
        <w:jc w:val="both"/>
        <w:rPr>
          <w:rFonts w:ascii="Times New Roman" w:hAnsi="Times New Roman"/>
          <w:sz w:val="24"/>
          <w:szCs w:val="24"/>
          <w:lang w:val="uk-UA"/>
        </w:rPr>
      </w:pPr>
      <w:r>
        <w:rPr>
          <w:rFonts w:ascii="Times New Roman" w:hAnsi="Times New Roman"/>
          <w:sz w:val="24"/>
          <w:szCs w:val="24"/>
          <w:lang w:val="uk-UA"/>
        </w:rPr>
        <w:t>Здатність оцінювати вплив факторів внутрішнього</w:t>
      </w:r>
      <w:r w:rsidR="00866B21" w:rsidRPr="00A203EE">
        <w:rPr>
          <w:rFonts w:ascii="Times New Roman" w:hAnsi="Times New Roman"/>
          <w:sz w:val="24"/>
          <w:szCs w:val="24"/>
          <w:lang w:val="uk-UA"/>
        </w:rPr>
        <w:t xml:space="preserve"> та </w:t>
      </w:r>
      <w:r>
        <w:rPr>
          <w:rFonts w:ascii="Times New Roman" w:hAnsi="Times New Roman"/>
          <w:sz w:val="24"/>
          <w:szCs w:val="24"/>
          <w:lang w:val="uk-UA"/>
        </w:rPr>
        <w:t>зовнішнього середовища на функціонування підприємства</w:t>
      </w:r>
      <w:r w:rsidR="00866B21" w:rsidRPr="00A203EE">
        <w:rPr>
          <w:rFonts w:ascii="Times New Roman" w:hAnsi="Times New Roman"/>
          <w:sz w:val="24"/>
          <w:szCs w:val="24"/>
          <w:lang w:val="uk-UA"/>
        </w:rPr>
        <w:t xml:space="preserve"> для обґрунтування бізнес-проектів</w:t>
      </w:r>
      <w:r w:rsidR="00703A12" w:rsidRPr="00A203EE">
        <w:rPr>
          <w:rFonts w:ascii="Times New Roman" w:hAnsi="Times New Roman"/>
          <w:sz w:val="24"/>
          <w:szCs w:val="24"/>
          <w:lang w:val="uk-UA"/>
        </w:rPr>
        <w:t xml:space="preserve"> (ФК1</w:t>
      </w:r>
      <w:r w:rsidR="00866B21" w:rsidRPr="00A203EE">
        <w:rPr>
          <w:rFonts w:ascii="Times New Roman" w:hAnsi="Times New Roman"/>
          <w:sz w:val="24"/>
          <w:szCs w:val="24"/>
          <w:lang w:val="uk-UA"/>
        </w:rPr>
        <w:t>2</w:t>
      </w:r>
      <w:r w:rsidR="00703A12" w:rsidRPr="00A203EE">
        <w:rPr>
          <w:rFonts w:ascii="Times New Roman" w:hAnsi="Times New Roman"/>
          <w:sz w:val="24"/>
          <w:szCs w:val="24"/>
          <w:lang w:val="uk-UA"/>
        </w:rPr>
        <w:t>);</w:t>
      </w:r>
    </w:p>
    <w:p w:rsidR="00703A12" w:rsidRPr="00A203EE" w:rsidRDefault="00A203EE" w:rsidP="00A203EE">
      <w:pPr>
        <w:pStyle w:val="a7"/>
        <w:numPr>
          <w:ilvl w:val="0"/>
          <w:numId w:val="19"/>
        </w:numPr>
        <w:spacing w:after="0" w:line="240" w:lineRule="auto"/>
        <w:ind w:left="567"/>
        <w:jc w:val="both"/>
        <w:rPr>
          <w:rFonts w:ascii="Times New Roman" w:hAnsi="Times New Roman"/>
          <w:sz w:val="24"/>
          <w:szCs w:val="24"/>
          <w:lang w:val="uk-UA"/>
        </w:rPr>
      </w:pPr>
      <w:r w:rsidRPr="00A203EE">
        <w:rPr>
          <w:rFonts w:ascii="Times New Roman" w:hAnsi="Times New Roman"/>
          <w:sz w:val="24"/>
          <w:szCs w:val="24"/>
          <w:lang w:val="uk-UA"/>
        </w:rPr>
        <w:t>Здатність до визначення стратегічних завдань у розвитку готельного і ресторанного бізнесу</w:t>
      </w:r>
      <w:r w:rsidR="00703A12" w:rsidRPr="00A203EE">
        <w:rPr>
          <w:rFonts w:ascii="Times New Roman" w:hAnsi="Times New Roman"/>
          <w:sz w:val="24"/>
          <w:szCs w:val="24"/>
          <w:lang w:val="uk-UA"/>
        </w:rPr>
        <w:t xml:space="preserve"> (ФК1</w:t>
      </w:r>
      <w:r w:rsidR="00866B21" w:rsidRPr="00A203EE">
        <w:rPr>
          <w:rFonts w:ascii="Times New Roman" w:hAnsi="Times New Roman"/>
          <w:sz w:val="24"/>
          <w:szCs w:val="24"/>
          <w:lang w:val="uk-UA"/>
        </w:rPr>
        <w:t>6</w:t>
      </w:r>
      <w:r w:rsidR="00703A12" w:rsidRPr="00A203EE">
        <w:rPr>
          <w:rFonts w:ascii="Times New Roman" w:hAnsi="Times New Roman"/>
          <w:sz w:val="24"/>
          <w:szCs w:val="24"/>
          <w:lang w:val="uk-UA"/>
        </w:rPr>
        <w:t>).</w:t>
      </w:r>
    </w:p>
    <w:p w:rsidR="00A96CEC" w:rsidRDefault="00A96CEC" w:rsidP="004E3CCC">
      <w:pPr>
        <w:autoSpaceDE w:val="0"/>
        <w:autoSpaceDN w:val="0"/>
        <w:adjustRightInd w:val="0"/>
        <w:spacing w:after="0" w:line="240" w:lineRule="auto"/>
        <w:jc w:val="center"/>
        <w:rPr>
          <w:rFonts w:ascii="Times New Roman" w:hAnsi="Times New Roman"/>
          <w:b/>
          <w:sz w:val="24"/>
          <w:szCs w:val="24"/>
          <w:lang w:val="uk-UA"/>
        </w:rPr>
      </w:pPr>
    </w:p>
    <w:p w:rsidR="0075221E" w:rsidRDefault="0075221E" w:rsidP="004E3CCC">
      <w:pPr>
        <w:autoSpaceDE w:val="0"/>
        <w:autoSpaceDN w:val="0"/>
        <w:adjustRightInd w:val="0"/>
        <w:spacing w:after="0" w:line="240" w:lineRule="auto"/>
        <w:jc w:val="center"/>
        <w:rPr>
          <w:rFonts w:ascii="Times New Roman" w:hAnsi="Times New Roman"/>
          <w:b/>
          <w:sz w:val="24"/>
          <w:szCs w:val="24"/>
          <w:lang w:val="uk-UA"/>
        </w:rPr>
      </w:pPr>
    </w:p>
    <w:p w:rsidR="004F3609" w:rsidRDefault="004F3609" w:rsidP="004E3CCC">
      <w:pPr>
        <w:autoSpaceDE w:val="0"/>
        <w:autoSpaceDN w:val="0"/>
        <w:adjustRightInd w:val="0"/>
        <w:spacing w:after="0" w:line="240" w:lineRule="auto"/>
        <w:jc w:val="center"/>
        <w:rPr>
          <w:rFonts w:ascii="Times New Roman" w:hAnsi="Times New Roman"/>
          <w:b/>
          <w:sz w:val="24"/>
          <w:szCs w:val="24"/>
          <w:lang w:val="uk-UA"/>
        </w:rPr>
      </w:pPr>
    </w:p>
    <w:p w:rsidR="008C0D40" w:rsidRDefault="008C0D40">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lastRenderedPageBreak/>
        <w:t>3. П</w:t>
      </w:r>
      <w:r w:rsidR="00987930">
        <w:rPr>
          <w:rFonts w:ascii="Times New Roman" w:hAnsi="Times New Roman"/>
          <w:b/>
          <w:sz w:val="24"/>
          <w:szCs w:val="24"/>
          <w:lang w:val="uk-UA"/>
        </w:rPr>
        <w:t>ЕРЕДУМОВИ ДЛЯ ВИВЧЕННЯ НАВЧАЛЬНОЇ ДИСЦИПЛІНИ</w:t>
      </w:r>
    </w:p>
    <w:p w:rsidR="004E3CCC" w:rsidRPr="00A4737A" w:rsidRDefault="004E3CCC" w:rsidP="004E3CCC">
      <w:pPr>
        <w:autoSpaceDE w:val="0"/>
        <w:autoSpaceDN w:val="0"/>
        <w:adjustRightInd w:val="0"/>
        <w:spacing w:after="0" w:line="240" w:lineRule="auto"/>
        <w:rPr>
          <w:rFonts w:ascii="Times New Roman" w:hAnsi="Times New Roman"/>
          <w:b/>
          <w:bCs/>
          <w:sz w:val="24"/>
          <w:szCs w:val="24"/>
          <w:lang w:val="uk-UA"/>
        </w:rPr>
      </w:pPr>
    </w:p>
    <w:p w:rsidR="004872C6" w:rsidRPr="004872C6" w:rsidRDefault="00D66CD9" w:rsidP="004872C6">
      <w:pPr>
        <w:pStyle w:val="Default"/>
        <w:ind w:firstLine="567"/>
        <w:jc w:val="both"/>
        <w:rPr>
          <w:color w:val="auto"/>
          <w:lang w:val="uk-UA"/>
        </w:rPr>
      </w:pPr>
      <w:r>
        <w:rPr>
          <w:lang w:val="uk-UA"/>
        </w:rPr>
        <w:t>Передумова</w:t>
      </w:r>
      <w:r w:rsidR="004E3CCC" w:rsidRPr="00345FB3">
        <w:rPr>
          <w:lang w:val="uk-UA"/>
        </w:rPr>
        <w:t xml:space="preserve"> вивчення навчаль</w:t>
      </w:r>
      <w:r w:rsidR="001B5108" w:rsidRPr="00345FB3">
        <w:rPr>
          <w:lang w:val="uk-UA"/>
        </w:rPr>
        <w:t xml:space="preserve">ної дисципліни </w:t>
      </w:r>
      <w:r w:rsidR="001B5108" w:rsidRPr="00C515A1">
        <w:rPr>
          <w:b/>
          <w:lang w:val="uk-UA"/>
        </w:rPr>
        <w:t>«</w:t>
      </w:r>
      <w:r w:rsidR="00FE4BB1">
        <w:rPr>
          <w:b/>
          <w:lang w:val="uk-UA"/>
        </w:rPr>
        <w:t>Управління корпо</w:t>
      </w:r>
      <w:r w:rsidR="00FE4BB1" w:rsidRPr="00FE4BB1">
        <w:rPr>
          <w:b/>
          <w:lang w:val="uk-UA"/>
        </w:rPr>
        <w:t>раціями в готельно-ресторанній справі</w:t>
      </w:r>
      <w:r w:rsidR="001B5108" w:rsidRPr="004872C6">
        <w:rPr>
          <w:b/>
          <w:color w:val="auto"/>
          <w:lang w:val="uk-UA"/>
        </w:rPr>
        <w:t>»</w:t>
      </w:r>
      <w:r w:rsidRPr="004872C6">
        <w:rPr>
          <w:b/>
          <w:color w:val="auto"/>
          <w:lang w:val="uk-UA"/>
        </w:rPr>
        <w:t xml:space="preserve"> </w:t>
      </w:r>
      <w:r w:rsidR="00E365B7" w:rsidRPr="004872C6">
        <w:rPr>
          <w:color w:val="auto"/>
          <w:lang w:val="uk-UA"/>
        </w:rPr>
        <w:t>є опанування таких навчальних дисциплін освітньої програми, як «</w:t>
      </w:r>
      <w:r w:rsidR="004872C6" w:rsidRPr="004872C6">
        <w:rPr>
          <w:color w:val="auto"/>
          <w:lang w:val="uk-UA"/>
        </w:rPr>
        <w:t>Управління бізнес процесами в готельно-ресторанній справі</w:t>
      </w:r>
      <w:r w:rsidR="00E365B7" w:rsidRPr="004872C6">
        <w:rPr>
          <w:color w:val="auto"/>
          <w:lang w:val="uk-UA"/>
        </w:rPr>
        <w:t>» (ОК</w:t>
      </w:r>
      <w:r w:rsidR="005A3A9C">
        <w:rPr>
          <w:color w:val="auto"/>
          <w:lang w:val="uk-UA"/>
        </w:rPr>
        <w:t xml:space="preserve"> </w:t>
      </w:r>
      <w:r w:rsidR="004872C6" w:rsidRPr="004872C6">
        <w:rPr>
          <w:color w:val="auto"/>
          <w:lang w:val="uk-UA"/>
        </w:rPr>
        <w:t>1.</w:t>
      </w:r>
      <w:r w:rsidR="00E365B7" w:rsidRPr="004872C6">
        <w:rPr>
          <w:color w:val="auto"/>
          <w:lang w:val="uk-UA"/>
        </w:rPr>
        <w:t>2.</w:t>
      </w:r>
      <w:r w:rsidR="004872C6" w:rsidRPr="004872C6">
        <w:rPr>
          <w:color w:val="auto"/>
          <w:lang w:val="uk-UA"/>
        </w:rPr>
        <w:t>3</w:t>
      </w:r>
      <w:r w:rsidR="00E365B7" w:rsidRPr="004872C6">
        <w:rPr>
          <w:color w:val="auto"/>
          <w:lang w:val="uk-UA"/>
        </w:rPr>
        <w:t>), «</w:t>
      </w:r>
      <w:r w:rsidR="004872C6" w:rsidRPr="004872C6">
        <w:rPr>
          <w:color w:val="auto"/>
          <w:lang w:val="uk-UA"/>
        </w:rPr>
        <w:t>Моніторинг світового ринку готельних і ресторанних послуг</w:t>
      </w:r>
      <w:r w:rsidR="00E365B7" w:rsidRPr="004872C6">
        <w:rPr>
          <w:color w:val="auto"/>
          <w:lang w:val="uk-UA"/>
        </w:rPr>
        <w:t>» (ОК</w:t>
      </w:r>
      <w:r w:rsidR="00DB0CEE">
        <w:rPr>
          <w:color w:val="auto"/>
          <w:lang w:val="uk-UA"/>
        </w:rPr>
        <w:t xml:space="preserve"> </w:t>
      </w:r>
      <w:r w:rsidR="004872C6" w:rsidRPr="004872C6">
        <w:rPr>
          <w:color w:val="auto"/>
          <w:lang w:val="uk-UA"/>
        </w:rPr>
        <w:t>1.</w:t>
      </w:r>
      <w:r w:rsidR="00E365B7" w:rsidRPr="004872C6">
        <w:rPr>
          <w:color w:val="auto"/>
          <w:lang w:val="uk-UA"/>
        </w:rPr>
        <w:t>2.</w:t>
      </w:r>
      <w:r w:rsidR="004872C6" w:rsidRPr="004872C6">
        <w:rPr>
          <w:color w:val="auto"/>
          <w:lang w:val="uk-UA"/>
        </w:rPr>
        <w:t>6</w:t>
      </w:r>
      <w:r w:rsidR="00E365B7" w:rsidRPr="004872C6">
        <w:rPr>
          <w:color w:val="auto"/>
          <w:lang w:val="uk-UA"/>
        </w:rPr>
        <w:t>), «</w:t>
      </w:r>
      <w:r w:rsidR="004872C6" w:rsidRPr="004872C6">
        <w:rPr>
          <w:color w:val="auto"/>
          <w:lang w:val="uk-UA"/>
        </w:rPr>
        <w:t>Інноваційні технології в готельно-ресторанному бізнесі</w:t>
      </w:r>
      <w:r w:rsidR="00123C52" w:rsidRPr="004872C6">
        <w:rPr>
          <w:color w:val="auto"/>
          <w:lang w:val="uk-UA"/>
        </w:rPr>
        <w:t xml:space="preserve">» </w:t>
      </w:r>
      <w:r w:rsidR="005A3A9C">
        <w:rPr>
          <w:color w:val="auto"/>
          <w:lang w:val="uk-UA"/>
        </w:rPr>
        <w:t>(О</w:t>
      </w:r>
      <w:r w:rsidR="00123C52" w:rsidRPr="004872C6">
        <w:rPr>
          <w:color w:val="auto"/>
          <w:lang w:val="uk-UA"/>
        </w:rPr>
        <w:t>К</w:t>
      </w:r>
      <w:r w:rsidR="005A3A9C">
        <w:rPr>
          <w:color w:val="auto"/>
          <w:lang w:val="uk-UA"/>
        </w:rPr>
        <w:t xml:space="preserve"> </w:t>
      </w:r>
      <w:r w:rsidR="004872C6" w:rsidRPr="004872C6">
        <w:rPr>
          <w:color w:val="auto"/>
          <w:lang w:val="uk-UA"/>
        </w:rPr>
        <w:t>1.</w:t>
      </w:r>
      <w:r w:rsidR="00123C52" w:rsidRPr="004872C6">
        <w:rPr>
          <w:color w:val="auto"/>
          <w:lang w:val="uk-UA"/>
        </w:rPr>
        <w:t>2.</w:t>
      </w:r>
      <w:r w:rsidR="004872C6" w:rsidRPr="004872C6">
        <w:rPr>
          <w:color w:val="auto"/>
          <w:lang w:val="uk-UA"/>
        </w:rPr>
        <w:t>4</w:t>
      </w:r>
      <w:r w:rsidR="00E365B7" w:rsidRPr="004872C6">
        <w:rPr>
          <w:color w:val="auto"/>
          <w:lang w:val="uk-UA"/>
        </w:rPr>
        <w:t>)</w:t>
      </w:r>
      <w:r w:rsidR="004872C6" w:rsidRPr="004872C6">
        <w:rPr>
          <w:color w:val="auto"/>
          <w:lang w:val="uk-UA"/>
        </w:rPr>
        <w:t>.</w:t>
      </w:r>
    </w:p>
    <w:p w:rsidR="001B17D6" w:rsidRPr="004872C6" w:rsidRDefault="001B17D6" w:rsidP="00203645">
      <w:pPr>
        <w:autoSpaceDE w:val="0"/>
        <w:autoSpaceDN w:val="0"/>
        <w:adjustRightInd w:val="0"/>
        <w:spacing w:after="0" w:line="240" w:lineRule="auto"/>
        <w:jc w:val="center"/>
        <w:rPr>
          <w:rFonts w:ascii="Times New Roman" w:hAnsi="Times New Roman"/>
          <w:b/>
          <w:sz w:val="24"/>
          <w:szCs w:val="24"/>
          <w:lang w:val="uk-UA"/>
        </w:rPr>
      </w:pPr>
    </w:p>
    <w:p w:rsidR="0075221E" w:rsidRPr="004872C6" w:rsidRDefault="0075221E" w:rsidP="00203645">
      <w:pPr>
        <w:autoSpaceDE w:val="0"/>
        <w:autoSpaceDN w:val="0"/>
        <w:adjustRightInd w:val="0"/>
        <w:spacing w:after="0" w:line="240" w:lineRule="auto"/>
        <w:jc w:val="center"/>
        <w:rPr>
          <w:rFonts w:ascii="Times New Roman" w:hAnsi="Times New Roman"/>
          <w:b/>
          <w:sz w:val="24"/>
          <w:szCs w:val="24"/>
          <w:lang w:val="uk-UA"/>
        </w:rPr>
      </w:pPr>
    </w:p>
    <w:p w:rsidR="004E3CCC" w:rsidRPr="00A4737A" w:rsidRDefault="00A203EE" w:rsidP="00203645">
      <w:pPr>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4. </w:t>
      </w:r>
      <w:r w:rsidR="004E3CCC" w:rsidRPr="004872C6">
        <w:rPr>
          <w:rFonts w:ascii="Times New Roman" w:hAnsi="Times New Roman"/>
          <w:b/>
          <w:sz w:val="24"/>
          <w:szCs w:val="24"/>
          <w:lang w:val="uk-UA"/>
        </w:rPr>
        <w:t>О</w:t>
      </w:r>
      <w:r w:rsidR="00987930" w:rsidRPr="004872C6">
        <w:rPr>
          <w:rFonts w:ascii="Times New Roman" w:hAnsi="Times New Roman"/>
          <w:b/>
          <w:sz w:val="24"/>
          <w:szCs w:val="24"/>
          <w:lang w:val="uk-UA"/>
        </w:rPr>
        <w:t xml:space="preserve">ЧІКУВАНІ </w:t>
      </w:r>
      <w:r w:rsidR="00987930">
        <w:rPr>
          <w:rFonts w:ascii="Times New Roman" w:hAnsi="Times New Roman"/>
          <w:b/>
          <w:sz w:val="24"/>
          <w:szCs w:val="24"/>
          <w:lang w:val="uk-UA"/>
        </w:rPr>
        <w:t>РЕЗУЛЬТАТИ НАВЧАННЯ</w:t>
      </w:r>
    </w:p>
    <w:p w:rsidR="004E3CCC" w:rsidRPr="00A4737A" w:rsidRDefault="004E3CCC" w:rsidP="00B21AAC">
      <w:pPr>
        <w:autoSpaceDE w:val="0"/>
        <w:autoSpaceDN w:val="0"/>
        <w:adjustRightInd w:val="0"/>
        <w:spacing w:after="0" w:line="240" w:lineRule="auto"/>
        <w:jc w:val="center"/>
        <w:rPr>
          <w:rFonts w:ascii="Times New Roman" w:hAnsi="Times New Roman"/>
          <w:b/>
          <w:sz w:val="24"/>
          <w:szCs w:val="24"/>
          <w:lang w:val="uk-UA"/>
        </w:rPr>
      </w:pPr>
    </w:p>
    <w:p w:rsidR="00AB66D0" w:rsidRDefault="00624C30" w:rsidP="00690BDA">
      <w:pPr>
        <w:spacing w:after="0" w:line="240" w:lineRule="auto"/>
        <w:ind w:firstLine="567"/>
        <w:jc w:val="both"/>
        <w:rPr>
          <w:rFonts w:ascii="Times New Roman" w:hAnsi="Times New Roman"/>
          <w:b/>
          <w:sz w:val="24"/>
          <w:szCs w:val="24"/>
          <w:lang w:val="uk-UA"/>
        </w:rPr>
      </w:pPr>
      <w:bookmarkStart w:id="1" w:name="_Toc373770121"/>
      <w:r>
        <w:rPr>
          <w:rFonts w:ascii="Times New Roman" w:hAnsi="Times New Roman"/>
          <w:sz w:val="24"/>
          <w:szCs w:val="24"/>
          <w:lang w:val="uk-UA"/>
        </w:rPr>
        <w:t>В</w:t>
      </w:r>
      <w:r w:rsidRPr="001A4844">
        <w:rPr>
          <w:rFonts w:ascii="Times New Roman" w:hAnsi="Times New Roman"/>
          <w:sz w:val="24"/>
          <w:szCs w:val="24"/>
          <w:lang w:val="uk-UA"/>
        </w:rPr>
        <w:t xml:space="preserve">ідповідно до освітньої програми </w:t>
      </w:r>
      <w:r w:rsidRPr="001A4844">
        <w:rPr>
          <w:rFonts w:ascii="Times New Roman" w:hAnsi="Times New Roman"/>
          <w:b/>
          <w:sz w:val="24"/>
          <w:szCs w:val="24"/>
          <w:lang w:val="uk-UA"/>
        </w:rPr>
        <w:t>«</w:t>
      </w:r>
      <w:r w:rsidR="00FE4BB1">
        <w:rPr>
          <w:rFonts w:ascii="Times New Roman" w:hAnsi="Times New Roman"/>
          <w:b/>
          <w:sz w:val="24"/>
          <w:szCs w:val="24"/>
          <w:lang w:val="uk-UA"/>
        </w:rPr>
        <w:t>Управління корпо</w:t>
      </w:r>
      <w:r w:rsidR="00FE4BB1" w:rsidRPr="00FE4BB1">
        <w:rPr>
          <w:rFonts w:ascii="Times New Roman" w:hAnsi="Times New Roman"/>
          <w:b/>
          <w:sz w:val="24"/>
          <w:szCs w:val="24"/>
          <w:lang w:val="uk-UA"/>
        </w:rPr>
        <w:t>раціями в готельно-ресторанній справі</w:t>
      </w:r>
      <w:r w:rsidRPr="001A4844">
        <w:rPr>
          <w:rFonts w:ascii="Times New Roman" w:hAnsi="Times New Roman"/>
          <w:b/>
          <w:sz w:val="24"/>
          <w:szCs w:val="24"/>
          <w:lang w:val="uk-UA"/>
        </w:rPr>
        <w:t>»</w:t>
      </w:r>
      <w:r>
        <w:rPr>
          <w:rFonts w:ascii="Times New Roman" w:hAnsi="Times New Roman"/>
          <w:b/>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C27C13">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E55C64" w:rsidRPr="001A4844">
        <w:rPr>
          <w:rFonts w:ascii="Times New Roman" w:hAnsi="Times New Roman"/>
          <w:b/>
          <w:sz w:val="24"/>
          <w:szCs w:val="24"/>
          <w:lang w:val="uk-UA"/>
        </w:rPr>
        <w:t>:</w:t>
      </w:r>
    </w:p>
    <w:p w:rsidR="003500BE" w:rsidRPr="001A4844" w:rsidRDefault="003500BE" w:rsidP="00690BDA">
      <w:pPr>
        <w:spacing w:after="0" w:line="240" w:lineRule="auto"/>
        <w:ind w:firstLine="567"/>
        <w:jc w:val="both"/>
        <w:rPr>
          <w:rFonts w:ascii="Times New Roman" w:hAnsi="Times New Roman"/>
          <w:b/>
          <w:sz w:val="24"/>
          <w:szCs w:val="24"/>
          <w:lang w:val="uk-UA"/>
        </w:rPr>
      </w:pPr>
    </w:p>
    <w:tbl>
      <w:tblPr>
        <w:tblStyle w:val="aa"/>
        <w:tblW w:w="0" w:type="auto"/>
        <w:tblInd w:w="108" w:type="dxa"/>
        <w:tblLook w:val="04A0" w:firstRow="1" w:lastRow="0" w:firstColumn="1" w:lastColumn="0" w:noHBand="0" w:noVBand="1"/>
      </w:tblPr>
      <w:tblGrid>
        <w:gridCol w:w="7967"/>
        <w:gridCol w:w="1837"/>
      </w:tblGrid>
      <w:tr w:rsidR="00746DEF" w:rsidRPr="00F16164" w:rsidTr="002A3AC7">
        <w:trPr>
          <w:trHeight w:val="388"/>
        </w:trPr>
        <w:tc>
          <w:tcPr>
            <w:tcW w:w="7967" w:type="dxa"/>
            <w:vAlign w:val="center"/>
          </w:tcPr>
          <w:p w:rsidR="00746DEF" w:rsidRPr="00F16164" w:rsidRDefault="00746DEF" w:rsidP="003C453D">
            <w:pPr>
              <w:spacing w:after="0" w:line="240" w:lineRule="auto"/>
              <w:jc w:val="center"/>
              <w:rPr>
                <w:rFonts w:ascii="Times New Roman" w:hAnsi="Times New Roman"/>
                <w:b/>
                <w:sz w:val="24"/>
                <w:szCs w:val="24"/>
                <w:highlight w:val="yellow"/>
                <w:lang w:val="uk-UA"/>
              </w:rPr>
            </w:pPr>
            <w:r>
              <w:rPr>
                <w:rFonts w:ascii="Times New Roman" w:hAnsi="Times New Roman"/>
                <w:b/>
                <w:sz w:val="24"/>
                <w:szCs w:val="24"/>
                <w:lang w:val="uk-UA"/>
              </w:rPr>
              <w:t>Програмні результати навчання</w:t>
            </w:r>
          </w:p>
        </w:tc>
        <w:tc>
          <w:tcPr>
            <w:tcW w:w="1837" w:type="dxa"/>
            <w:vAlign w:val="center"/>
          </w:tcPr>
          <w:p w:rsidR="00746DEF" w:rsidRPr="00F16164" w:rsidRDefault="00746DEF" w:rsidP="003C453D">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746DEF" w:rsidTr="002A3AC7">
        <w:trPr>
          <w:trHeight w:val="408"/>
        </w:trPr>
        <w:tc>
          <w:tcPr>
            <w:tcW w:w="7967" w:type="dxa"/>
          </w:tcPr>
          <w:p w:rsidR="00746DEF" w:rsidRPr="00797A6F" w:rsidRDefault="00A203EE" w:rsidP="00A203EE">
            <w:pPr>
              <w:spacing w:after="0" w:line="240" w:lineRule="auto"/>
              <w:jc w:val="both"/>
              <w:rPr>
                <w:rFonts w:ascii="Times New Roman" w:hAnsi="Times New Roman"/>
                <w:sz w:val="24"/>
                <w:szCs w:val="24"/>
                <w:lang w:val="uk-UA"/>
              </w:rPr>
            </w:pPr>
            <w:r w:rsidRPr="00A203EE">
              <w:rPr>
                <w:rFonts w:ascii="Times New Roman" w:hAnsi="Times New Roman"/>
                <w:sz w:val="24"/>
                <w:szCs w:val="24"/>
                <w:lang w:val="uk-UA"/>
              </w:rPr>
              <w:t>Розробляти і приймати ефективні рішення з питань розвитку суб’єктів готельного</w:t>
            </w:r>
            <w:r>
              <w:rPr>
                <w:rFonts w:ascii="Times New Roman" w:hAnsi="Times New Roman"/>
                <w:sz w:val="24"/>
                <w:szCs w:val="24"/>
                <w:lang w:val="uk-UA"/>
              </w:rPr>
              <w:t xml:space="preserve"> </w:t>
            </w:r>
            <w:r w:rsidRPr="00A203EE">
              <w:rPr>
                <w:rFonts w:ascii="Times New Roman" w:hAnsi="Times New Roman"/>
                <w:sz w:val="24"/>
                <w:szCs w:val="24"/>
                <w:lang w:val="uk-UA"/>
              </w:rPr>
              <w:t>та ресторанного бізнесу, враховуючи цілі, ресурси, обмеження та  ризики, забезпечувати їх реалізацію, аналізувати і порівнювати альтернативи, оцінювати ризики та імовірні наслідки їх впливу</w:t>
            </w:r>
            <w:r w:rsidR="00797A6F" w:rsidRPr="00797A6F">
              <w:rPr>
                <w:rFonts w:ascii="Times New Roman" w:hAnsi="Times New Roman"/>
                <w:sz w:val="24"/>
                <w:szCs w:val="24"/>
                <w:lang w:val="uk-UA"/>
              </w:rPr>
              <w:t>.</w:t>
            </w:r>
          </w:p>
        </w:tc>
        <w:tc>
          <w:tcPr>
            <w:tcW w:w="1837" w:type="dxa"/>
            <w:vAlign w:val="center"/>
          </w:tcPr>
          <w:p w:rsidR="00746DEF" w:rsidRPr="00797A6F" w:rsidRDefault="00797A6F" w:rsidP="00B84A10">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0</w:t>
            </w:r>
            <w:r w:rsidRPr="00797A6F">
              <w:rPr>
                <w:rFonts w:ascii="Times New Roman" w:hAnsi="Times New Roman"/>
                <w:sz w:val="24"/>
                <w:szCs w:val="24"/>
                <w:lang w:val="uk-UA"/>
              </w:rPr>
              <w:t>1</w:t>
            </w:r>
          </w:p>
        </w:tc>
      </w:tr>
      <w:tr w:rsidR="00427474" w:rsidTr="002A3AC7">
        <w:tc>
          <w:tcPr>
            <w:tcW w:w="7967" w:type="dxa"/>
          </w:tcPr>
          <w:p w:rsidR="00427474" w:rsidRPr="00797A6F" w:rsidRDefault="00A203EE" w:rsidP="00A203EE">
            <w:pPr>
              <w:spacing w:after="0" w:line="240" w:lineRule="auto"/>
              <w:jc w:val="both"/>
              <w:rPr>
                <w:rFonts w:ascii="Times New Roman" w:hAnsi="Times New Roman"/>
                <w:sz w:val="24"/>
                <w:szCs w:val="24"/>
                <w:lang w:val="uk-UA"/>
              </w:rPr>
            </w:pPr>
            <w:r w:rsidRPr="00A203EE">
              <w:rPr>
                <w:rFonts w:ascii="Times New Roman" w:hAnsi="Times New Roman"/>
                <w:sz w:val="24"/>
                <w:szCs w:val="24"/>
                <w:lang w:val="uk-UA"/>
              </w:rPr>
              <w:t>Здатність оцінювати ринкові можливості, інтерпретувати результати дослідження та прогнозувати напрями розвитку суб’єкта підприємницької діяльності в сфері гостинності, формулювати бізнес-ідеї та розробляти маркетингові заходи за невизначених умов і вимог, що потребують  застосування нових підходів, методів та інструментарію соціально-економічних досліджень</w:t>
            </w:r>
            <w:r>
              <w:rPr>
                <w:rFonts w:ascii="Times New Roman" w:hAnsi="Times New Roman"/>
                <w:sz w:val="24"/>
                <w:szCs w:val="24"/>
                <w:lang w:val="uk-UA"/>
              </w:rPr>
              <w:t>.</w:t>
            </w:r>
          </w:p>
        </w:tc>
        <w:tc>
          <w:tcPr>
            <w:tcW w:w="1837" w:type="dxa"/>
            <w:vAlign w:val="center"/>
          </w:tcPr>
          <w:p w:rsidR="00427474" w:rsidRPr="00797A6F" w:rsidRDefault="00797A6F" w:rsidP="00427474">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0</w:t>
            </w:r>
            <w:r w:rsidRPr="00797A6F">
              <w:rPr>
                <w:rFonts w:ascii="Times New Roman" w:hAnsi="Times New Roman"/>
                <w:sz w:val="24"/>
                <w:szCs w:val="24"/>
                <w:lang w:val="uk-UA"/>
              </w:rPr>
              <w:t>5</w:t>
            </w:r>
          </w:p>
        </w:tc>
      </w:tr>
      <w:tr w:rsidR="00427474" w:rsidTr="002A3AC7">
        <w:tc>
          <w:tcPr>
            <w:tcW w:w="7967" w:type="dxa"/>
          </w:tcPr>
          <w:p w:rsidR="00427474" w:rsidRPr="00797A6F" w:rsidRDefault="00A203EE" w:rsidP="00A203EE">
            <w:pPr>
              <w:spacing w:after="0" w:line="240" w:lineRule="auto"/>
              <w:jc w:val="both"/>
              <w:rPr>
                <w:rFonts w:ascii="Times New Roman" w:hAnsi="Times New Roman"/>
                <w:sz w:val="24"/>
                <w:szCs w:val="24"/>
                <w:lang w:val="uk-UA"/>
              </w:rPr>
            </w:pPr>
            <w:r w:rsidRPr="00A203EE">
              <w:rPr>
                <w:rFonts w:ascii="Times New Roman" w:hAnsi="Times New Roman"/>
                <w:sz w:val="24"/>
                <w:szCs w:val="24"/>
                <w:lang w:val="uk-UA"/>
              </w:rPr>
              <w:t>Досліджувати моделі розвитку міжнародних та національних готельних і ресторанних мереж (корпорацій)</w:t>
            </w:r>
            <w:r>
              <w:rPr>
                <w:rFonts w:ascii="Times New Roman" w:hAnsi="Times New Roman"/>
                <w:sz w:val="24"/>
                <w:szCs w:val="24"/>
                <w:lang w:val="uk-UA"/>
              </w:rPr>
              <w:t>.</w:t>
            </w:r>
          </w:p>
        </w:tc>
        <w:tc>
          <w:tcPr>
            <w:tcW w:w="1837" w:type="dxa"/>
            <w:vAlign w:val="center"/>
          </w:tcPr>
          <w:p w:rsidR="00427474"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0</w:t>
            </w:r>
            <w:r w:rsidRPr="00797A6F">
              <w:rPr>
                <w:rFonts w:ascii="Times New Roman" w:hAnsi="Times New Roman"/>
                <w:sz w:val="24"/>
                <w:szCs w:val="24"/>
                <w:lang w:val="uk-UA"/>
              </w:rPr>
              <w:t>7</w:t>
            </w:r>
          </w:p>
        </w:tc>
      </w:tr>
      <w:tr w:rsidR="00427474" w:rsidTr="002A3AC7">
        <w:tc>
          <w:tcPr>
            <w:tcW w:w="7967" w:type="dxa"/>
          </w:tcPr>
          <w:p w:rsidR="00427474" w:rsidRPr="00797A6F" w:rsidRDefault="00A203EE" w:rsidP="00A203EE">
            <w:pPr>
              <w:spacing w:after="0" w:line="240" w:lineRule="auto"/>
              <w:jc w:val="both"/>
              <w:rPr>
                <w:rFonts w:ascii="Times New Roman" w:hAnsi="Times New Roman"/>
                <w:sz w:val="24"/>
                <w:szCs w:val="24"/>
                <w:lang w:val="uk-UA"/>
              </w:rPr>
            </w:pPr>
            <w:r w:rsidRPr="00A203EE">
              <w:rPr>
                <w:rFonts w:ascii="Times New Roman" w:hAnsi="Times New Roman"/>
                <w:sz w:val="24"/>
                <w:szCs w:val="24"/>
                <w:lang w:val="uk-UA"/>
              </w:rPr>
              <w:t>Відповідати за формування ефективної</w:t>
            </w:r>
            <w:r>
              <w:rPr>
                <w:rFonts w:ascii="Times New Roman" w:hAnsi="Times New Roman"/>
                <w:sz w:val="24"/>
                <w:szCs w:val="24"/>
                <w:lang w:val="uk-UA"/>
              </w:rPr>
              <w:t xml:space="preserve"> </w:t>
            </w:r>
            <w:r w:rsidRPr="00A203EE">
              <w:rPr>
                <w:rFonts w:ascii="Times New Roman" w:hAnsi="Times New Roman"/>
                <w:sz w:val="24"/>
                <w:szCs w:val="24"/>
                <w:lang w:val="uk-UA"/>
              </w:rPr>
              <w:t>кадрової політики суб’єктів готельного та ресторанного бізнесу, організаційні комунікації, розвиток професійного знання, оцінювання стратегічного розвитку команди, підбір та моти</w:t>
            </w:r>
            <w:r>
              <w:rPr>
                <w:rFonts w:ascii="Times New Roman" w:hAnsi="Times New Roman"/>
                <w:sz w:val="24"/>
                <w:szCs w:val="24"/>
                <w:lang w:val="uk-UA"/>
              </w:rPr>
              <w:t xml:space="preserve">вування персоналу на ефективне </w:t>
            </w:r>
            <w:r w:rsidRPr="00A203EE">
              <w:rPr>
                <w:rFonts w:ascii="Times New Roman" w:hAnsi="Times New Roman"/>
                <w:sz w:val="24"/>
                <w:szCs w:val="24"/>
                <w:lang w:val="uk-UA"/>
              </w:rPr>
              <w:t>вирішення професійних завдань</w:t>
            </w:r>
            <w:r>
              <w:rPr>
                <w:rFonts w:ascii="Times New Roman" w:hAnsi="Times New Roman"/>
                <w:sz w:val="24"/>
                <w:szCs w:val="24"/>
                <w:lang w:val="uk-UA"/>
              </w:rPr>
              <w:t>.</w:t>
            </w:r>
          </w:p>
        </w:tc>
        <w:tc>
          <w:tcPr>
            <w:tcW w:w="1837" w:type="dxa"/>
            <w:vAlign w:val="center"/>
          </w:tcPr>
          <w:p w:rsidR="00427474"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w:t>
            </w:r>
            <w:r w:rsidRPr="00797A6F">
              <w:rPr>
                <w:rFonts w:ascii="Times New Roman" w:hAnsi="Times New Roman"/>
                <w:sz w:val="24"/>
                <w:szCs w:val="24"/>
                <w:lang w:val="uk-UA"/>
              </w:rPr>
              <w:t>10</w:t>
            </w:r>
          </w:p>
        </w:tc>
      </w:tr>
      <w:tr w:rsidR="00427474" w:rsidTr="002A3AC7">
        <w:trPr>
          <w:trHeight w:val="1199"/>
        </w:trPr>
        <w:tc>
          <w:tcPr>
            <w:tcW w:w="7967" w:type="dxa"/>
          </w:tcPr>
          <w:p w:rsidR="00427474" w:rsidRPr="00797A6F" w:rsidRDefault="00A203EE" w:rsidP="00A203EE">
            <w:pPr>
              <w:spacing w:after="0" w:line="240" w:lineRule="auto"/>
              <w:jc w:val="both"/>
              <w:rPr>
                <w:rFonts w:ascii="Times New Roman" w:hAnsi="Times New Roman"/>
                <w:sz w:val="24"/>
                <w:szCs w:val="24"/>
                <w:lang w:val="uk-UA"/>
              </w:rPr>
            </w:pPr>
            <w:r w:rsidRPr="00A203EE">
              <w:rPr>
                <w:rFonts w:ascii="Times New Roman" w:hAnsi="Times New Roman"/>
                <w:sz w:val="24"/>
                <w:szCs w:val="24"/>
                <w:lang w:val="uk-UA"/>
              </w:rPr>
              <w:t>Здійснювати дослідження та/або провадити інноваційну діяльність з метою отримання нових знань та створення нових технологій та видів послуг (продукції) в сфері готельно-ресторанного бізнесу та в ширших мультидисциплінарних контекстах</w:t>
            </w:r>
            <w:r>
              <w:rPr>
                <w:rFonts w:ascii="Times New Roman" w:hAnsi="Times New Roman"/>
                <w:sz w:val="24"/>
                <w:szCs w:val="24"/>
                <w:lang w:val="uk-UA"/>
              </w:rPr>
              <w:t>.</w:t>
            </w:r>
          </w:p>
        </w:tc>
        <w:tc>
          <w:tcPr>
            <w:tcW w:w="1837" w:type="dxa"/>
            <w:vAlign w:val="center"/>
          </w:tcPr>
          <w:p w:rsidR="00427474"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w:t>
            </w:r>
            <w:r w:rsidRPr="00797A6F">
              <w:rPr>
                <w:rFonts w:ascii="Times New Roman" w:hAnsi="Times New Roman"/>
                <w:sz w:val="24"/>
                <w:szCs w:val="24"/>
                <w:lang w:val="uk-UA"/>
              </w:rPr>
              <w:t>11</w:t>
            </w:r>
          </w:p>
        </w:tc>
      </w:tr>
    </w:tbl>
    <w:p w:rsidR="00A203EE" w:rsidRDefault="00A203EE" w:rsidP="0040271C">
      <w:pPr>
        <w:spacing w:after="0" w:line="240" w:lineRule="auto"/>
        <w:ind w:firstLine="567"/>
        <w:jc w:val="both"/>
        <w:rPr>
          <w:rFonts w:ascii="Times New Roman" w:hAnsi="Times New Roman"/>
          <w:sz w:val="24"/>
          <w:szCs w:val="24"/>
          <w:lang w:val="uk-UA"/>
        </w:rPr>
      </w:pPr>
    </w:p>
    <w:p w:rsidR="004F3609" w:rsidRDefault="004F3609" w:rsidP="0040271C">
      <w:pPr>
        <w:spacing w:after="0" w:line="240" w:lineRule="auto"/>
        <w:ind w:firstLine="567"/>
        <w:jc w:val="both"/>
        <w:rPr>
          <w:rFonts w:ascii="Times New Roman" w:hAnsi="Times New Roman"/>
          <w:sz w:val="24"/>
          <w:szCs w:val="24"/>
          <w:lang w:val="uk-UA"/>
        </w:rPr>
      </w:pPr>
    </w:p>
    <w:p w:rsidR="002A3AC7" w:rsidRDefault="002A3AC7">
      <w:pPr>
        <w:spacing w:after="0" w:line="240" w:lineRule="auto"/>
        <w:rPr>
          <w:rFonts w:ascii="Times New Roman" w:hAnsi="Times New Roman"/>
          <w:sz w:val="24"/>
          <w:szCs w:val="24"/>
          <w:lang w:val="uk-UA"/>
        </w:rPr>
      </w:pPr>
      <w:r>
        <w:rPr>
          <w:rFonts w:ascii="Times New Roman" w:hAnsi="Times New Roman"/>
          <w:sz w:val="24"/>
          <w:szCs w:val="24"/>
          <w:lang w:val="uk-UA"/>
        </w:rPr>
        <w:br w:type="page"/>
      </w:r>
    </w:p>
    <w:p w:rsidR="008B5DFF" w:rsidRDefault="008B5DFF" w:rsidP="0040271C">
      <w:pPr>
        <w:spacing w:after="0" w:line="240" w:lineRule="auto"/>
        <w:ind w:firstLine="567"/>
        <w:jc w:val="both"/>
        <w:rPr>
          <w:rFonts w:ascii="Times New Roman" w:hAnsi="Times New Roman"/>
          <w:sz w:val="24"/>
          <w:szCs w:val="24"/>
          <w:lang w:val="uk-UA"/>
        </w:rPr>
      </w:pPr>
    </w:p>
    <w:p w:rsidR="0040271C" w:rsidRPr="00DB0CEE" w:rsidRDefault="00D37083" w:rsidP="0040271C">
      <w:pPr>
        <w:spacing w:after="0" w:line="240" w:lineRule="auto"/>
        <w:ind w:firstLine="567"/>
        <w:jc w:val="both"/>
        <w:rPr>
          <w:rFonts w:ascii="Times New Roman" w:hAnsi="Times New Roman"/>
          <w:b/>
          <w:sz w:val="24"/>
          <w:szCs w:val="24"/>
          <w:lang w:val="uk-UA"/>
        </w:rPr>
      </w:pPr>
      <w:r w:rsidRPr="00D37083">
        <w:rPr>
          <w:rFonts w:ascii="Times New Roman" w:hAnsi="Times New Roman"/>
          <w:sz w:val="24"/>
          <w:szCs w:val="24"/>
          <w:lang w:val="uk-UA"/>
        </w:rPr>
        <w:t>Очікува</w:t>
      </w:r>
      <w:r w:rsidR="00814B59">
        <w:rPr>
          <w:rFonts w:ascii="Times New Roman" w:hAnsi="Times New Roman"/>
          <w:sz w:val="24"/>
          <w:szCs w:val="24"/>
          <w:lang w:val="uk-UA"/>
        </w:rPr>
        <w:t>н</w:t>
      </w:r>
      <w:r w:rsidR="006513CD">
        <w:rPr>
          <w:rFonts w:ascii="Times New Roman" w:hAnsi="Times New Roman"/>
          <w:sz w:val="24"/>
          <w:szCs w:val="24"/>
          <w:lang w:val="uk-UA"/>
        </w:rPr>
        <w:t xml:space="preserve">і </w:t>
      </w:r>
      <w:r w:rsidR="006513CD" w:rsidRPr="00DB0CEE">
        <w:rPr>
          <w:rFonts w:ascii="Times New Roman" w:hAnsi="Times New Roman"/>
          <w:sz w:val="24"/>
          <w:szCs w:val="24"/>
          <w:lang w:val="uk-UA"/>
        </w:rPr>
        <w:t>результати навчання</w:t>
      </w:r>
      <w:r w:rsidRPr="00DB0CEE">
        <w:rPr>
          <w:rFonts w:ascii="Times New Roman" w:hAnsi="Times New Roman"/>
          <w:sz w:val="24"/>
          <w:szCs w:val="24"/>
          <w:lang w:val="uk-UA"/>
        </w:rPr>
        <w:t>, які повинні бути досягнуті</w:t>
      </w:r>
      <w:r w:rsidR="00725320" w:rsidRPr="00DB0CEE">
        <w:rPr>
          <w:rFonts w:ascii="Times New Roman" w:hAnsi="Times New Roman"/>
          <w:sz w:val="24"/>
          <w:szCs w:val="24"/>
          <w:lang w:val="uk-UA"/>
        </w:rPr>
        <w:t xml:space="preserve"> здобувачами освіти</w:t>
      </w:r>
      <w:r w:rsidRPr="00DB0CEE">
        <w:rPr>
          <w:rFonts w:ascii="Times New Roman" w:hAnsi="Times New Roman"/>
          <w:sz w:val="24"/>
          <w:szCs w:val="24"/>
          <w:lang w:val="uk-UA"/>
        </w:rPr>
        <w:t xml:space="preserve"> після опанування навчальної дисципліни </w:t>
      </w:r>
      <w:r w:rsidR="00DB0CEE" w:rsidRPr="00DB0CEE">
        <w:rPr>
          <w:rFonts w:ascii="Times New Roman" w:hAnsi="Times New Roman"/>
          <w:b/>
          <w:sz w:val="24"/>
          <w:szCs w:val="24"/>
          <w:lang w:val="uk-UA"/>
        </w:rPr>
        <w:t>«Управління корпораціями в готельно-ресторанній справі»</w:t>
      </w:r>
      <w:r w:rsidR="002958BC" w:rsidRPr="00DB0CEE">
        <w:rPr>
          <w:rFonts w:ascii="Times New Roman" w:hAnsi="Times New Roman"/>
          <w:b/>
          <w:sz w:val="24"/>
          <w:szCs w:val="24"/>
          <w:lang w:val="uk-UA"/>
        </w:rPr>
        <w:t>:</w:t>
      </w:r>
    </w:p>
    <w:p w:rsidR="00D37083" w:rsidRDefault="00D37083" w:rsidP="0040271C">
      <w:pPr>
        <w:spacing w:after="0" w:line="240" w:lineRule="auto"/>
        <w:ind w:firstLine="567"/>
        <w:jc w:val="both"/>
        <w:rPr>
          <w:rFonts w:ascii="Times New Roman" w:hAnsi="Times New Roman"/>
          <w:sz w:val="24"/>
          <w:szCs w:val="24"/>
          <w:lang w:val="uk-UA"/>
        </w:rPr>
      </w:pPr>
    </w:p>
    <w:p w:rsidR="008B5DFF" w:rsidRDefault="008B5DFF" w:rsidP="0040271C">
      <w:pPr>
        <w:spacing w:after="0" w:line="240" w:lineRule="auto"/>
        <w:ind w:firstLine="567"/>
        <w:jc w:val="both"/>
        <w:rPr>
          <w:rFonts w:ascii="Times New Roman" w:hAnsi="Times New Roman"/>
          <w:sz w:val="24"/>
          <w:szCs w:val="24"/>
          <w:lang w:val="uk-UA"/>
        </w:rPr>
      </w:pPr>
    </w:p>
    <w:tbl>
      <w:tblPr>
        <w:tblStyle w:val="aa"/>
        <w:tblW w:w="0" w:type="auto"/>
        <w:tblInd w:w="108" w:type="dxa"/>
        <w:tblLook w:val="04A0" w:firstRow="1" w:lastRow="0" w:firstColumn="1" w:lastColumn="0" w:noHBand="0" w:noVBand="1"/>
      </w:tblPr>
      <w:tblGrid>
        <w:gridCol w:w="7967"/>
        <w:gridCol w:w="1837"/>
      </w:tblGrid>
      <w:tr w:rsidR="00746DEF" w:rsidRPr="00F16164" w:rsidTr="002A3AC7">
        <w:trPr>
          <w:trHeight w:val="445"/>
        </w:trPr>
        <w:tc>
          <w:tcPr>
            <w:tcW w:w="7967" w:type="dxa"/>
            <w:vAlign w:val="center"/>
          </w:tcPr>
          <w:p w:rsidR="00746DEF" w:rsidRPr="00F16164" w:rsidRDefault="00746DEF" w:rsidP="0064483C">
            <w:pPr>
              <w:spacing w:after="0" w:line="240" w:lineRule="auto"/>
              <w:jc w:val="center"/>
              <w:rPr>
                <w:rFonts w:ascii="Times New Roman" w:hAnsi="Times New Roman"/>
                <w:b/>
                <w:sz w:val="24"/>
                <w:szCs w:val="24"/>
                <w:highlight w:val="yellow"/>
                <w:lang w:val="uk-UA"/>
              </w:rPr>
            </w:pPr>
            <w:r w:rsidRPr="00F16164">
              <w:rPr>
                <w:rFonts w:ascii="Times New Roman" w:hAnsi="Times New Roman"/>
                <w:b/>
                <w:sz w:val="24"/>
                <w:szCs w:val="24"/>
                <w:lang w:val="uk-UA"/>
              </w:rPr>
              <w:t>Очікувані результати навчання з дисципліни</w:t>
            </w:r>
          </w:p>
        </w:tc>
        <w:tc>
          <w:tcPr>
            <w:tcW w:w="1837" w:type="dxa"/>
            <w:vAlign w:val="center"/>
          </w:tcPr>
          <w:p w:rsidR="00746DEF" w:rsidRPr="00F16164" w:rsidRDefault="00746DEF" w:rsidP="0064483C">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797A6F" w:rsidTr="002A3AC7">
        <w:tc>
          <w:tcPr>
            <w:tcW w:w="7967" w:type="dxa"/>
          </w:tcPr>
          <w:p w:rsidR="004F3609" w:rsidRPr="00CD6A43" w:rsidRDefault="00627CAF" w:rsidP="00627CAF">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 xml:space="preserve">Вміти </w:t>
            </w:r>
            <w:r w:rsidR="00A203EE">
              <w:rPr>
                <w:rFonts w:ascii="Times New Roman" w:hAnsi="Times New Roman"/>
                <w:sz w:val="24"/>
                <w:szCs w:val="24"/>
                <w:lang w:val="uk-UA"/>
              </w:rPr>
              <w:t xml:space="preserve">розробляти та приймати ефективні рішення щодо розвитку </w:t>
            </w:r>
            <w:r w:rsidR="004F3609">
              <w:rPr>
                <w:rFonts w:ascii="Times New Roman" w:hAnsi="Times New Roman"/>
                <w:sz w:val="24"/>
                <w:szCs w:val="24"/>
                <w:lang w:val="uk-UA"/>
              </w:rPr>
              <w:t>готельно-ресторанних підприємств з врахуванням їх цілей та можливостей.</w:t>
            </w:r>
          </w:p>
        </w:tc>
        <w:tc>
          <w:tcPr>
            <w:tcW w:w="1837" w:type="dxa"/>
            <w:vAlign w:val="center"/>
          </w:tcPr>
          <w:p w:rsidR="00797A6F"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0</w:t>
            </w:r>
            <w:r w:rsidRPr="00797A6F">
              <w:rPr>
                <w:rFonts w:ascii="Times New Roman" w:hAnsi="Times New Roman"/>
                <w:sz w:val="24"/>
                <w:szCs w:val="24"/>
                <w:lang w:val="uk-UA"/>
              </w:rPr>
              <w:t>1</w:t>
            </w:r>
          </w:p>
        </w:tc>
      </w:tr>
      <w:tr w:rsidR="00797A6F" w:rsidTr="002A3AC7">
        <w:tc>
          <w:tcPr>
            <w:tcW w:w="7967" w:type="dxa"/>
          </w:tcPr>
          <w:p w:rsidR="00797A6F" w:rsidRPr="00CD6A43" w:rsidRDefault="00797A6F" w:rsidP="0054587C">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Вміти</w:t>
            </w:r>
            <w:r w:rsidR="0054587C" w:rsidRPr="00CD6A43">
              <w:rPr>
                <w:rFonts w:ascii="Times New Roman" w:hAnsi="Times New Roman"/>
                <w:sz w:val="24"/>
                <w:szCs w:val="24"/>
                <w:lang w:val="uk-UA"/>
              </w:rPr>
              <w:t xml:space="preserve"> проводити соціально-економічні дослідження та формувати нові ринкові бізнес-ідеї </w:t>
            </w:r>
            <w:r w:rsidRPr="00CD6A43">
              <w:rPr>
                <w:rFonts w:ascii="Times New Roman" w:hAnsi="Times New Roman"/>
                <w:sz w:val="24"/>
                <w:szCs w:val="24"/>
                <w:lang w:val="uk-UA"/>
              </w:rPr>
              <w:t>.</w:t>
            </w:r>
          </w:p>
        </w:tc>
        <w:tc>
          <w:tcPr>
            <w:tcW w:w="1837" w:type="dxa"/>
            <w:vAlign w:val="center"/>
          </w:tcPr>
          <w:p w:rsidR="00797A6F"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0</w:t>
            </w:r>
            <w:r w:rsidRPr="00797A6F">
              <w:rPr>
                <w:rFonts w:ascii="Times New Roman" w:hAnsi="Times New Roman"/>
                <w:sz w:val="24"/>
                <w:szCs w:val="24"/>
                <w:lang w:val="uk-UA"/>
              </w:rPr>
              <w:t>5</w:t>
            </w:r>
          </w:p>
        </w:tc>
      </w:tr>
      <w:tr w:rsidR="00797A6F" w:rsidTr="002A3AC7">
        <w:tc>
          <w:tcPr>
            <w:tcW w:w="7967" w:type="dxa"/>
          </w:tcPr>
          <w:p w:rsidR="00797A6F" w:rsidRPr="00CD6A43" w:rsidRDefault="00797A6F" w:rsidP="0054587C">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 xml:space="preserve">Вміти </w:t>
            </w:r>
            <w:r w:rsidR="0054587C" w:rsidRPr="00CD6A43">
              <w:rPr>
                <w:rFonts w:ascii="Times New Roman" w:hAnsi="Times New Roman"/>
                <w:sz w:val="24"/>
                <w:szCs w:val="24"/>
                <w:lang w:val="uk-UA"/>
              </w:rPr>
              <w:t>формувати маркетингову стратегію з просування нових продуктів на ринку.</w:t>
            </w:r>
          </w:p>
        </w:tc>
        <w:tc>
          <w:tcPr>
            <w:tcW w:w="1837" w:type="dxa"/>
            <w:vAlign w:val="center"/>
          </w:tcPr>
          <w:p w:rsidR="00797A6F"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w:t>
            </w:r>
            <w:r w:rsidR="0054587C">
              <w:rPr>
                <w:rFonts w:ascii="Times New Roman" w:hAnsi="Times New Roman"/>
                <w:sz w:val="24"/>
                <w:szCs w:val="24"/>
                <w:lang w:val="uk-UA"/>
              </w:rPr>
              <w:t>РН</w:t>
            </w:r>
            <w:r w:rsidR="00DB0CEE">
              <w:rPr>
                <w:rFonts w:ascii="Times New Roman" w:hAnsi="Times New Roman"/>
                <w:sz w:val="24"/>
                <w:szCs w:val="24"/>
                <w:lang w:val="uk-UA"/>
              </w:rPr>
              <w:t xml:space="preserve"> 0</w:t>
            </w:r>
            <w:r w:rsidR="0054587C">
              <w:rPr>
                <w:rFonts w:ascii="Times New Roman" w:hAnsi="Times New Roman"/>
                <w:sz w:val="24"/>
                <w:szCs w:val="24"/>
                <w:lang w:val="uk-UA"/>
              </w:rPr>
              <w:t>5</w:t>
            </w:r>
          </w:p>
        </w:tc>
      </w:tr>
      <w:tr w:rsidR="0054587C" w:rsidTr="002A3AC7">
        <w:tc>
          <w:tcPr>
            <w:tcW w:w="7967" w:type="dxa"/>
          </w:tcPr>
          <w:p w:rsidR="004F3609" w:rsidRPr="00CD6A43" w:rsidRDefault="00BB27EE" w:rsidP="004F3609">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 xml:space="preserve">Вміти </w:t>
            </w:r>
            <w:r w:rsidR="004F3609">
              <w:rPr>
                <w:rFonts w:ascii="Times New Roman" w:hAnsi="Times New Roman"/>
                <w:sz w:val="24"/>
                <w:szCs w:val="24"/>
                <w:lang w:val="uk-UA"/>
              </w:rPr>
              <w:t>досліджувати моделі розвитку національних та міжнародних готельно-ресторанних мереж.</w:t>
            </w:r>
          </w:p>
        </w:tc>
        <w:tc>
          <w:tcPr>
            <w:tcW w:w="1837" w:type="dxa"/>
            <w:vAlign w:val="center"/>
          </w:tcPr>
          <w:p w:rsidR="0054587C" w:rsidRPr="00797A6F" w:rsidRDefault="00BB27EE" w:rsidP="00797A6F">
            <w:pPr>
              <w:spacing w:after="0" w:line="240" w:lineRule="auto"/>
              <w:jc w:val="center"/>
              <w:rPr>
                <w:rFonts w:ascii="Times New Roman" w:hAnsi="Times New Roman"/>
                <w:sz w:val="24"/>
                <w:szCs w:val="24"/>
                <w:lang w:val="uk-UA"/>
              </w:rPr>
            </w:pPr>
            <w:r>
              <w:rPr>
                <w:rFonts w:ascii="Times New Roman" w:hAnsi="Times New Roman"/>
                <w:sz w:val="24"/>
                <w:szCs w:val="24"/>
                <w:lang w:val="uk-UA"/>
              </w:rPr>
              <w:t>ПРН</w:t>
            </w:r>
            <w:r w:rsidR="00DB0CEE">
              <w:rPr>
                <w:rFonts w:ascii="Times New Roman" w:hAnsi="Times New Roman"/>
                <w:sz w:val="24"/>
                <w:szCs w:val="24"/>
                <w:lang w:val="uk-UA"/>
              </w:rPr>
              <w:t xml:space="preserve"> 0</w:t>
            </w:r>
            <w:r>
              <w:rPr>
                <w:rFonts w:ascii="Times New Roman" w:hAnsi="Times New Roman"/>
                <w:sz w:val="24"/>
                <w:szCs w:val="24"/>
                <w:lang w:val="uk-UA"/>
              </w:rPr>
              <w:t>7</w:t>
            </w:r>
          </w:p>
        </w:tc>
      </w:tr>
      <w:tr w:rsidR="00797A6F" w:rsidTr="002A3AC7">
        <w:tc>
          <w:tcPr>
            <w:tcW w:w="7967" w:type="dxa"/>
          </w:tcPr>
          <w:p w:rsidR="00797A6F" w:rsidRPr="00CD6A43" w:rsidRDefault="00797A6F" w:rsidP="004F3609">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 xml:space="preserve">Вміти </w:t>
            </w:r>
            <w:r w:rsidR="004F3609">
              <w:rPr>
                <w:rFonts w:ascii="Times New Roman" w:hAnsi="Times New Roman"/>
                <w:sz w:val="24"/>
                <w:szCs w:val="24"/>
                <w:lang w:val="uk-UA"/>
              </w:rPr>
              <w:t xml:space="preserve">формувати </w:t>
            </w:r>
            <w:r w:rsidR="00BB27EE" w:rsidRPr="00CD6A43">
              <w:rPr>
                <w:rFonts w:ascii="Times New Roman" w:hAnsi="Times New Roman"/>
                <w:sz w:val="24"/>
                <w:szCs w:val="24"/>
                <w:lang w:val="uk-UA"/>
              </w:rPr>
              <w:t>ефективн</w:t>
            </w:r>
            <w:r w:rsidR="004F3609">
              <w:rPr>
                <w:rFonts w:ascii="Times New Roman" w:hAnsi="Times New Roman"/>
                <w:sz w:val="24"/>
                <w:szCs w:val="24"/>
                <w:lang w:val="uk-UA"/>
              </w:rPr>
              <w:t>у кадрову політику для готельних та/або ресторанних підприємств</w:t>
            </w:r>
            <w:r w:rsidR="00BB27EE" w:rsidRPr="00CD6A43">
              <w:rPr>
                <w:rFonts w:ascii="Times New Roman" w:hAnsi="Times New Roman"/>
                <w:sz w:val="24"/>
                <w:szCs w:val="24"/>
                <w:lang w:val="uk-UA"/>
              </w:rPr>
              <w:t>.</w:t>
            </w:r>
          </w:p>
        </w:tc>
        <w:tc>
          <w:tcPr>
            <w:tcW w:w="1837" w:type="dxa"/>
            <w:vAlign w:val="center"/>
          </w:tcPr>
          <w:p w:rsidR="00797A6F" w:rsidRPr="00797A6F" w:rsidRDefault="00797A6F" w:rsidP="00797A6F">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sidR="00DB0CEE">
              <w:rPr>
                <w:rFonts w:ascii="Times New Roman" w:hAnsi="Times New Roman"/>
                <w:sz w:val="24"/>
                <w:szCs w:val="24"/>
                <w:lang w:val="uk-UA"/>
              </w:rPr>
              <w:t xml:space="preserve"> </w:t>
            </w:r>
            <w:r w:rsidRPr="00797A6F">
              <w:rPr>
                <w:rFonts w:ascii="Times New Roman" w:hAnsi="Times New Roman"/>
                <w:sz w:val="24"/>
                <w:szCs w:val="24"/>
                <w:lang w:val="uk-UA"/>
              </w:rPr>
              <w:t>10</w:t>
            </w:r>
          </w:p>
        </w:tc>
      </w:tr>
      <w:tr w:rsidR="002A3AC7" w:rsidTr="002A3AC7">
        <w:tc>
          <w:tcPr>
            <w:tcW w:w="7967" w:type="dxa"/>
          </w:tcPr>
          <w:p w:rsidR="002A3AC7" w:rsidRPr="00CD6A43" w:rsidRDefault="002A3AC7" w:rsidP="002A3AC7">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організувати підбір кадрів, налагодити ефективну комунікацію у команді та мотивувати працівників на підприємствах готельно-ресторанної галузі.</w:t>
            </w:r>
          </w:p>
        </w:tc>
        <w:tc>
          <w:tcPr>
            <w:tcW w:w="1837" w:type="dxa"/>
            <w:vAlign w:val="center"/>
          </w:tcPr>
          <w:p w:rsidR="002A3AC7" w:rsidRPr="00797A6F" w:rsidRDefault="002A3AC7" w:rsidP="002A3AC7">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Pr>
                <w:rFonts w:ascii="Times New Roman" w:hAnsi="Times New Roman"/>
                <w:sz w:val="24"/>
                <w:szCs w:val="24"/>
                <w:lang w:val="uk-UA"/>
              </w:rPr>
              <w:t xml:space="preserve"> </w:t>
            </w:r>
            <w:r w:rsidRPr="00797A6F">
              <w:rPr>
                <w:rFonts w:ascii="Times New Roman" w:hAnsi="Times New Roman"/>
                <w:sz w:val="24"/>
                <w:szCs w:val="24"/>
                <w:lang w:val="uk-UA"/>
              </w:rPr>
              <w:t>10</w:t>
            </w:r>
          </w:p>
        </w:tc>
      </w:tr>
      <w:tr w:rsidR="002A3AC7" w:rsidTr="002A3AC7">
        <w:tc>
          <w:tcPr>
            <w:tcW w:w="7967" w:type="dxa"/>
          </w:tcPr>
          <w:p w:rsidR="002A3AC7" w:rsidRPr="00CD6A43" w:rsidRDefault="002A3AC7" w:rsidP="002A3AC7">
            <w:pPr>
              <w:spacing w:after="0" w:line="240" w:lineRule="auto"/>
              <w:jc w:val="both"/>
              <w:rPr>
                <w:rFonts w:ascii="Times New Roman" w:hAnsi="Times New Roman"/>
                <w:sz w:val="24"/>
                <w:szCs w:val="24"/>
                <w:lang w:val="uk-UA"/>
              </w:rPr>
            </w:pPr>
            <w:r w:rsidRPr="00CD6A43">
              <w:rPr>
                <w:rFonts w:ascii="Times New Roman" w:hAnsi="Times New Roman"/>
                <w:sz w:val="24"/>
                <w:szCs w:val="24"/>
                <w:lang w:val="uk-UA"/>
              </w:rPr>
              <w:t>Вміти координувати роботу структурних підрозділів закладу готельно-ресторанного господарства.</w:t>
            </w:r>
          </w:p>
        </w:tc>
        <w:tc>
          <w:tcPr>
            <w:tcW w:w="1837" w:type="dxa"/>
            <w:vAlign w:val="center"/>
          </w:tcPr>
          <w:p w:rsidR="002A3AC7" w:rsidRPr="00797A6F" w:rsidRDefault="002A3AC7" w:rsidP="002A3AC7">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Pr>
                <w:rFonts w:ascii="Times New Roman" w:hAnsi="Times New Roman"/>
                <w:sz w:val="24"/>
                <w:szCs w:val="24"/>
                <w:lang w:val="uk-UA"/>
              </w:rPr>
              <w:t xml:space="preserve"> </w:t>
            </w:r>
            <w:r w:rsidRPr="00797A6F">
              <w:rPr>
                <w:rFonts w:ascii="Times New Roman" w:hAnsi="Times New Roman"/>
                <w:sz w:val="24"/>
                <w:szCs w:val="24"/>
                <w:lang w:val="uk-UA"/>
              </w:rPr>
              <w:t>1</w:t>
            </w:r>
            <w:r>
              <w:rPr>
                <w:rFonts w:ascii="Times New Roman" w:hAnsi="Times New Roman"/>
                <w:sz w:val="24"/>
                <w:szCs w:val="24"/>
                <w:lang w:val="uk-UA"/>
              </w:rPr>
              <w:t>0</w:t>
            </w:r>
          </w:p>
        </w:tc>
      </w:tr>
      <w:tr w:rsidR="002A3AC7" w:rsidTr="002A3AC7">
        <w:tc>
          <w:tcPr>
            <w:tcW w:w="7967" w:type="dxa"/>
          </w:tcPr>
          <w:p w:rsidR="002A3AC7" w:rsidRPr="00CD6A43" w:rsidRDefault="00A870A8" w:rsidP="00A870A8">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досліджувати і впроваджувати інноваційну діяльність для створення нових технологій та/або послуг в готельно-ресторанній сфері</w:t>
            </w:r>
            <w:r w:rsidR="002A3AC7" w:rsidRPr="00CD6A43">
              <w:rPr>
                <w:rFonts w:ascii="Times New Roman" w:hAnsi="Times New Roman"/>
                <w:sz w:val="24"/>
                <w:szCs w:val="24"/>
                <w:lang w:val="uk-UA"/>
              </w:rPr>
              <w:t>.</w:t>
            </w:r>
          </w:p>
        </w:tc>
        <w:tc>
          <w:tcPr>
            <w:tcW w:w="1837" w:type="dxa"/>
            <w:vAlign w:val="center"/>
          </w:tcPr>
          <w:p w:rsidR="002A3AC7" w:rsidRPr="00797A6F" w:rsidRDefault="002A3AC7" w:rsidP="002A3AC7">
            <w:pPr>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ПРН</w:t>
            </w:r>
            <w:r>
              <w:rPr>
                <w:rFonts w:ascii="Times New Roman" w:hAnsi="Times New Roman"/>
                <w:sz w:val="24"/>
                <w:szCs w:val="24"/>
                <w:lang w:val="uk-UA"/>
              </w:rPr>
              <w:t xml:space="preserve"> </w:t>
            </w:r>
            <w:r w:rsidRPr="00797A6F">
              <w:rPr>
                <w:rFonts w:ascii="Times New Roman" w:hAnsi="Times New Roman"/>
                <w:sz w:val="24"/>
                <w:szCs w:val="24"/>
                <w:lang w:val="uk-UA"/>
              </w:rPr>
              <w:t>1</w:t>
            </w:r>
            <w:r>
              <w:rPr>
                <w:rFonts w:ascii="Times New Roman" w:hAnsi="Times New Roman"/>
                <w:sz w:val="24"/>
                <w:szCs w:val="24"/>
                <w:lang w:val="uk-UA"/>
              </w:rPr>
              <w:t>1</w:t>
            </w:r>
          </w:p>
        </w:tc>
      </w:tr>
    </w:tbl>
    <w:p w:rsidR="0040271C" w:rsidRDefault="0040271C" w:rsidP="004E3CCC">
      <w:pPr>
        <w:spacing w:after="0" w:line="240" w:lineRule="auto"/>
        <w:jc w:val="center"/>
        <w:rPr>
          <w:rFonts w:ascii="Times New Roman" w:hAnsi="Times New Roman"/>
          <w:b/>
          <w:sz w:val="24"/>
          <w:szCs w:val="24"/>
          <w:lang w:val="uk-UA"/>
        </w:rPr>
      </w:pPr>
    </w:p>
    <w:p w:rsidR="007E550F" w:rsidRDefault="007E550F" w:rsidP="004E3CCC">
      <w:pPr>
        <w:spacing w:after="0" w:line="240" w:lineRule="auto"/>
        <w:jc w:val="center"/>
        <w:rPr>
          <w:rFonts w:ascii="Times New Roman" w:hAnsi="Times New Roman"/>
          <w:b/>
          <w:sz w:val="24"/>
          <w:szCs w:val="24"/>
          <w:lang w:val="uk-UA"/>
        </w:rPr>
      </w:pPr>
    </w:p>
    <w:p w:rsidR="007E550F" w:rsidRDefault="007E550F" w:rsidP="004E3CCC">
      <w:pPr>
        <w:spacing w:after="0" w:line="240" w:lineRule="auto"/>
        <w:jc w:val="center"/>
        <w:rPr>
          <w:rFonts w:ascii="Times New Roman" w:hAnsi="Times New Roman"/>
          <w:b/>
          <w:sz w:val="24"/>
          <w:szCs w:val="24"/>
          <w:lang w:val="uk-UA"/>
        </w:rPr>
      </w:pPr>
    </w:p>
    <w:p w:rsidR="00D5164A" w:rsidRPr="00E02F36" w:rsidRDefault="00D5164A" w:rsidP="00D5164A">
      <w:pPr>
        <w:pStyle w:val="a7"/>
        <w:spacing w:after="0" w:line="240" w:lineRule="auto"/>
        <w:ind w:left="851" w:hanging="851"/>
        <w:jc w:val="center"/>
        <w:rPr>
          <w:rFonts w:ascii="Times New Roman" w:hAnsi="Times New Roman"/>
          <w:b/>
          <w:bCs/>
          <w:sz w:val="24"/>
          <w:szCs w:val="24"/>
          <w:lang w:val="uk-UA"/>
        </w:rPr>
      </w:pPr>
      <w:r w:rsidRPr="00E02F36">
        <w:rPr>
          <w:rFonts w:ascii="Times New Roman" w:hAnsi="Times New Roman"/>
          <w:b/>
          <w:sz w:val="24"/>
          <w:szCs w:val="24"/>
          <w:lang w:val="uk-UA"/>
        </w:rPr>
        <w:t>5.</w:t>
      </w:r>
      <w:r w:rsidR="00A870A8">
        <w:rPr>
          <w:rFonts w:ascii="Times New Roman" w:hAnsi="Times New Roman"/>
          <w:b/>
          <w:sz w:val="24"/>
          <w:szCs w:val="24"/>
          <w:lang w:val="uk-UA"/>
        </w:rPr>
        <w:t xml:space="preserve"> </w:t>
      </w:r>
      <w:r w:rsidRPr="00E02F36">
        <w:rPr>
          <w:rFonts w:ascii="Times New Roman" w:hAnsi="Times New Roman"/>
          <w:b/>
          <w:sz w:val="24"/>
          <w:szCs w:val="24"/>
          <w:lang w:val="uk-UA"/>
        </w:rPr>
        <w:t xml:space="preserve">ЗАСОБИ ДІАГНОСТИКИ ТА </w:t>
      </w:r>
      <w:r w:rsidRPr="00E02F36">
        <w:rPr>
          <w:rFonts w:ascii="Times New Roman" w:hAnsi="Times New Roman"/>
          <w:b/>
          <w:bCs/>
          <w:sz w:val="24"/>
          <w:szCs w:val="24"/>
          <w:lang w:val="uk-UA"/>
        </w:rPr>
        <w:t xml:space="preserve">КРИТЕРІЇ ОЦІНЮВАННЯ </w:t>
      </w:r>
    </w:p>
    <w:p w:rsidR="00D5164A" w:rsidRPr="00E02F36" w:rsidRDefault="00D5164A" w:rsidP="00D5164A">
      <w:pPr>
        <w:pStyle w:val="a7"/>
        <w:spacing w:after="0" w:line="240" w:lineRule="auto"/>
        <w:ind w:left="851" w:hanging="851"/>
        <w:jc w:val="center"/>
        <w:rPr>
          <w:rFonts w:ascii="Times New Roman" w:hAnsi="Times New Roman"/>
          <w:b/>
          <w:sz w:val="24"/>
          <w:szCs w:val="24"/>
          <w:lang w:val="uk-UA"/>
        </w:rPr>
      </w:pPr>
      <w:r w:rsidRPr="00E02F36">
        <w:rPr>
          <w:rFonts w:ascii="Times New Roman" w:hAnsi="Times New Roman"/>
          <w:b/>
          <w:sz w:val="24"/>
          <w:szCs w:val="24"/>
          <w:lang w:val="uk-UA"/>
        </w:rPr>
        <w:t>РЕЗУЛЬТАТІВ НАВЧАННЯ</w:t>
      </w:r>
    </w:p>
    <w:p w:rsidR="00D5164A" w:rsidRPr="00797A6F" w:rsidRDefault="00D5164A" w:rsidP="00D5164A">
      <w:pPr>
        <w:pStyle w:val="a7"/>
        <w:spacing w:after="0" w:line="240" w:lineRule="auto"/>
        <w:ind w:left="851"/>
        <w:jc w:val="center"/>
        <w:rPr>
          <w:rFonts w:ascii="Times New Roman" w:hAnsi="Times New Roman"/>
          <w:b/>
          <w:sz w:val="24"/>
          <w:szCs w:val="24"/>
          <w:lang w:val="uk-UA"/>
        </w:rPr>
      </w:pPr>
    </w:p>
    <w:p w:rsidR="00D5164A" w:rsidRPr="00797A6F" w:rsidRDefault="00D5164A" w:rsidP="00D5164A">
      <w:pPr>
        <w:pStyle w:val="a7"/>
        <w:spacing w:after="0" w:line="240" w:lineRule="auto"/>
        <w:ind w:left="0"/>
        <w:jc w:val="center"/>
        <w:rPr>
          <w:rFonts w:ascii="Times New Roman" w:hAnsi="Times New Roman"/>
          <w:b/>
          <w:sz w:val="24"/>
          <w:szCs w:val="24"/>
          <w:lang w:val="uk-UA"/>
        </w:rPr>
      </w:pPr>
      <w:r w:rsidRPr="00797A6F">
        <w:rPr>
          <w:rFonts w:ascii="Times New Roman" w:hAnsi="Times New Roman"/>
          <w:b/>
          <w:sz w:val="24"/>
          <w:szCs w:val="24"/>
          <w:lang w:val="uk-UA"/>
        </w:rPr>
        <w:t>Засоби оцінювання та методи демонстрування результатів навчання</w:t>
      </w:r>
    </w:p>
    <w:p w:rsidR="00D5164A" w:rsidRPr="00E02F36" w:rsidRDefault="00D5164A" w:rsidP="00D5164A">
      <w:pPr>
        <w:pStyle w:val="a7"/>
        <w:spacing w:after="0" w:line="240" w:lineRule="auto"/>
        <w:ind w:left="0" w:firstLine="708"/>
        <w:jc w:val="both"/>
        <w:rPr>
          <w:rFonts w:ascii="Times New Roman" w:hAnsi="Times New Roman"/>
          <w:sz w:val="24"/>
          <w:szCs w:val="24"/>
          <w:lang w:val="uk-UA"/>
        </w:rPr>
      </w:pPr>
      <w:r w:rsidRPr="00797A6F">
        <w:rPr>
          <w:rFonts w:ascii="Times New Roman" w:hAnsi="Times New Roman"/>
          <w:sz w:val="24"/>
          <w:szCs w:val="24"/>
          <w:lang w:val="uk-UA"/>
        </w:rPr>
        <w:t xml:space="preserve"> Засобами оцінювання та методами демонстрування </w:t>
      </w:r>
      <w:r w:rsidRPr="00E02F36">
        <w:rPr>
          <w:rFonts w:ascii="Times New Roman" w:hAnsi="Times New Roman"/>
          <w:sz w:val="24"/>
          <w:szCs w:val="24"/>
          <w:lang w:val="uk-UA"/>
        </w:rPr>
        <w:t xml:space="preserve">результатів навчання з навчальної дисципліни є: </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E02F36">
        <w:rPr>
          <w:rFonts w:ascii="Times New Roman" w:hAnsi="Times New Roman"/>
          <w:sz w:val="24"/>
          <w:szCs w:val="24"/>
          <w:lang w:val="uk-UA" w:eastAsia="ar-SA"/>
        </w:rPr>
        <w:t>- поточне оцінювання, що передбачає оцінку самостійної підготовки студента до практичних, семінарських чи лабораторних занять, виконання індивідуальних завдань (у разі потреби);</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E02F36">
        <w:rPr>
          <w:rFonts w:ascii="Times New Roman" w:hAnsi="Times New Roman"/>
          <w:sz w:val="24"/>
          <w:szCs w:val="24"/>
          <w:lang w:val="uk-UA" w:eastAsia="ar-SA"/>
        </w:rPr>
        <w:t>-модульне оцінювання  - оцінка виконання модульних завдань (письмові роботи);</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E02F36">
        <w:rPr>
          <w:rFonts w:ascii="Times New Roman" w:hAnsi="Times New Roman"/>
          <w:sz w:val="24"/>
          <w:szCs w:val="24"/>
          <w:lang w:val="uk-UA" w:eastAsia="ar-SA"/>
        </w:rPr>
        <w:t>- підсумкове оцінювання проводиться в усній формі у вигляді заліку чи іспиту.</w:t>
      </w:r>
    </w:p>
    <w:p w:rsidR="005A3A9C" w:rsidRDefault="005A3A9C" w:rsidP="00093AC1">
      <w:pPr>
        <w:pStyle w:val="a7"/>
        <w:spacing w:after="0" w:line="240" w:lineRule="auto"/>
        <w:ind w:left="0"/>
        <w:jc w:val="center"/>
        <w:rPr>
          <w:rFonts w:ascii="Times New Roman" w:hAnsi="Times New Roman"/>
          <w:b/>
          <w:sz w:val="24"/>
          <w:szCs w:val="24"/>
          <w:lang w:val="uk-UA"/>
        </w:rPr>
      </w:pPr>
    </w:p>
    <w:p w:rsidR="00093AC1" w:rsidRPr="00E02F36" w:rsidRDefault="00093AC1" w:rsidP="00093AC1">
      <w:pPr>
        <w:pStyle w:val="a7"/>
        <w:spacing w:after="0" w:line="240" w:lineRule="auto"/>
        <w:ind w:left="0"/>
        <w:jc w:val="center"/>
        <w:rPr>
          <w:rFonts w:ascii="Times New Roman" w:hAnsi="Times New Roman"/>
          <w:b/>
          <w:sz w:val="24"/>
          <w:szCs w:val="24"/>
          <w:lang w:val="uk-UA"/>
        </w:rPr>
      </w:pPr>
      <w:r w:rsidRPr="00E02F36">
        <w:rPr>
          <w:rFonts w:ascii="Times New Roman" w:hAnsi="Times New Roman"/>
          <w:b/>
          <w:sz w:val="24"/>
          <w:szCs w:val="24"/>
          <w:lang w:val="uk-UA"/>
        </w:rPr>
        <w:t>Форми контролю та критерії оцінювання результатів навчання</w:t>
      </w:r>
    </w:p>
    <w:p w:rsidR="00093AC1" w:rsidRPr="00E02F36"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rsidR="00093AC1" w:rsidRPr="00E02F36"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 xml:space="preserve">Форма модульного контролю полягає у написанні письмової роботи з розгорнутими відповідями на питаннями. </w:t>
      </w:r>
    </w:p>
    <w:p w:rsidR="00093AC1" w:rsidRPr="00E02F36"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 xml:space="preserve">Форма підсумкового семестрового контролю відповідно до освітньої програми проходить в усній формі у вигляді заліку чи іспиту. </w:t>
      </w:r>
    </w:p>
    <w:p w:rsidR="006513CD" w:rsidRPr="00797A6F" w:rsidRDefault="006513CD" w:rsidP="00D5164A">
      <w:pPr>
        <w:pStyle w:val="7"/>
        <w:spacing w:before="0" w:after="0"/>
        <w:jc w:val="center"/>
        <w:rPr>
          <w:b/>
          <w:lang w:val="uk-UA"/>
        </w:rPr>
      </w:pPr>
    </w:p>
    <w:p w:rsidR="0075221E" w:rsidRPr="00797A6F" w:rsidRDefault="0075221E" w:rsidP="0075221E">
      <w:pPr>
        <w:rPr>
          <w:lang w:val="uk-UA" w:eastAsia="ru-RU"/>
        </w:rPr>
      </w:pPr>
    </w:p>
    <w:p w:rsidR="008B5DFF" w:rsidRDefault="008B5DFF">
      <w:pPr>
        <w:spacing w:after="0" w:line="240" w:lineRule="auto"/>
        <w:rPr>
          <w:rFonts w:ascii="Times New Roman" w:hAnsi="Times New Roman"/>
          <w:b/>
          <w:sz w:val="24"/>
          <w:szCs w:val="24"/>
          <w:lang w:val="uk-UA" w:eastAsia="ru-RU"/>
        </w:rPr>
      </w:pPr>
      <w:r>
        <w:rPr>
          <w:b/>
          <w:lang w:val="uk-UA"/>
        </w:rPr>
        <w:br w:type="page"/>
      </w:r>
    </w:p>
    <w:p w:rsidR="008B5DFF" w:rsidRDefault="008B5DFF" w:rsidP="00D5164A">
      <w:pPr>
        <w:pStyle w:val="7"/>
        <w:spacing w:before="0" w:after="0"/>
        <w:jc w:val="center"/>
        <w:rPr>
          <w:b/>
          <w:lang w:val="uk-UA"/>
        </w:rPr>
      </w:pPr>
    </w:p>
    <w:p w:rsidR="008B5DFF" w:rsidRDefault="008B5DFF" w:rsidP="00D5164A">
      <w:pPr>
        <w:pStyle w:val="7"/>
        <w:spacing w:before="0" w:after="0"/>
        <w:jc w:val="center"/>
        <w:rPr>
          <w:b/>
          <w:lang w:val="uk-UA"/>
        </w:rPr>
      </w:pPr>
    </w:p>
    <w:p w:rsidR="00D5164A" w:rsidRPr="006256CE" w:rsidRDefault="00D5164A" w:rsidP="00D5164A">
      <w:pPr>
        <w:pStyle w:val="7"/>
        <w:spacing w:before="0" w:after="0"/>
        <w:jc w:val="center"/>
        <w:rPr>
          <w:b/>
          <w:lang w:val="uk-UA"/>
        </w:rPr>
      </w:pPr>
      <w:r w:rsidRPr="006256CE">
        <w:rPr>
          <w:b/>
          <w:lang w:val="uk-UA"/>
        </w:rPr>
        <w:t xml:space="preserve">Розподіл балів, які отримують здобувачі вищої освіти </w:t>
      </w:r>
      <w:r w:rsidR="006513CD" w:rsidRPr="006256CE">
        <w:rPr>
          <w:b/>
          <w:lang w:val="uk-UA"/>
        </w:rPr>
        <w:t>(модуль 1</w:t>
      </w:r>
      <w:r w:rsidRPr="006256CE">
        <w:rPr>
          <w:b/>
          <w:lang w:val="uk-UA"/>
        </w:rPr>
        <w:t>)</w:t>
      </w:r>
    </w:p>
    <w:tbl>
      <w:tblPr>
        <w:tblW w:w="3462"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850"/>
        <w:gridCol w:w="850"/>
        <w:gridCol w:w="998"/>
        <w:gridCol w:w="2268"/>
        <w:gridCol w:w="1131"/>
      </w:tblGrid>
      <w:tr w:rsidR="006256CE" w:rsidRPr="006256CE" w:rsidTr="00B25402">
        <w:trPr>
          <w:cantSplit/>
        </w:trPr>
        <w:tc>
          <w:tcPr>
            <w:tcW w:w="2524" w:type="pct"/>
            <w:gridSpan w:val="4"/>
            <w:tcMar>
              <w:left w:w="57" w:type="dxa"/>
              <w:right w:w="57" w:type="dxa"/>
            </w:tcMar>
            <w:vAlign w:val="center"/>
          </w:tcPr>
          <w:p w:rsidR="006256CE" w:rsidRPr="006256CE" w:rsidRDefault="00D5164A" w:rsidP="00E12BA3">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 xml:space="preserve">Поточне оцінювання та </w:t>
            </w:r>
          </w:p>
          <w:p w:rsidR="00D5164A" w:rsidRPr="006256CE" w:rsidRDefault="00D5164A" w:rsidP="00E12BA3">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самостійна робота</w:t>
            </w:r>
          </w:p>
        </w:tc>
        <w:tc>
          <w:tcPr>
            <w:tcW w:w="1652" w:type="pct"/>
            <w:tcMar>
              <w:left w:w="57" w:type="dxa"/>
              <w:right w:w="57" w:type="dxa"/>
            </w:tcMar>
            <w:vAlign w:val="center"/>
          </w:tcPr>
          <w:p w:rsidR="00D5164A" w:rsidRPr="006256CE" w:rsidRDefault="00D5164A" w:rsidP="00E12BA3">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Модульна контрольна робота</w:t>
            </w:r>
          </w:p>
        </w:tc>
        <w:tc>
          <w:tcPr>
            <w:tcW w:w="824" w:type="pct"/>
            <w:tcMar>
              <w:left w:w="57" w:type="dxa"/>
              <w:right w:w="57" w:type="dxa"/>
            </w:tcMar>
            <w:vAlign w:val="center"/>
          </w:tcPr>
          <w:p w:rsidR="00D5164A" w:rsidRPr="006256CE" w:rsidRDefault="00D5164A" w:rsidP="00E12BA3">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Сума</w:t>
            </w:r>
          </w:p>
        </w:tc>
      </w:tr>
      <w:tr w:rsidR="00B25402" w:rsidRPr="006256CE" w:rsidTr="00B25402">
        <w:trPr>
          <w:cantSplit/>
        </w:trPr>
        <w:tc>
          <w:tcPr>
            <w:tcW w:w="559" w:type="pct"/>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Т1</w:t>
            </w:r>
          </w:p>
        </w:tc>
        <w:tc>
          <w:tcPr>
            <w:tcW w:w="619" w:type="pct"/>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Т2</w:t>
            </w:r>
          </w:p>
        </w:tc>
        <w:tc>
          <w:tcPr>
            <w:tcW w:w="619" w:type="pct"/>
            <w:shd w:val="clear" w:color="auto" w:fill="auto"/>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Т3</w:t>
            </w:r>
          </w:p>
        </w:tc>
        <w:tc>
          <w:tcPr>
            <w:tcW w:w="726" w:type="pct"/>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Т4</w:t>
            </w:r>
          </w:p>
        </w:tc>
        <w:tc>
          <w:tcPr>
            <w:tcW w:w="1652" w:type="pct"/>
            <w:vMerge w:val="restart"/>
            <w:tcMar>
              <w:left w:w="57" w:type="dxa"/>
              <w:right w:w="57" w:type="dxa"/>
            </w:tcMar>
            <w:vAlign w:val="cente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50</w:t>
            </w:r>
          </w:p>
        </w:tc>
        <w:tc>
          <w:tcPr>
            <w:tcW w:w="824" w:type="pct"/>
            <w:vMerge w:val="restart"/>
            <w:tcMar>
              <w:left w:w="57" w:type="dxa"/>
              <w:right w:w="57" w:type="dxa"/>
            </w:tcMar>
            <w:vAlign w:val="center"/>
          </w:tcPr>
          <w:p w:rsidR="00B25402" w:rsidRPr="006256CE" w:rsidRDefault="00B25402" w:rsidP="006256CE">
            <w:pPr>
              <w:spacing w:after="0" w:line="240" w:lineRule="auto"/>
              <w:jc w:val="center"/>
              <w:rPr>
                <w:rFonts w:ascii="Times New Roman" w:hAnsi="Times New Roman"/>
                <w:sz w:val="24"/>
                <w:szCs w:val="24"/>
                <w:lang w:val="uk-UA"/>
              </w:rPr>
            </w:pPr>
            <w:r w:rsidRPr="006256CE">
              <w:rPr>
                <w:rFonts w:ascii="Times New Roman" w:hAnsi="Times New Roman"/>
                <w:b/>
                <w:sz w:val="24"/>
                <w:szCs w:val="24"/>
                <w:lang w:val="uk-UA"/>
              </w:rPr>
              <w:t>100</w:t>
            </w:r>
          </w:p>
        </w:tc>
      </w:tr>
      <w:tr w:rsidR="00B25402" w:rsidRPr="006256CE" w:rsidTr="00B25402">
        <w:trPr>
          <w:cantSplit/>
        </w:trPr>
        <w:tc>
          <w:tcPr>
            <w:tcW w:w="559" w:type="pct"/>
            <w:tcMar>
              <w:left w:w="57" w:type="dxa"/>
              <w:right w:w="57" w:type="dxa"/>
            </w:tcMar>
          </w:tcPr>
          <w:p w:rsidR="00B25402" w:rsidRPr="006256CE" w:rsidRDefault="00B25402" w:rsidP="00B2540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619" w:type="pct"/>
            <w:tcMar>
              <w:left w:w="57" w:type="dxa"/>
              <w:right w:w="57" w:type="dxa"/>
            </w:tcMar>
          </w:tcPr>
          <w:p w:rsidR="00B25402" w:rsidRPr="006256CE" w:rsidRDefault="00B25402" w:rsidP="00B25402">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619" w:type="pct"/>
            <w:shd w:val="clear" w:color="auto" w:fill="auto"/>
            <w:tcMar>
              <w:left w:w="57" w:type="dxa"/>
              <w:right w:w="57" w:type="dxa"/>
            </w:tcMar>
          </w:tcPr>
          <w:p w:rsidR="00B25402" w:rsidRPr="006256CE" w:rsidRDefault="00B25402" w:rsidP="00B25402">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726" w:type="pct"/>
            <w:tcMar>
              <w:left w:w="57" w:type="dxa"/>
              <w:right w:w="57" w:type="dxa"/>
            </w:tcMar>
          </w:tcPr>
          <w:p w:rsidR="00B25402" w:rsidRPr="006256CE" w:rsidRDefault="00B25402" w:rsidP="00B2540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1652" w:type="pct"/>
            <w:vMerge/>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p>
        </w:tc>
        <w:tc>
          <w:tcPr>
            <w:tcW w:w="824" w:type="pct"/>
            <w:vMerge/>
            <w:tcMar>
              <w:left w:w="57" w:type="dxa"/>
              <w:right w:w="57" w:type="dxa"/>
            </w:tcMar>
          </w:tcPr>
          <w:p w:rsidR="00B25402" w:rsidRPr="006256CE" w:rsidRDefault="00B25402" w:rsidP="006256CE">
            <w:pPr>
              <w:spacing w:after="0" w:line="240" w:lineRule="auto"/>
              <w:jc w:val="center"/>
              <w:rPr>
                <w:rFonts w:ascii="Times New Roman" w:hAnsi="Times New Roman"/>
                <w:sz w:val="24"/>
                <w:szCs w:val="24"/>
                <w:lang w:val="uk-UA"/>
              </w:rPr>
            </w:pPr>
          </w:p>
        </w:tc>
      </w:tr>
    </w:tbl>
    <w:p w:rsidR="00D5164A" w:rsidRPr="006256CE" w:rsidRDefault="00D5164A" w:rsidP="00D5164A">
      <w:pPr>
        <w:spacing w:after="0" w:line="240" w:lineRule="auto"/>
        <w:ind w:firstLine="600"/>
        <w:rPr>
          <w:rFonts w:ascii="Times New Roman" w:hAnsi="Times New Roman"/>
          <w:sz w:val="24"/>
          <w:szCs w:val="24"/>
          <w:lang w:val="uk-UA"/>
        </w:rPr>
      </w:pPr>
      <w:r w:rsidRPr="006256CE">
        <w:rPr>
          <w:rFonts w:ascii="Times New Roman" w:hAnsi="Times New Roman"/>
          <w:sz w:val="24"/>
          <w:szCs w:val="24"/>
          <w:lang w:val="uk-UA"/>
        </w:rPr>
        <w:t>Т1, Т2 ... – теми</w:t>
      </w:r>
    </w:p>
    <w:p w:rsidR="00D5164A" w:rsidRDefault="00D5164A" w:rsidP="00D5164A">
      <w:pPr>
        <w:pStyle w:val="7"/>
        <w:spacing w:before="0" w:after="0"/>
        <w:jc w:val="center"/>
        <w:rPr>
          <w:b/>
          <w:i/>
          <w:lang w:val="uk-UA"/>
        </w:rPr>
      </w:pPr>
    </w:p>
    <w:p w:rsidR="008B5DFF" w:rsidRPr="008B5DFF" w:rsidRDefault="008B5DFF" w:rsidP="008B5DFF">
      <w:pPr>
        <w:rPr>
          <w:lang w:val="uk-UA" w:eastAsia="ru-RU"/>
        </w:rPr>
      </w:pPr>
    </w:p>
    <w:p w:rsidR="006513CD" w:rsidRPr="006256CE" w:rsidRDefault="006513CD" w:rsidP="006513CD">
      <w:pPr>
        <w:pStyle w:val="7"/>
        <w:spacing w:before="0" w:after="0"/>
        <w:jc w:val="center"/>
        <w:rPr>
          <w:b/>
          <w:lang w:val="uk-UA"/>
        </w:rPr>
      </w:pPr>
      <w:r w:rsidRPr="006256CE">
        <w:rPr>
          <w:b/>
          <w:lang w:val="uk-UA"/>
        </w:rPr>
        <w:t xml:space="preserve">Розподіл балів, які отримують здобувачі </w:t>
      </w:r>
      <w:r w:rsidR="00F16164" w:rsidRPr="006256CE">
        <w:rPr>
          <w:b/>
          <w:lang w:val="uk-UA"/>
        </w:rPr>
        <w:t xml:space="preserve">вищої освіти (модуль </w:t>
      </w:r>
      <w:r w:rsidR="00C20106" w:rsidRPr="006256CE">
        <w:rPr>
          <w:b/>
          <w:lang w:val="uk-UA"/>
        </w:rPr>
        <w:t>2</w:t>
      </w:r>
      <w:r w:rsidRPr="006256CE">
        <w:rPr>
          <w:b/>
          <w:lang w:val="uk-UA"/>
        </w:rPr>
        <w:t>)</w:t>
      </w:r>
    </w:p>
    <w:tbl>
      <w:tblPr>
        <w:tblW w:w="3509"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586"/>
        <w:gridCol w:w="707"/>
        <w:gridCol w:w="710"/>
        <w:gridCol w:w="851"/>
        <w:gridCol w:w="2268"/>
        <w:gridCol w:w="1144"/>
      </w:tblGrid>
      <w:tr w:rsidR="006256CE" w:rsidRPr="006256CE" w:rsidTr="00602BC5">
        <w:trPr>
          <w:cantSplit/>
        </w:trPr>
        <w:tc>
          <w:tcPr>
            <w:tcW w:w="2547" w:type="pct"/>
            <w:gridSpan w:val="5"/>
            <w:tcMar>
              <w:left w:w="57" w:type="dxa"/>
              <w:right w:w="57" w:type="dxa"/>
            </w:tcMar>
            <w:vAlign w:val="center"/>
          </w:tcPr>
          <w:p w:rsidR="006513CD" w:rsidRPr="006256CE" w:rsidRDefault="006513CD" w:rsidP="00E12BA3">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Поточне оцінювання та самостійна робота</w:t>
            </w:r>
          </w:p>
        </w:tc>
        <w:tc>
          <w:tcPr>
            <w:tcW w:w="1630" w:type="pct"/>
            <w:tcMar>
              <w:left w:w="57" w:type="dxa"/>
              <w:right w:w="57" w:type="dxa"/>
            </w:tcMar>
            <w:vAlign w:val="center"/>
          </w:tcPr>
          <w:p w:rsidR="006513CD" w:rsidRPr="006256CE" w:rsidRDefault="006513CD" w:rsidP="00E12BA3">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Модульна контрольна робота</w:t>
            </w:r>
          </w:p>
        </w:tc>
        <w:tc>
          <w:tcPr>
            <w:tcW w:w="822" w:type="pct"/>
            <w:tcMar>
              <w:left w:w="57" w:type="dxa"/>
              <w:right w:w="57" w:type="dxa"/>
            </w:tcMar>
            <w:vAlign w:val="center"/>
          </w:tcPr>
          <w:p w:rsidR="006513CD" w:rsidRPr="006256CE" w:rsidRDefault="006513CD" w:rsidP="00E12BA3">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Сума</w:t>
            </w:r>
          </w:p>
        </w:tc>
      </w:tr>
      <w:tr w:rsidR="006256CE" w:rsidRPr="006256CE" w:rsidTr="00602BC5">
        <w:trPr>
          <w:cantSplit/>
        </w:trPr>
        <w:tc>
          <w:tcPr>
            <w:tcW w:w="496" w:type="pct"/>
            <w:tcMar>
              <w:left w:w="57" w:type="dxa"/>
              <w:right w:w="57" w:type="dxa"/>
            </w:tcMar>
          </w:tcPr>
          <w:p w:rsidR="00C20106" w:rsidRPr="006256CE" w:rsidRDefault="00602BC5" w:rsidP="008547B1">
            <w:pPr>
              <w:spacing w:after="0" w:line="240" w:lineRule="auto"/>
              <w:jc w:val="center"/>
              <w:rPr>
                <w:rFonts w:ascii="Times New Roman" w:hAnsi="Times New Roman"/>
                <w:sz w:val="24"/>
                <w:szCs w:val="24"/>
                <w:lang w:val="uk-UA"/>
              </w:rPr>
            </w:pPr>
            <w:r>
              <w:rPr>
                <w:rFonts w:ascii="Times New Roman" w:hAnsi="Times New Roman"/>
                <w:sz w:val="24"/>
                <w:szCs w:val="24"/>
                <w:lang w:val="uk-UA"/>
              </w:rPr>
              <w:t>Т</w:t>
            </w:r>
            <w:r w:rsidR="008547B1">
              <w:rPr>
                <w:rFonts w:ascii="Times New Roman" w:hAnsi="Times New Roman"/>
                <w:sz w:val="24"/>
                <w:szCs w:val="24"/>
                <w:lang w:val="uk-UA"/>
              </w:rPr>
              <w:t>5</w:t>
            </w:r>
          </w:p>
        </w:tc>
        <w:tc>
          <w:tcPr>
            <w:tcW w:w="421" w:type="pct"/>
            <w:tcMar>
              <w:left w:w="57" w:type="dxa"/>
              <w:right w:w="57" w:type="dxa"/>
            </w:tcMar>
          </w:tcPr>
          <w:p w:rsidR="00C20106" w:rsidRPr="006256CE" w:rsidRDefault="00C20106" w:rsidP="008547B1">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w:t>
            </w:r>
            <w:r w:rsidR="008547B1">
              <w:rPr>
                <w:rFonts w:ascii="Times New Roman" w:hAnsi="Times New Roman"/>
                <w:sz w:val="24"/>
                <w:szCs w:val="24"/>
                <w:lang w:val="uk-UA"/>
              </w:rPr>
              <w:t>6</w:t>
            </w:r>
          </w:p>
        </w:tc>
        <w:tc>
          <w:tcPr>
            <w:tcW w:w="508" w:type="pct"/>
            <w:shd w:val="clear" w:color="auto" w:fill="auto"/>
            <w:tcMar>
              <w:left w:w="57" w:type="dxa"/>
              <w:right w:w="57" w:type="dxa"/>
            </w:tcMar>
          </w:tcPr>
          <w:p w:rsidR="00C20106" w:rsidRPr="006256CE" w:rsidRDefault="00C20106" w:rsidP="008547B1">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w:t>
            </w:r>
            <w:r w:rsidR="008547B1">
              <w:rPr>
                <w:rFonts w:ascii="Times New Roman" w:hAnsi="Times New Roman"/>
                <w:sz w:val="24"/>
                <w:szCs w:val="24"/>
                <w:lang w:val="uk-UA"/>
              </w:rPr>
              <w:t>7</w:t>
            </w:r>
          </w:p>
        </w:tc>
        <w:tc>
          <w:tcPr>
            <w:tcW w:w="510" w:type="pct"/>
            <w:tcMar>
              <w:left w:w="57" w:type="dxa"/>
              <w:right w:w="57" w:type="dxa"/>
            </w:tcMar>
          </w:tcPr>
          <w:p w:rsidR="00C20106" w:rsidRPr="006256CE" w:rsidRDefault="00C20106" w:rsidP="008547B1">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w:t>
            </w:r>
            <w:r w:rsidR="008547B1">
              <w:rPr>
                <w:rFonts w:ascii="Times New Roman" w:hAnsi="Times New Roman"/>
                <w:sz w:val="24"/>
                <w:szCs w:val="24"/>
                <w:lang w:val="uk-UA"/>
              </w:rPr>
              <w:t>8</w:t>
            </w:r>
          </w:p>
        </w:tc>
        <w:tc>
          <w:tcPr>
            <w:tcW w:w="612" w:type="pct"/>
            <w:tcMar>
              <w:left w:w="57" w:type="dxa"/>
              <w:right w:w="57" w:type="dxa"/>
            </w:tcMar>
          </w:tcPr>
          <w:p w:rsidR="00C20106" w:rsidRPr="006256CE" w:rsidRDefault="00C20106" w:rsidP="008547B1">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w:t>
            </w:r>
            <w:r w:rsidR="008547B1">
              <w:rPr>
                <w:rFonts w:ascii="Times New Roman" w:hAnsi="Times New Roman"/>
                <w:sz w:val="24"/>
                <w:szCs w:val="24"/>
                <w:lang w:val="uk-UA"/>
              </w:rPr>
              <w:t>9</w:t>
            </w:r>
          </w:p>
        </w:tc>
        <w:tc>
          <w:tcPr>
            <w:tcW w:w="1630" w:type="pct"/>
            <w:vMerge w:val="restart"/>
            <w:tcMar>
              <w:left w:w="57" w:type="dxa"/>
              <w:right w:w="57" w:type="dxa"/>
            </w:tcMar>
            <w:vAlign w:val="center"/>
          </w:tcPr>
          <w:p w:rsidR="00C20106" w:rsidRPr="006256CE" w:rsidRDefault="00AE24DB" w:rsidP="00E12BA3">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50</w:t>
            </w:r>
          </w:p>
        </w:tc>
        <w:tc>
          <w:tcPr>
            <w:tcW w:w="822" w:type="pct"/>
            <w:vMerge w:val="restart"/>
            <w:tcMar>
              <w:left w:w="57" w:type="dxa"/>
              <w:right w:w="57" w:type="dxa"/>
            </w:tcMar>
            <w:vAlign w:val="center"/>
          </w:tcPr>
          <w:p w:rsidR="00C20106" w:rsidRPr="006256CE" w:rsidRDefault="00C20106" w:rsidP="00E12BA3">
            <w:pPr>
              <w:spacing w:after="0" w:line="240" w:lineRule="auto"/>
              <w:jc w:val="center"/>
              <w:rPr>
                <w:rFonts w:ascii="Times New Roman" w:hAnsi="Times New Roman"/>
                <w:sz w:val="24"/>
                <w:szCs w:val="24"/>
                <w:lang w:val="uk-UA"/>
              </w:rPr>
            </w:pPr>
            <w:r w:rsidRPr="006256CE">
              <w:rPr>
                <w:rFonts w:ascii="Times New Roman" w:hAnsi="Times New Roman"/>
                <w:b/>
                <w:sz w:val="24"/>
                <w:szCs w:val="24"/>
                <w:lang w:val="uk-UA"/>
              </w:rPr>
              <w:t>100</w:t>
            </w:r>
          </w:p>
        </w:tc>
      </w:tr>
      <w:tr w:rsidR="006256CE" w:rsidRPr="006256CE" w:rsidTr="00602BC5">
        <w:trPr>
          <w:cantSplit/>
        </w:trPr>
        <w:tc>
          <w:tcPr>
            <w:tcW w:w="496" w:type="pct"/>
            <w:tcMar>
              <w:left w:w="57" w:type="dxa"/>
              <w:right w:w="57" w:type="dxa"/>
            </w:tcMar>
            <w:vAlign w:val="center"/>
          </w:tcPr>
          <w:p w:rsidR="00C20106" w:rsidRPr="006256CE" w:rsidRDefault="00AE24DB" w:rsidP="00AE24DB">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10</w:t>
            </w:r>
          </w:p>
        </w:tc>
        <w:tc>
          <w:tcPr>
            <w:tcW w:w="421" w:type="pct"/>
            <w:tcMar>
              <w:left w:w="57" w:type="dxa"/>
              <w:right w:w="57" w:type="dxa"/>
            </w:tcMar>
            <w:vAlign w:val="center"/>
          </w:tcPr>
          <w:p w:rsidR="00C20106" w:rsidRPr="006256CE" w:rsidRDefault="00AE24DB" w:rsidP="00AE24DB">
            <w:pPr>
              <w:tabs>
                <w:tab w:val="left" w:pos="180"/>
                <w:tab w:val="center" w:pos="354"/>
              </w:tabs>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10</w:t>
            </w:r>
          </w:p>
        </w:tc>
        <w:tc>
          <w:tcPr>
            <w:tcW w:w="508" w:type="pct"/>
            <w:shd w:val="clear" w:color="auto" w:fill="auto"/>
            <w:tcMar>
              <w:left w:w="57" w:type="dxa"/>
              <w:right w:w="57" w:type="dxa"/>
            </w:tcMar>
            <w:vAlign w:val="center"/>
          </w:tcPr>
          <w:p w:rsidR="00C20106" w:rsidRPr="006256CE" w:rsidRDefault="00AE24DB" w:rsidP="00AE24DB">
            <w:pPr>
              <w:tabs>
                <w:tab w:val="left" w:pos="195"/>
                <w:tab w:val="center" w:pos="312"/>
              </w:tabs>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10</w:t>
            </w:r>
          </w:p>
        </w:tc>
        <w:tc>
          <w:tcPr>
            <w:tcW w:w="510" w:type="pct"/>
            <w:tcMar>
              <w:left w:w="57" w:type="dxa"/>
              <w:right w:w="57" w:type="dxa"/>
            </w:tcMar>
            <w:vAlign w:val="center"/>
          </w:tcPr>
          <w:p w:rsidR="00C20106" w:rsidRPr="006256CE" w:rsidRDefault="00AE24DB" w:rsidP="00AE24DB">
            <w:pPr>
              <w:tabs>
                <w:tab w:val="center" w:pos="303"/>
              </w:tabs>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10</w:t>
            </w:r>
          </w:p>
        </w:tc>
        <w:tc>
          <w:tcPr>
            <w:tcW w:w="612" w:type="pct"/>
            <w:tcMar>
              <w:left w:w="57" w:type="dxa"/>
              <w:right w:w="57" w:type="dxa"/>
            </w:tcMar>
            <w:vAlign w:val="center"/>
          </w:tcPr>
          <w:p w:rsidR="00C20106" w:rsidRPr="006256CE" w:rsidRDefault="00AE24DB" w:rsidP="00AE24DB">
            <w:pPr>
              <w:tabs>
                <w:tab w:val="left" w:pos="285"/>
                <w:tab w:val="center" w:pos="357"/>
              </w:tabs>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10</w:t>
            </w:r>
          </w:p>
        </w:tc>
        <w:tc>
          <w:tcPr>
            <w:tcW w:w="1630" w:type="pct"/>
            <w:vMerge/>
            <w:tcMar>
              <w:left w:w="57" w:type="dxa"/>
              <w:right w:w="57" w:type="dxa"/>
            </w:tcMar>
          </w:tcPr>
          <w:p w:rsidR="00C20106" w:rsidRPr="006256CE" w:rsidRDefault="00C20106" w:rsidP="00E12BA3">
            <w:pPr>
              <w:spacing w:after="0" w:line="240" w:lineRule="auto"/>
              <w:jc w:val="center"/>
              <w:rPr>
                <w:rFonts w:ascii="Times New Roman" w:hAnsi="Times New Roman"/>
                <w:sz w:val="24"/>
                <w:szCs w:val="24"/>
                <w:lang w:val="uk-UA"/>
              </w:rPr>
            </w:pPr>
          </w:p>
        </w:tc>
        <w:tc>
          <w:tcPr>
            <w:tcW w:w="822" w:type="pct"/>
            <w:vMerge/>
            <w:tcMar>
              <w:left w:w="57" w:type="dxa"/>
              <w:right w:w="57" w:type="dxa"/>
            </w:tcMar>
          </w:tcPr>
          <w:p w:rsidR="00C20106" w:rsidRPr="006256CE" w:rsidRDefault="00C20106" w:rsidP="00E12BA3">
            <w:pPr>
              <w:spacing w:after="0" w:line="240" w:lineRule="auto"/>
              <w:jc w:val="center"/>
              <w:rPr>
                <w:rFonts w:ascii="Times New Roman" w:hAnsi="Times New Roman"/>
                <w:sz w:val="24"/>
                <w:szCs w:val="24"/>
                <w:lang w:val="uk-UA"/>
              </w:rPr>
            </w:pPr>
          </w:p>
        </w:tc>
      </w:tr>
    </w:tbl>
    <w:p w:rsidR="006513CD" w:rsidRPr="00797A6F" w:rsidRDefault="006513CD" w:rsidP="006513CD">
      <w:pPr>
        <w:spacing w:after="0" w:line="240" w:lineRule="auto"/>
        <w:ind w:firstLine="600"/>
        <w:rPr>
          <w:rFonts w:ascii="Times New Roman" w:hAnsi="Times New Roman"/>
          <w:sz w:val="24"/>
          <w:szCs w:val="24"/>
          <w:lang w:val="uk-UA"/>
        </w:rPr>
      </w:pPr>
      <w:r w:rsidRPr="00797A6F">
        <w:rPr>
          <w:rFonts w:ascii="Times New Roman" w:hAnsi="Times New Roman"/>
          <w:sz w:val="24"/>
          <w:szCs w:val="24"/>
          <w:lang w:val="uk-UA"/>
        </w:rPr>
        <w:t>Т1, Т2 ... – теми</w:t>
      </w:r>
    </w:p>
    <w:p w:rsidR="001F003B" w:rsidRPr="00797A6F" w:rsidRDefault="001F003B" w:rsidP="00C20106">
      <w:pPr>
        <w:spacing w:after="0" w:line="240" w:lineRule="auto"/>
        <w:ind w:firstLine="600"/>
        <w:rPr>
          <w:rFonts w:ascii="Times New Roman" w:hAnsi="Times New Roman"/>
          <w:sz w:val="24"/>
          <w:szCs w:val="24"/>
          <w:lang w:val="uk-UA"/>
        </w:rPr>
      </w:pPr>
    </w:p>
    <w:p w:rsidR="008447D7" w:rsidRPr="00797A6F" w:rsidRDefault="008447D7"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75221E" w:rsidRPr="00797A6F" w:rsidRDefault="0075221E"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D5164A" w:rsidRPr="00797A6F"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797A6F">
        <w:rPr>
          <w:rFonts w:ascii="Times New Roman" w:hAnsi="Times New Roman"/>
          <w:b/>
          <w:iCs/>
          <w:sz w:val="24"/>
          <w:szCs w:val="24"/>
          <w:lang w:val="uk-UA"/>
        </w:rPr>
        <w:t>Оцінювання окремих видів навчальної роботи</w:t>
      </w:r>
      <w:r w:rsidR="00DC5EAA" w:rsidRPr="00797A6F">
        <w:rPr>
          <w:rFonts w:ascii="Times New Roman" w:hAnsi="Times New Roman"/>
          <w:b/>
          <w:iCs/>
          <w:sz w:val="24"/>
          <w:szCs w:val="24"/>
          <w:lang w:val="uk-UA"/>
        </w:rPr>
        <w:t xml:space="preserve"> з дисципліни</w:t>
      </w:r>
    </w:p>
    <w:p w:rsidR="00D5164A" w:rsidRPr="00797A6F" w:rsidRDefault="00D5164A" w:rsidP="00D5164A">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a"/>
        <w:tblW w:w="8789" w:type="dxa"/>
        <w:tblInd w:w="137" w:type="dxa"/>
        <w:tblLayout w:type="fixed"/>
        <w:tblLook w:val="04A0" w:firstRow="1" w:lastRow="0" w:firstColumn="1" w:lastColumn="0" w:noHBand="0" w:noVBand="1"/>
      </w:tblPr>
      <w:tblGrid>
        <w:gridCol w:w="3827"/>
        <w:gridCol w:w="1134"/>
        <w:gridCol w:w="1418"/>
        <w:gridCol w:w="992"/>
        <w:gridCol w:w="1418"/>
      </w:tblGrid>
      <w:tr w:rsidR="007C3470" w:rsidRPr="00797A6F" w:rsidTr="001E1A47">
        <w:tc>
          <w:tcPr>
            <w:tcW w:w="3827" w:type="dxa"/>
            <w:vMerge w:val="restart"/>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Вид діяльності здобувача вищої освіти</w:t>
            </w:r>
          </w:p>
        </w:tc>
        <w:tc>
          <w:tcPr>
            <w:tcW w:w="2552" w:type="dxa"/>
            <w:gridSpan w:val="2"/>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Модуль 1</w:t>
            </w:r>
          </w:p>
        </w:tc>
        <w:tc>
          <w:tcPr>
            <w:tcW w:w="2410" w:type="dxa"/>
            <w:gridSpan w:val="2"/>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Модуль 2</w:t>
            </w:r>
          </w:p>
        </w:tc>
      </w:tr>
      <w:tr w:rsidR="007C3470" w:rsidRPr="00BA4E1D" w:rsidTr="001E1A47">
        <w:trPr>
          <w:trHeight w:val="702"/>
        </w:trPr>
        <w:tc>
          <w:tcPr>
            <w:tcW w:w="3827" w:type="dxa"/>
            <w:vMerge/>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p>
        </w:tc>
        <w:tc>
          <w:tcPr>
            <w:tcW w:w="1134" w:type="dxa"/>
            <w:vAlign w:val="center"/>
          </w:tcPr>
          <w:p w:rsidR="007C3470" w:rsidRPr="00797A6F" w:rsidRDefault="007C3470" w:rsidP="00370339">
            <w:pPr>
              <w:autoSpaceDE w:val="0"/>
              <w:autoSpaceDN w:val="0"/>
              <w:adjustRightInd w:val="0"/>
              <w:spacing w:after="0" w:line="240" w:lineRule="auto"/>
              <w:ind w:left="-108" w:right="-108"/>
              <w:jc w:val="center"/>
              <w:rPr>
                <w:rFonts w:ascii="Times New Roman" w:hAnsi="Times New Roman"/>
                <w:sz w:val="16"/>
                <w:szCs w:val="16"/>
                <w:lang w:val="uk-UA"/>
              </w:rPr>
            </w:pPr>
            <w:r w:rsidRPr="00797A6F">
              <w:rPr>
                <w:rFonts w:ascii="Times New Roman" w:hAnsi="Times New Roman"/>
                <w:sz w:val="16"/>
                <w:szCs w:val="16"/>
                <w:lang w:val="uk-UA"/>
              </w:rPr>
              <w:t>Кількість</w:t>
            </w:r>
          </w:p>
        </w:tc>
        <w:tc>
          <w:tcPr>
            <w:tcW w:w="1418" w:type="dxa"/>
            <w:shd w:val="clear" w:color="auto" w:fill="auto"/>
            <w:vAlign w:val="center"/>
          </w:tcPr>
          <w:p w:rsidR="007C3470" w:rsidRPr="00797A6F" w:rsidRDefault="007C3470" w:rsidP="00370339">
            <w:pPr>
              <w:autoSpaceDE w:val="0"/>
              <w:autoSpaceDN w:val="0"/>
              <w:adjustRightInd w:val="0"/>
              <w:spacing w:after="0" w:line="240" w:lineRule="auto"/>
              <w:ind w:left="-108" w:right="-108"/>
              <w:jc w:val="center"/>
              <w:rPr>
                <w:rFonts w:ascii="Times New Roman" w:hAnsi="Times New Roman"/>
                <w:sz w:val="16"/>
                <w:szCs w:val="16"/>
                <w:lang w:val="uk-UA"/>
              </w:rPr>
            </w:pPr>
            <w:r w:rsidRPr="00797A6F">
              <w:rPr>
                <w:rFonts w:ascii="Times New Roman" w:hAnsi="Times New Roman"/>
                <w:sz w:val="16"/>
                <w:szCs w:val="16"/>
                <w:lang w:val="uk-UA"/>
              </w:rPr>
              <w:t>Макс. к-сть балів (сумарна)</w:t>
            </w:r>
          </w:p>
        </w:tc>
        <w:tc>
          <w:tcPr>
            <w:tcW w:w="992" w:type="dxa"/>
            <w:vAlign w:val="center"/>
          </w:tcPr>
          <w:p w:rsidR="007C3470" w:rsidRPr="00797A6F" w:rsidRDefault="007C3470" w:rsidP="00370339">
            <w:pPr>
              <w:autoSpaceDE w:val="0"/>
              <w:autoSpaceDN w:val="0"/>
              <w:adjustRightInd w:val="0"/>
              <w:spacing w:after="0" w:line="240" w:lineRule="auto"/>
              <w:ind w:left="-108" w:right="-108"/>
              <w:jc w:val="center"/>
              <w:rPr>
                <w:rFonts w:ascii="Times New Roman" w:hAnsi="Times New Roman"/>
                <w:sz w:val="16"/>
                <w:szCs w:val="16"/>
                <w:lang w:val="uk-UA"/>
              </w:rPr>
            </w:pPr>
            <w:r w:rsidRPr="00797A6F">
              <w:rPr>
                <w:rFonts w:ascii="Times New Roman" w:hAnsi="Times New Roman"/>
                <w:sz w:val="16"/>
                <w:szCs w:val="16"/>
                <w:lang w:val="uk-UA"/>
              </w:rPr>
              <w:t>Кількість</w:t>
            </w:r>
          </w:p>
        </w:tc>
        <w:tc>
          <w:tcPr>
            <w:tcW w:w="1418" w:type="dxa"/>
            <w:shd w:val="clear" w:color="auto" w:fill="auto"/>
            <w:vAlign w:val="center"/>
          </w:tcPr>
          <w:p w:rsidR="007C3470" w:rsidRPr="00797A6F" w:rsidRDefault="007C3470" w:rsidP="007779AC">
            <w:pPr>
              <w:autoSpaceDE w:val="0"/>
              <w:autoSpaceDN w:val="0"/>
              <w:adjustRightInd w:val="0"/>
              <w:spacing w:after="0" w:line="240" w:lineRule="auto"/>
              <w:ind w:left="-108" w:right="-108"/>
              <w:jc w:val="center"/>
              <w:rPr>
                <w:rFonts w:ascii="Times New Roman" w:hAnsi="Times New Roman"/>
                <w:sz w:val="16"/>
                <w:szCs w:val="16"/>
                <w:lang w:val="uk-UA"/>
              </w:rPr>
            </w:pPr>
            <w:r w:rsidRPr="00797A6F">
              <w:rPr>
                <w:rFonts w:ascii="Times New Roman" w:hAnsi="Times New Roman"/>
                <w:sz w:val="16"/>
                <w:szCs w:val="16"/>
                <w:lang w:val="uk-UA"/>
              </w:rPr>
              <w:t>Макс. к-сть балів (сумарна)</w:t>
            </w:r>
          </w:p>
        </w:tc>
      </w:tr>
      <w:tr w:rsidR="007C3470" w:rsidRPr="00797A6F" w:rsidTr="001E1A47">
        <w:tc>
          <w:tcPr>
            <w:tcW w:w="3827" w:type="dxa"/>
            <w:shd w:val="clear" w:color="auto" w:fill="auto"/>
          </w:tcPr>
          <w:p w:rsidR="007C3470" w:rsidRPr="00797A6F" w:rsidRDefault="007C3470" w:rsidP="00E12BA3">
            <w:pPr>
              <w:autoSpaceDE w:val="0"/>
              <w:autoSpaceDN w:val="0"/>
              <w:adjustRightInd w:val="0"/>
              <w:spacing w:after="0" w:line="240" w:lineRule="auto"/>
              <w:rPr>
                <w:rFonts w:ascii="Times New Roman" w:hAnsi="Times New Roman"/>
                <w:sz w:val="24"/>
                <w:szCs w:val="24"/>
                <w:lang w:val="uk-UA"/>
              </w:rPr>
            </w:pPr>
            <w:r w:rsidRPr="00797A6F">
              <w:rPr>
                <w:rFonts w:ascii="Times New Roman" w:hAnsi="Times New Roman"/>
                <w:sz w:val="24"/>
                <w:szCs w:val="24"/>
                <w:lang w:val="uk-UA"/>
              </w:rPr>
              <w:t xml:space="preserve">Практичні (семінарські) заняття </w:t>
            </w:r>
          </w:p>
        </w:tc>
        <w:tc>
          <w:tcPr>
            <w:tcW w:w="1134" w:type="dxa"/>
            <w:vAlign w:val="center"/>
          </w:tcPr>
          <w:p w:rsidR="007C3470" w:rsidRPr="00797A6F" w:rsidRDefault="001E1A47"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418" w:type="dxa"/>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50</w:t>
            </w:r>
          </w:p>
        </w:tc>
        <w:tc>
          <w:tcPr>
            <w:tcW w:w="992" w:type="dxa"/>
            <w:vAlign w:val="center"/>
          </w:tcPr>
          <w:p w:rsidR="007C3470" w:rsidRPr="00797A6F" w:rsidRDefault="001E1A47"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418" w:type="dxa"/>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50</w:t>
            </w:r>
          </w:p>
        </w:tc>
      </w:tr>
      <w:tr w:rsidR="007C3470" w:rsidRPr="00797A6F" w:rsidTr="001E1A47">
        <w:tc>
          <w:tcPr>
            <w:tcW w:w="3827" w:type="dxa"/>
            <w:shd w:val="clear" w:color="auto" w:fill="auto"/>
          </w:tcPr>
          <w:p w:rsidR="007C3470" w:rsidRPr="00797A6F" w:rsidRDefault="007C3470" w:rsidP="00E12BA3">
            <w:pPr>
              <w:autoSpaceDE w:val="0"/>
              <w:autoSpaceDN w:val="0"/>
              <w:adjustRightInd w:val="0"/>
              <w:spacing w:after="0" w:line="240" w:lineRule="auto"/>
              <w:rPr>
                <w:rFonts w:ascii="Times New Roman" w:hAnsi="Times New Roman"/>
                <w:sz w:val="24"/>
                <w:szCs w:val="24"/>
                <w:lang w:val="uk-UA"/>
              </w:rPr>
            </w:pPr>
            <w:r w:rsidRPr="00797A6F">
              <w:rPr>
                <w:rFonts w:ascii="Times New Roman" w:hAnsi="Times New Roman"/>
                <w:sz w:val="24"/>
                <w:szCs w:val="24"/>
                <w:lang w:val="uk-UA"/>
              </w:rPr>
              <w:t>Модульна контрольна робота</w:t>
            </w:r>
          </w:p>
        </w:tc>
        <w:tc>
          <w:tcPr>
            <w:tcW w:w="1134" w:type="dxa"/>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1</w:t>
            </w:r>
          </w:p>
        </w:tc>
        <w:tc>
          <w:tcPr>
            <w:tcW w:w="1418" w:type="dxa"/>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50</w:t>
            </w:r>
          </w:p>
        </w:tc>
        <w:tc>
          <w:tcPr>
            <w:tcW w:w="992" w:type="dxa"/>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1</w:t>
            </w:r>
          </w:p>
        </w:tc>
        <w:tc>
          <w:tcPr>
            <w:tcW w:w="1418" w:type="dxa"/>
            <w:shd w:val="clear" w:color="auto" w:fill="auto"/>
            <w:vAlign w:val="center"/>
          </w:tcPr>
          <w:p w:rsidR="007C3470" w:rsidRPr="00797A6F" w:rsidRDefault="007C3470" w:rsidP="00E12BA3">
            <w:pPr>
              <w:autoSpaceDE w:val="0"/>
              <w:autoSpaceDN w:val="0"/>
              <w:adjustRightInd w:val="0"/>
              <w:spacing w:after="0" w:line="240" w:lineRule="auto"/>
              <w:jc w:val="center"/>
              <w:rPr>
                <w:rFonts w:ascii="Times New Roman" w:hAnsi="Times New Roman"/>
                <w:sz w:val="24"/>
                <w:szCs w:val="24"/>
                <w:lang w:val="uk-UA"/>
              </w:rPr>
            </w:pPr>
            <w:r w:rsidRPr="00797A6F">
              <w:rPr>
                <w:rFonts w:ascii="Times New Roman" w:hAnsi="Times New Roman"/>
                <w:sz w:val="24"/>
                <w:szCs w:val="24"/>
                <w:lang w:val="uk-UA"/>
              </w:rPr>
              <w:t>50</w:t>
            </w:r>
          </w:p>
        </w:tc>
      </w:tr>
      <w:tr w:rsidR="007C3470" w:rsidRPr="00797A6F" w:rsidTr="001E1A47">
        <w:tc>
          <w:tcPr>
            <w:tcW w:w="3827" w:type="dxa"/>
            <w:shd w:val="clear" w:color="auto" w:fill="auto"/>
          </w:tcPr>
          <w:p w:rsidR="007C3470" w:rsidRPr="00797A6F" w:rsidRDefault="007C3470" w:rsidP="00E12BA3">
            <w:pPr>
              <w:autoSpaceDE w:val="0"/>
              <w:autoSpaceDN w:val="0"/>
              <w:adjustRightInd w:val="0"/>
              <w:spacing w:after="0" w:line="240" w:lineRule="auto"/>
              <w:jc w:val="right"/>
              <w:rPr>
                <w:rFonts w:ascii="Times New Roman" w:hAnsi="Times New Roman"/>
                <w:sz w:val="24"/>
                <w:szCs w:val="24"/>
                <w:lang w:val="uk-UA"/>
              </w:rPr>
            </w:pPr>
            <w:r w:rsidRPr="00797A6F">
              <w:rPr>
                <w:rFonts w:ascii="Times New Roman" w:hAnsi="Times New Roman"/>
                <w:b/>
                <w:sz w:val="24"/>
                <w:szCs w:val="24"/>
                <w:lang w:val="uk-UA"/>
              </w:rPr>
              <w:t>Разом</w:t>
            </w:r>
          </w:p>
        </w:tc>
        <w:tc>
          <w:tcPr>
            <w:tcW w:w="1134" w:type="dxa"/>
            <w:shd w:val="pct12" w:color="auto" w:fill="auto"/>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p>
        </w:tc>
        <w:tc>
          <w:tcPr>
            <w:tcW w:w="1418" w:type="dxa"/>
            <w:shd w:val="clear" w:color="auto" w:fill="auto"/>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100</w:t>
            </w:r>
          </w:p>
        </w:tc>
        <w:tc>
          <w:tcPr>
            <w:tcW w:w="992" w:type="dxa"/>
            <w:shd w:val="pct12" w:color="auto" w:fill="auto"/>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p>
        </w:tc>
        <w:tc>
          <w:tcPr>
            <w:tcW w:w="1418" w:type="dxa"/>
            <w:shd w:val="clear" w:color="auto" w:fill="auto"/>
          </w:tcPr>
          <w:p w:rsidR="007C3470" w:rsidRPr="00797A6F" w:rsidRDefault="007C3470" w:rsidP="00E12BA3">
            <w:pPr>
              <w:autoSpaceDE w:val="0"/>
              <w:autoSpaceDN w:val="0"/>
              <w:adjustRightInd w:val="0"/>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100</w:t>
            </w:r>
          </w:p>
        </w:tc>
      </w:tr>
    </w:tbl>
    <w:p w:rsidR="00D5164A" w:rsidRPr="00797A6F" w:rsidRDefault="00D5164A" w:rsidP="00D5164A">
      <w:pPr>
        <w:shd w:val="clear" w:color="auto" w:fill="FFFFFF"/>
        <w:autoSpaceDE w:val="0"/>
        <w:autoSpaceDN w:val="0"/>
        <w:adjustRightInd w:val="0"/>
        <w:spacing w:after="0" w:line="240" w:lineRule="auto"/>
        <w:jc w:val="center"/>
        <w:rPr>
          <w:rFonts w:ascii="Times New Roman" w:hAnsi="Times New Roman"/>
          <w:b/>
          <w:i/>
          <w:sz w:val="24"/>
          <w:szCs w:val="24"/>
          <w:lang w:val="uk-UA"/>
        </w:rPr>
      </w:pPr>
    </w:p>
    <w:p w:rsidR="009C6078" w:rsidRPr="00797A6F" w:rsidRDefault="009C6078"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AA43D9" w:rsidRPr="00797A6F" w:rsidRDefault="00AA43D9"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D5164A" w:rsidRPr="00E02F36"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797A6F">
        <w:rPr>
          <w:rFonts w:ascii="Times New Roman" w:hAnsi="Times New Roman"/>
          <w:b/>
          <w:iCs/>
          <w:sz w:val="24"/>
          <w:szCs w:val="24"/>
          <w:lang w:val="uk-UA"/>
        </w:rPr>
        <w:t xml:space="preserve">Критерії оцінювання модульної </w:t>
      </w:r>
      <w:r w:rsidRPr="00E02F36">
        <w:rPr>
          <w:rFonts w:ascii="Times New Roman" w:hAnsi="Times New Roman"/>
          <w:b/>
          <w:iCs/>
          <w:sz w:val="24"/>
          <w:szCs w:val="24"/>
          <w:lang w:val="uk-UA"/>
        </w:rPr>
        <w:t>контрольної роботи</w:t>
      </w:r>
    </w:p>
    <w:p w:rsidR="00D5164A" w:rsidRPr="00E02F36" w:rsidRDefault="00D5164A" w:rsidP="00D5164A">
      <w:pPr>
        <w:shd w:val="clear" w:color="auto" w:fill="FFFFFF"/>
        <w:autoSpaceDE w:val="0"/>
        <w:autoSpaceDN w:val="0"/>
        <w:adjustRightInd w:val="0"/>
        <w:spacing w:after="0" w:line="240" w:lineRule="auto"/>
        <w:jc w:val="center"/>
        <w:rPr>
          <w:rFonts w:ascii="Times New Roman" w:hAnsi="Times New Roman"/>
          <w:iCs/>
          <w:sz w:val="24"/>
          <w:szCs w:val="24"/>
          <w:lang w:val="uk-UA"/>
        </w:rPr>
      </w:pPr>
    </w:p>
    <w:p w:rsidR="00C42FD8" w:rsidRPr="00E02F36" w:rsidRDefault="00C42FD8" w:rsidP="00C42FD8">
      <w:pPr>
        <w:suppressAutoHyphens/>
        <w:spacing w:after="0" w:line="360" w:lineRule="auto"/>
        <w:ind w:firstLine="709"/>
        <w:jc w:val="both"/>
        <w:rPr>
          <w:rFonts w:ascii="Times New Roman" w:hAnsi="Times New Roman"/>
          <w:sz w:val="24"/>
          <w:szCs w:val="24"/>
          <w:lang w:val="uk-UA" w:eastAsia="ar-SA"/>
        </w:rPr>
      </w:pPr>
      <w:r w:rsidRPr="00E02F36">
        <w:rPr>
          <w:rFonts w:ascii="Times New Roman" w:hAnsi="Times New Roman"/>
          <w:b/>
          <w:i/>
          <w:sz w:val="24"/>
          <w:szCs w:val="24"/>
          <w:lang w:val="uk-UA" w:eastAsia="ar-SA"/>
        </w:rPr>
        <w:t>Оцінювання модульних завдань.</w:t>
      </w:r>
      <w:r w:rsidRPr="00E02F36">
        <w:rPr>
          <w:rFonts w:ascii="Times New Roman" w:hAnsi="Times New Roman"/>
          <w:sz w:val="24"/>
          <w:szCs w:val="24"/>
          <w:lang w:val="uk-UA"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rsidR="00C42FD8" w:rsidRPr="00E02F36" w:rsidRDefault="00C42FD8" w:rsidP="00C42FD8">
      <w:pPr>
        <w:suppressAutoHyphens/>
        <w:spacing w:after="0" w:line="360" w:lineRule="auto"/>
        <w:ind w:firstLine="709"/>
        <w:jc w:val="both"/>
        <w:rPr>
          <w:rFonts w:ascii="Times New Roman" w:hAnsi="Times New Roman"/>
          <w:sz w:val="24"/>
          <w:szCs w:val="24"/>
          <w:lang w:val="uk-UA"/>
        </w:rPr>
      </w:pPr>
      <w:r w:rsidRPr="00E02F36">
        <w:rPr>
          <w:rFonts w:ascii="Times New Roman" w:hAnsi="Times New Roman"/>
          <w:b/>
          <w:i/>
          <w:sz w:val="24"/>
          <w:szCs w:val="24"/>
          <w:lang w:val="uk-UA" w:eastAsia="ar-SA"/>
        </w:rPr>
        <w:t xml:space="preserve">Оцінювання систематичності та активності роботи студента.  </w:t>
      </w:r>
      <w:r w:rsidRPr="00E02F36">
        <w:rPr>
          <w:rFonts w:ascii="Times New Roman" w:hAnsi="Times New Roman"/>
          <w:sz w:val="24"/>
          <w:szCs w:val="24"/>
          <w:lang w:val="uk-UA" w:eastAsia="ar-S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rsidR="003D70AD" w:rsidRDefault="003D70AD"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D5164A" w:rsidRPr="00E02F36"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E02F36">
        <w:rPr>
          <w:rFonts w:ascii="Times New Roman" w:hAnsi="Times New Roman"/>
          <w:b/>
          <w:iCs/>
          <w:sz w:val="24"/>
          <w:szCs w:val="24"/>
          <w:lang w:val="uk-UA"/>
        </w:rPr>
        <w:t xml:space="preserve">Критерії оцінювання підсумкового </w:t>
      </w:r>
      <w:r w:rsidR="00493D0E" w:rsidRPr="00E02F36">
        <w:rPr>
          <w:rFonts w:ascii="Times New Roman" w:hAnsi="Times New Roman"/>
          <w:b/>
          <w:iCs/>
          <w:sz w:val="24"/>
          <w:szCs w:val="24"/>
          <w:lang w:val="uk-UA"/>
        </w:rPr>
        <w:t xml:space="preserve">семестрового </w:t>
      </w:r>
      <w:r w:rsidRPr="00E02F36">
        <w:rPr>
          <w:rFonts w:ascii="Times New Roman" w:hAnsi="Times New Roman"/>
          <w:b/>
          <w:iCs/>
          <w:sz w:val="24"/>
          <w:szCs w:val="24"/>
          <w:lang w:val="uk-UA"/>
        </w:rPr>
        <w:t>контролю</w:t>
      </w:r>
    </w:p>
    <w:p w:rsidR="00C42FD8" w:rsidRPr="00E02F36" w:rsidRDefault="00C42FD8" w:rsidP="00C42FD8">
      <w:pPr>
        <w:spacing w:after="0" w:line="360" w:lineRule="auto"/>
        <w:ind w:firstLine="708"/>
        <w:jc w:val="both"/>
        <w:rPr>
          <w:rFonts w:ascii="Times New Roman" w:hAnsi="Times New Roman"/>
          <w:sz w:val="24"/>
          <w:szCs w:val="24"/>
          <w:lang w:val="uk-UA"/>
        </w:rPr>
      </w:pPr>
      <w:r w:rsidRPr="00E02F36">
        <w:rPr>
          <w:rFonts w:ascii="Times New Roman" w:hAnsi="Times New Roman"/>
          <w:sz w:val="24"/>
          <w:szCs w:val="24"/>
          <w:lang w:val="uk-UA"/>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rsidR="00C42FD8" w:rsidRPr="00E02F36" w:rsidRDefault="00C42FD8" w:rsidP="00C42FD8">
      <w:pPr>
        <w:spacing w:after="0" w:line="360" w:lineRule="auto"/>
        <w:ind w:firstLine="708"/>
        <w:jc w:val="both"/>
        <w:rPr>
          <w:rFonts w:ascii="Times New Roman" w:hAnsi="Times New Roman"/>
          <w:sz w:val="24"/>
          <w:szCs w:val="24"/>
          <w:lang w:val="uk-UA"/>
        </w:rPr>
      </w:pPr>
      <w:r w:rsidRPr="00E02F36">
        <w:rPr>
          <w:rFonts w:ascii="Times New Roman" w:hAnsi="Times New Roman"/>
          <w:sz w:val="24"/>
          <w:szCs w:val="24"/>
          <w:lang w:val="uk-UA"/>
        </w:rPr>
        <w:lastRenderedPageBreak/>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rsidR="00C42FD8" w:rsidRPr="00E02F36" w:rsidRDefault="00C42FD8" w:rsidP="00C42FD8">
      <w:pPr>
        <w:spacing w:after="0" w:line="360" w:lineRule="auto"/>
        <w:ind w:firstLine="709"/>
        <w:jc w:val="both"/>
        <w:rPr>
          <w:rFonts w:ascii="Times New Roman" w:hAnsi="Times New Roman"/>
          <w:sz w:val="24"/>
          <w:szCs w:val="24"/>
          <w:lang w:val="uk-UA"/>
        </w:rPr>
      </w:pPr>
      <w:r w:rsidRPr="00E02F36">
        <w:rPr>
          <w:rFonts w:ascii="Times New Roman" w:hAnsi="Times New Roman"/>
          <w:sz w:val="24"/>
          <w:szCs w:val="24"/>
          <w:lang w:val="uk-UA"/>
        </w:rPr>
        <w:t xml:space="preserve">Здобувач, який в результаті поточного оцінювання або підсумкового контролю за модулем отримав більше 60 балів, має право не складати залік (іспит) з дисципліни. У такому випадку в заліково-екзаменаційну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чи іспит. </w:t>
      </w:r>
    </w:p>
    <w:p w:rsidR="00C42FD8" w:rsidRPr="00E02F36" w:rsidRDefault="00C42FD8" w:rsidP="00C42FD8">
      <w:pPr>
        <w:spacing w:after="0" w:line="360" w:lineRule="auto"/>
        <w:ind w:firstLine="709"/>
        <w:jc w:val="both"/>
        <w:rPr>
          <w:rFonts w:ascii="Times New Roman" w:hAnsi="Times New Roman"/>
          <w:sz w:val="24"/>
          <w:szCs w:val="24"/>
          <w:lang w:val="uk-UA"/>
        </w:rPr>
      </w:pPr>
      <w:r w:rsidRPr="00E02F36">
        <w:rPr>
          <w:rFonts w:ascii="Times New Roman" w:hAnsi="Times New Roman"/>
          <w:sz w:val="24"/>
          <w:szCs w:val="24"/>
          <w:lang w:val="uk-UA"/>
        </w:rPr>
        <w:t>Здобувач вищої освіти, який за результатами модульних контролів отримав оцінку «</w:t>
      </w:r>
      <w:r w:rsidRPr="00E02F36">
        <w:rPr>
          <w:rFonts w:ascii="Times New Roman" w:hAnsi="Times New Roman"/>
          <w:sz w:val="24"/>
          <w:szCs w:val="24"/>
        </w:rPr>
        <w:t>F</w:t>
      </w:r>
      <w:r w:rsidRPr="00E02F36">
        <w:rPr>
          <w:rFonts w:ascii="Times New Roman" w:hAnsi="Times New Roman"/>
          <w:sz w:val="24"/>
          <w:szCs w:val="24"/>
          <w:lang w:val="uk-UA"/>
        </w:rPr>
        <w:t xml:space="preserve">» (0-34 бали), повинен до проведення підсумкового контролю покращити цю оцінку принаймні до показника </w:t>
      </w:r>
      <w:r w:rsidRPr="00E02F36">
        <w:rPr>
          <w:rFonts w:ascii="Times New Roman" w:hAnsi="Times New Roman"/>
          <w:sz w:val="24"/>
          <w:szCs w:val="24"/>
        </w:rPr>
        <w:t>FX</w:t>
      </w:r>
      <w:r w:rsidRPr="00E02F36">
        <w:rPr>
          <w:rFonts w:ascii="Times New Roman" w:hAnsi="Times New Roman"/>
          <w:sz w:val="24"/>
          <w:szCs w:val="24"/>
          <w:lang w:val="ru-RU"/>
        </w:rPr>
        <w:t xml:space="preserve"> </w:t>
      </w:r>
      <w:r w:rsidRPr="00E02F36">
        <w:rPr>
          <w:rFonts w:ascii="Times New Roman" w:hAnsi="Times New Roman"/>
          <w:sz w:val="24"/>
          <w:szCs w:val="24"/>
          <w:lang w:val="uk-UA"/>
        </w:rPr>
        <w:t>(35-59 балів) під час чергування викладача на кафедрі. Без такого покращення він (вона) до підсумкового контролю не допускається.</w:t>
      </w:r>
    </w:p>
    <w:p w:rsidR="00DB0CEE" w:rsidRDefault="00C42FD8" w:rsidP="009C6078">
      <w:pPr>
        <w:spacing w:after="0" w:line="360" w:lineRule="auto"/>
        <w:ind w:firstLine="708"/>
        <w:jc w:val="both"/>
        <w:rPr>
          <w:rFonts w:ascii="Times New Roman" w:hAnsi="Times New Roman"/>
          <w:sz w:val="24"/>
          <w:szCs w:val="24"/>
          <w:lang w:val="uk-UA"/>
        </w:rPr>
      </w:pPr>
      <w:r w:rsidRPr="00E02F36">
        <w:rPr>
          <w:rFonts w:ascii="Times New Roman" w:hAnsi="Times New Roman"/>
          <w:sz w:val="24"/>
          <w:szCs w:val="24"/>
          <w:lang w:val="uk-UA"/>
        </w:rPr>
        <w:t>Здобувач, який в результаті підсумкового оцінювання за модулем отримав менше 60 балів зобов’язаний складати залік (іспит) з дисципліни. У разі, коли відповіді здобувача вищої освіти під час заліку (іспиту) оцінені менш ніж на 60 балів, він (вона) отримує незадовільну підсумкову оцінку.</w:t>
      </w:r>
      <w:r w:rsidR="009C6078">
        <w:rPr>
          <w:rFonts w:ascii="Times New Roman" w:hAnsi="Times New Roman"/>
          <w:sz w:val="24"/>
          <w:szCs w:val="24"/>
          <w:lang w:val="uk-UA"/>
        </w:rPr>
        <w:t xml:space="preserve">     </w:t>
      </w:r>
    </w:p>
    <w:p w:rsidR="00DB0CEE" w:rsidRDefault="00DB0CEE" w:rsidP="009C6078">
      <w:pPr>
        <w:spacing w:after="0" w:line="360" w:lineRule="auto"/>
        <w:ind w:firstLine="708"/>
        <w:jc w:val="both"/>
        <w:rPr>
          <w:rFonts w:ascii="Times New Roman" w:hAnsi="Times New Roman"/>
          <w:sz w:val="24"/>
          <w:szCs w:val="24"/>
          <w:lang w:val="uk-UA"/>
        </w:rPr>
      </w:pPr>
    </w:p>
    <w:p w:rsidR="00DB0CEE" w:rsidRDefault="00DB0CEE" w:rsidP="009C6078">
      <w:pPr>
        <w:spacing w:after="0" w:line="360" w:lineRule="auto"/>
        <w:ind w:firstLine="708"/>
        <w:jc w:val="both"/>
        <w:rPr>
          <w:rFonts w:ascii="Times New Roman" w:hAnsi="Times New Roman"/>
          <w:sz w:val="24"/>
          <w:szCs w:val="24"/>
          <w:lang w:val="uk-UA"/>
        </w:rPr>
      </w:pPr>
    </w:p>
    <w:p w:rsidR="009C6078" w:rsidRDefault="009C6078" w:rsidP="00DB0CEE">
      <w:pPr>
        <w:spacing w:after="0" w:line="360" w:lineRule="auto"/>
        <w:rPr>
          <w:rFonts w:ascii="Times New Roman" w:hAnsi="Times New Roman"/>
          <w:sz w:val="24"/>
          <w:szCs w:val="24"/>
          <w:lang w:val="uk-UA"/>
        </w:rPr>
      </w:pPr>
      <w:r>
        <w:rPr>
          <w:rFonts w:ascii="Times New Roman" w:hAnsi="Times New Roman"/>
          <w:sz w:val="24"/>
          <w:szCs w:val="24"/>
          <w:lang w:val="uk-UA"/>
        </w:rPr>
        <w:br w:type="page"/>
      </w:r>
    </w:p>
    <w:p w:rsidR="004E3CCC" w:rsidRPr="00A4737A" w:rsidRDefault="00D5164A" w:rsidP="008B5DFF">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6</w:t>
      </w:r>
      <w:r w:rsidR="004E3CCC" w:rsidRPr="00A4737A">
        <w:rPr>
          <w:rFonts w:ascii="Times New Roman" w:hAnsi="Times New Roman"/>
          <w:b/>
          <w:sz w:val="24"/>
          <w:szCs w:val="24"/>
          <w:lang w:val="uk-UA"/>
        </w:rPr>
        <w:t>. П</w:t>
      </w:r>
      <w:r w:rsidR="00987930">
        <w:rPr>
          <w:rFonts w:ascii="Times New Roman" w:hAnsi="Times New Roman"/>
          <w:b/>
          <w:sz w:val="24"/>
          <w:szCs w:val="24"/>
          <w:lang w:val="uk-UA"/>
        </w:rPr>
        <w:t>РОГРАМА НАВЧАЛЬНОЇ ДИСЦИПЛІНИ</w:t>
      </w:r>
    </w:p>
    <w:p w:rsidR="0075221E" w:rsidRDefault="0075221E" w:rsidP="008B5DFF">
      <w:pPr>
        <w:spacing w:after="0" w:line="240" w:lineRule="auto"/>
        <w:jc w:val="center"/>
        <w:rPr>
          <w:rFonts w:ascii="Times New Roman" w:hAnsi="Times New Roman"/>
          <w:b/>
          <w:sz w:val="24"/>
          <w:szCs w:val="24"/>
          <w:lang w:val="uk-UA"/>
        </w:rPr>
      </w:pPr>
    </w:p>
    <w:p w:rsidR="009320D7" w:rsidRDefault="00D5164A" w:rsidP="008B5DF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r w:rsidR="00381F4F">
        <w:rPr>
          <w:rFonts w:ascii="Times New Roman" w:hAnsi="Times New Roman"/>
          <w:b/>
          <w:sz w:val="24"/>
          <w:szCs w:val="24"/>
          <w:lang w:val="uk-UA"/>
        </w:rPr>
        <w:t>.1. Зміст навчальної дисципліни</w:t>
      </w:r>
    </w:p>
    <w:p w:rsidR="003317CE" w:rsidRDefault="003317CE" w:rsidP="008B5DFF">
      <w:pPr>
        <w:spacing w:after="0" w:line="240" w:lineRule="auto"/>
        <w:rPr>
          <w:rFonts w:ascii="Times New Roman" w:hAnsi="Times New Roman"/>
          <w:b/>
          <w:sz w:val="24"/>
          <w:szCs w:val="24"/>
          <w:lang w:val="uk-UA"/>
        </w:rPr>
      </w:pPr>
    </w:p>
    <w:p w:rsidR="003317CE" w:rsidRDefault="00610BA9" w:rsidP="008B5DFF">
      <w:pPr>
        <w:spacing w:after="0" w:line="36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Змістовий модуль № 1</w:t>
      </w:r>
    </w:p>
    <w:p w:rsidR="008B5DFF" w:rsidRDefault="00453781" w:rsidP="008B5DFF">
      <w:pPr>
        <w:autoSpaceDE w:val="0"/>
        <w:autoSpaceDN w:val="0"/>
        <w:adjustRightInd w:val="0"/>
        <w:spacing w:after="0" w:line="360" w:lineRule="auto"/>
        <w:ind w:right="-1"/>
        <w:jc w:val="center"/>
        <w:rPr>
          <w:rFonts w:ascii="Times New Roman" w:hAnsi="Times New Roman"/>
          <w:b/>
          <w:sz w:val="24"/>
          <w:szCs w:val="24"/>
          <w:lang w:val=""/>
        </w:rPr>
      </w:pPr>
      <w:r w:rsidRPr="00453781">
        <w:rPr>
          <w:rFonts w:ascii="Times New Roman" w:hAnsi="Times New Roman"/>
          <w:b/>
          <w:sz w:val="24"/>
          <w:szCs w:val="24"/>
          <w:lang w:val=""/>
        </w:rPr>
        <w:t xml:space="preserve">Тема 1. Теоретичні основи корпоративного управління в готельному </w:t>
      </w:r>
    </w:p>
    <w:p w:rsidR="00453781" w:rsidRPr="00453781" w:rsidRDefault="006B65BE" w:rsidP="008B5DFF">
      <w:pPr>
        <w:autoSpaceDE w:val="0"/>
        <w:autoSpaceDN w:val="0"/>
        <w:adjustRightInd w:val="0"/>
        <w:spacing w:after="0" w:line="360" w:lineRule="auto"/>
        <w:ind w:right="-1"/>
        <w:jc w:val="center"/>
        <w:rPr>
          <w:rFonts w:ascii="Times New Roman" w:hAnsi="Times New Roman"/>
          <w:b/>
          <w:sz w:val="24"/>
          <w:szCs w:val="24"/>
          <w:lang w:val=""/>
        </w:rPr>
      </w:pPr>
      <w:r>
        <w:rPr>
          <w:rFonts w:ascii="Times New Roman" w:hAnsi="Times New Roman"/>
          <w:b/>
          <w:sz w:val="24"/>
          <w:szCs w:val="24"/>
          <w:lang w:val=""/>
        </w:rPr>
        <w:t>та ресторанному бізнесі</w:t>
      </w:r>
    </w:p>
    <w:p w:rsid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Сутність </w:t>
      </w:r>
      <w:r w:rsidR="00453781" w:rsidRPr="006B65BE">
        <w:rPr>
          <w:rFonts w:ascii="Times New Roman" w:hAnsi="Times New Roman"/>
          <w:kern w:val="24"/>
          <w:sz w:val="24"/>
          <w:szCs w:val="24"/>
          <w:lang w:val=""/>
        </w:rPr>
        <w:t>корпоративного управління в готельному та ресторанному бізнесі та його роль в процесі господарювання. Характеристика складових елементів корпоративного управління в готельно-ресторанному бізнесі. Принципи корпоративного управління в готельному та ресторанному бізнесі та вплив міжнародного співтовариства на їх узагальнення. Моделі корпоративних відносин: світовий досвід та особливості управління в корпораціями готельно-ресторанного бізнесу в Україні. Еволюція формування корпоративної форми організації готельно-ресторанного бізнесу. Різновиди організаційних об’єднань корпоративного ти</w:t>
      </w:r>
      <w:r>
        <w:rPr>
          <w:rFonts w:ascii="Times New Roman" w:hAnsi="Times New Roman"/>
          <w:kern w:val="24"/>
          <w:sz w:val="24"/>
          <w:szCs w:val="24"/>
          <w:lang w:val=""/>
        </w:rPr>
        <w:t>пу в різних секторах економіки.</w:t>
      </w:r>
    </w:p>
    <w:p w:rsidR="006B65BE" w:rsidRDefault="00453781" w:rsidP="006B65BE">
      <w:pPr>
        <w:widowControl w:val="0"/>
        <w:autoSpaceDE w:val="0"/>
        <w:autoSpaceDN w:val="0"/>
        <w:adjustRightInd w:val="0"/>
        <w:spacing w:after="0" w:line="360" w:lineRule="auto"/>
        <w:ind w:firstLine="709"/>
        <w:jc w:val="both"/>
        <w:rPr>
          <w:rFonts w:ascii="Times New Roman" w:hAnsi="Times New Roman"/>
          <w:kern w:val="24"/>
          <w:sz w:val="24"/>
          <w:szCs w:val="24"/>
          <w:lang w:val="uk-UA"/>
        </w:rPr>
      </w:pPr>
      <w:r w:rsidRPr="006B65BE">
        <w:rPr>
          <w:rFonts w:ascii="Times New Roman" w:hAnsi="Times New Roman"/>
          <w:kern w:val="24"/>
          <w:sz w:val="24"/>
          <w:szCs w:val="24"/>
          <w:lang w:val=""/>
        </w:rPr>
        <w:t>Загал</w:t>
      </w:r>
      <w:r w:rsidR="006B65BE" w:rsidRPr="006B65BE">
        <w:rPr>
          <w:rFonts w:ascii="Times New Roman" w:hAnsi="Times New Roman"/>
          <w:kern w:val="24"/>
          <w:sz w:val="24"/>
          <w:szCs w:val="24"/>
          <w:lang w:val=""/>
        </w:rPr>
        <w:t xml:space="preserve">ьна </w:t>
      </w:r>
      <w:r w:rsidRPr="006B65BE">
        <w:rPr>
          <w:rFonts w:ascii="Times New Roman" w:hAnsi="Times New Roman"/>
          <w:kern w:val="24"/>
          <w:sz w:val="24"/>
          <w:szCs w:val="24"/>
          <w:lang w:val=""/>
        </w:rPr>
        <w:t>характеристика моделей корпоративного управління. Сутність моделей корпоративного управління, їх загальна характеристика й елементи. Сфера розповсюдження; нормативно-законодавче регулювання; основні учасники реалізації моделі корпоративних відносин;</w:t>
      </w:r>
      <w:r w:rsidR="006B65BE" w:rsidRPr="006B65BE">
        <w:rPr>
          <w:rFonts w:ascii="Times New Roman" w:hAnsi="Times New Roman"/>
          <w:kern w:val="24"/>
          <w:sz w:val="24"/>
          <w:szCs w:val="24"/>
          <w:lang w:val="uk-UA"/>
        </w:rPr>
        <w:t xml:space="preserve"> </w:t>
      </w:r>
      <w:r w:rsidRPr="006B65BE">
        <w:rPr>
          <w:rFonts w:ascii="Times New Roman" w:hAnsi="Times New Roman"/>
          <w:kern w:val="24"/>
          <w:sz w:val="24"/>
          <w:szCs w:val="24"/>
          <w:lang w:val=""/>
        </w:rPr>
        <w:t>структура володіння акціями; моніторинг діяльності; форми та засоби фінансування; структура ради директорів; вимоги до розкриття інформації; корпоративні дії, що вимагають схвалення акціонерів.</w:t>
      </w:r>
    </w:p>
    <w:p w:rsidR="006B65BE" w:rsidRDefault="00453781"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Англо-американська модель. Основні характеристики, переваги та недоліки моделі. Західноєвропейська (німецька) модель. Переваги та недоліки моделі. Сутнісні характеристики та особливості японської моделі </w:t>
      </w:r>
      <w:r w:rsidR="006B65BE">
        <w:rPr>
          <w:rFonts w:ascii="Times New Roman" w:hAnsi="Times New Roman"/>
          <w:kern w:val="24"/>
          <w:sz w:val="24"/>
          <w:szCs w:val="24"/>
          <w:lang w:val=""/>
        </w:rPr>
        <w:t>корпоративного управління.</w:t>
      </w:r>
    </w:p>
    <w:p w:rsidR="00453781" w:rsidRPr="006B65BE" w:rsidRDefault="00453781"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Перехідна модель корпоративного управління. Модель приватного підприємства. Модель колективної власності менеджерів. Модель концентрованого зовнішнього </w:t>
      </w:r>
      <w:r w:rsidR="006B65BE" w:rsidRPr="006B65BE">
        <w:rPr>
          <w:rFonts w:ascii="Times New Roman" w:hAnsi="Times New Roman"/>
          <w:kern w:val="24"/>
          <w:sz w:val="24"/>
          <w:szCs w:val="24"/>
          <w:lang w:val=""/>
        </w:rPr>
        <w:t xml:space="preserve">володіння. </w:t>
      </w:r>
      <w:r w:rsidRPr="006B65BE">
        <w:rPr>
          <w:rFonts w:ascii="Times New Roman" w:hAnsi="Times New Roman"/>
          <w:kern w:val="24"/>
          <w:sz w:val="24"/>
          <w:szCs w:val="24"/>
          <w:lang w:val=""/>
        </w:rPr>
        <w:t>Модель розпорошеного володіння. Модель переважного державного контролю.</w:t>
      </w:r>
    </w:p>
    <w:p w:rsidR="006B65BE" w:rsidRPr="00453781" w:rsidRDefault="006B65BE" w:rsidP="006B65BE">
      <w:pPr>
        <w:autoSpaceDE w:val="0"/>
        <w:autoSpaceDN w:val="0"/>
        <w:adjustRightInd w:val="0"/>
        <w:spacing w:after="0" w:line="360" w:lineRule="auto"/>
        <w:ind w:right="-1" w:firstLine="709"/>
        <w:jc w:val="both"/>
        <w:rPr>
          <w:rFonts w:ascii="Times New Roman" w:hAnsi="Times New Roman"/>
          <w:b/>
          <w:sz w:val="24"/>
          <w:szCs w:val="24"/>
          <w:lang w:val=""/>
        </w:rPr>
      </w:pPr>
    </w:p>
    <w:p w:rsidR="008B5DFF" w:rsidRDefault="00453781" w:rsidP="008B5DFF">
      <w:pPr>
        <w:autoSpaceDE w:val="0"/>
        <w:autoSpaceDN w:val="0"/>
        <w:adjustRightInd w:val="0"/>
        <w:spacing w:after="0" w:line="360" w:lineRule="auto"/>
        <w:ind w:right="-1"/>
        <w:jc w:val="center"/>
        <w:rPr>
          <w:rFonts w:ascii="Times New Roman" w:hAnsi="Times New Roman"/>
          <w:b/>
          <w:sz w:val="24"/>
          <w:szCs w:val="24"/>
          <w:lang w:val=""/>
        </w:rPr>
      </w:pPr>
      <w:r w:rsidRPr="00453781">
        <w:rPr>
          <w:rFonts w:ascii="Times New Roman" w:hAnsi="Times New Roman"/>
          <w:b/>
          <w:sz w:val="24"/>
          <w:szCs w:val="24"/>
          <w:lang w:val=""/>
        </w:rPr>
        <w:t>Тема</w:t>
      </w:r>
      <w:r w:rsidR="006B65BE">
        <w:rPr>
          <w:rFonts w:ascii="Times New Roman" w:hAnsi="Times New Roman"/>
          <w:b/>
          <w:sz w:val="24"/>
          <w:szCs w:val="24"/>
          <w:lang w:val="uk-UA"/>
        </w:rPr>
        <w:t xml:space="preserve"> </w:t>
      </w:r>
      <w:r w:rsidRPr="00453781">
        <w:rPr>
          <w:rFonts w:ascii="Times New Roman" w:hAnsi="Times New Roman"/>
          <w:b/>
          <w:sz w:val="24"/>
          <w:szCs w:val="24"/>
          <w:lang w:val=""/>
        </w:rPr>
        <w:t xml:space="preserve">2. Зовнішня сфера корпоративного управління в готельному </w:t>
      </w:r>
    </w:p>
    <w:p w:rsidR="00453781" w:rsidRPr="00453781" w:rsidRDefault="00453781" w:rsidP="008B5DFF">
      <w:pPr>
        <w:autoSpaceDE w:val="0"/>
        <w:autoSpaceDN w:val="0"/>
        <w:adjustRightInd w:val="0"/>
        <w:spacing w:after="0" w:line="360" w:lineRule="auto"/>
        <w:ind w:right="-1"/>
        <w:jc w:val="center"/>
        <w:rPr>
          <w:rFonts w:ascii="Times New Roman" w:hAnsi="Times New Roman"/>
          <w:b/>
          <w:sz w:val="24"/>
          <w:szCs w:val="24"/>
          <w:lang w:val=""/>
        </w:rPr>
      </w:pPr>
      <w:r w:rsidRPr="00453781">
        <w:rPr>
          <w:rFonts w:ascii="Times New Roman" w:hAnsi="Times New Roman"/>
          <w:b/>
          <w:sz w:val="24"/>
          <w:szCs w:val="24"/>
          <w:lang w:val=""/>
        </w:rPr>
        <w:t xml:space="preserve">та </w:t>
      </w:r>
      <w:r>
        <w:rPr>
          <w:rFonts w:ascii="Times New Roman" w:hAnsi="Times New Roman"/>
          <w:b/>
          <w:sz w:val="24"/>
          <w:szCs w:val="24"/>
          <w:lang w:val=""/>
        </w:rPr>
        <w:t>ресторанному бізнесі</w:t>
      </w:r>
    </w:p>
    <w:p w:rsidR="003D70AD" w:rsidRDefault="00453781"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Форми державного регулювання ринку цінних паперів. Роль і функції Комісії з цінних паперів та фондового ринку. Антимонопольне регулювання в корпоративному секторі готельно-ресторанного бізнесу. Управління в готельно-ресторанному бізнесі державними корпоративними правами. Податкова політика в корпоративному секторі готельно-ресторанного бізнесу. Сутність і роль депозитарної системи в корпоративному регулюванні. Види депозитарної діяльності та її суб’єкти. Управління в готельно-ресторанному бізнесі рухом акцій на первинних і вторинних ринках. Фінансові посередники в системі корпоративного управління готельно-ресторанного </w:t>
      </w:r>
      <w:r w:rsidRPr="006B65BE">
        <w:rPr>
          <w:rFonts w:ascii="Times New Roman" w:hAnsi="Times New Roman"/>
          <w:kern w:val="24"/>
          <w:sz w:val="24"/>
          <w:szCs w:val="24"/>
          <w:lang w:val=""/>
        </w:rPr>
        <w:lastRenderedPageBreak/>
        <w:t>бізнесу. Основні організаційні форми фінансового посередництва.</w:t>
      </w:r>
    </w:p>
    <w:p w:rsid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Тема 3. Учасники  корпоративних відносин та органи корпоративного</w:t>
      </w:r>
    </w:p>
    <w:p w:rsidR="006B65BE" w:rsidRPr="006B65BE"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управління в готельному</w:t>
      </w:r>
      <w:r>
        <w:rPr>
          <w:rFonts w:ascii="Times New Roman" w:hAnsi="Times New Roman"/>
          <w:b/>
          <w:kern w:val="24"/>
          <w:sz w:val="24"/>
          <w:szCs w:val="24"/>
          <w:lang w:val="uk-UA"/>
        </w:rPr>
        <w:t xml:space="preserve"> </w:t>
      </w:r>
      <w:r w:rsidRPr="006B65BE">
        <w:rPr>
          <w:rFonts w:ascii="Times New Roman" w:hAnsi="Times New Roman"/>
          <w:b/>
          <w:kern w:val="24"/>
          <w:sz w:val="24"/>
          <w:szCs w:val="24"/>
          <w:lang w:val=""/>
        </w:rPr>
        <w:t>та ресторанному бізнесі</w:t>
      </w:r>
    </w:p>
    <w:p w:rsidR="00380F8F"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uk-UA"/>
        </w:rPr>
      </w:pPr>
      <w:r w:rsidRPr="006B65BE">
        <w:rPr>
          <w:rFonts w:ascii="Times New Roman" w:hAnsi="Times New Roman"/>
          <w:kern w:val="24"/>
          <w:sz w:val="24"/>
          <w:szCs w:val="24"/>
          <w:lang w:val=""/>
        </w:rPr>
        <w:t>Ключові учасники корпоративних відносин: світовий досвід та вітчизняна практика</w:t>
      </w:r>
      <w:r w:rsidR="00941C73">
        <w:rPr>
          <w:rFonts w:ascii="Times New Roman" w:hAnsi="Times New Roman"/>
          <w:kern w:val="24"/>
          <w:sz w:val="24"/>
          <w:szCs w:val="24"/>
          <w:lang w:val="uk-UA"/>
        </w:rPr>
        <w:t>.</w:t>
      </w:r>
      <w:r w:rsidRPr="006B65BE">
        <w:rPr>
          <w:rFonts w:ascii="Times New Roman" w:hAnsi="Times New Roman"/>
          <w:kern w:val="24"/>
          <w:sz w:val="24"/>
          <w:szCs w:val="24"/>
          <w:lang w:val=""/>
        </w:rPr>
        <w:t xml:space="preserve"> Структура корпоративних органів управління в на підприємствах готельного та ресторанного бізнесу. Механізми розподілу та реалізації влади в корпораціях. Загальні збори акціонерів: функції, </w:t>
      </w:r>
      <w:r w:rsidR="00941C73">
        <w:rPr>
          <w:rFonts w:ascii="Times New Roman" w:hAnsi="Times New Roman"/>
          <w:kern w:val="24"/>
          <w:sz w:val="24"/>
          <w:szCs w:val="24"/>
          <w:lang w:val=""/>
        </w:rPr>
        <w:t xml:space="preserve">повноваження, </w:t>
      </w:r>
      <w:r w:rsidRPr="006B65BE">
        <w:rPr>
          <w:rFonts w:ascii="Times New Roman" w:hAnsi="Times New Roman"/>
          <w:kern w:val="24"/>
          <w:sz w:val="24"/>
          <w:szCs w:val="24"/>
          <w:lang w:val=""/>
        </w:rPr>
        <w:t>технологія підготовки та проведення. Особливості формування та компетенція спостережної ради. Повноваження ревізійної комісії. Комітети і комісії в складі органів управління в ресторанному бізнесі АТ (види, функції). Виконавчі органи управління (рада</w:t>
      </w:r>
      <w:r w:rsidR="00941C73">
        <w:rPr>
          <w:rFonts w:ascii="Times New Roman" w:hAnsi="Times New Roman"/>
          <w:kern w:val="24"/>
          <w:sz w:val="24"/>
          <w:szCs w:val="24"/>
          <w:lang w:val=""/>
        </w:rPr>
        <w:t xml:space="preserve"> директорів, </w:t>
      </w:r>
      <w:r w:rsidRPr="006B65BE">
        <w:rPr>
          <w:rFonts w:ascii="Times New Roman" w:hAnsi="Times New Roman"/>
          <w:kern w:val="24"/>
          <w:sz w:val="24"/>
          <w:szCs w:val="24"/>
          <w:lang w:val=""/>
        </w:rPr>
        <w:t>правління), функції, розподіл повноважень. Трудові відносини з посадовими особами органів управління в корпораціях готельно-ресторанного бізнесу. Відповідальність посадових осіб органів управління в готе</w:t>
      </w:r>
      <w:r w:rsidR="00941C73">
        <w:rPr>
          <w:rFonts w:ascii="Times New Roman" w:hAnsi="Times New Roman"/>
          <w:kern w:val="24"/>
          <w:sz w:val="24"/>
          <w:szCs w:val="24"/>
          <w:lang w:val=""/>
        </w:rPr>
        <w:t>льному та ресторанному бізнесі.</w:t>
      </w:r>
    </w:p>
    <w:p w:rsidR="00380F8F"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Ознаки та сутність господарських товариств в Україні. Характеристика господарських товариств відповідно до законодавства України. Сутність, види та с особливості організаційно-правових форм господарських товариств в Україні. Сутнісні характеристики акціонерних товариств.</w:t>
      </w:r>
      <w:r w:rsidR="00941C73">
        <w:rPr>
          <w:rFonts w:ascii="Times New Roman" w:hAnsi="Times New Roman"/>
          <w:kern w:val="24"/>
          <w:sz w:val="24"/>
          <w:szCs w:val="24"/>
          <w:lang w:val=""/>
        </w:rPr>
        <w:t xml:space="preserve"> Характерні </w:t>
      </w:r>
      <w:r w:rsidRPr="006B65BE">
        <w:rPr>
          <w:rFonts w:ascii="Times New Roman" w:hAnsi="Times New Roman"/>
          <w:kern w:val="24"/>
          <w:sz w:val="24"/>
          <w:szCs w:val="24"/>
          <w:lang w:val=""/>
        </w:rPr>
        <w:t xml:space="preserve">ознаки товариства з </w:t>
      </w:r>
      <w:r w:rsidR="00941C73">
        <w:rPr>
          <w:rFonts w:ascii="Times New Roman" w:hAnsi="Times New Roman"/>
          <w:kern w:val="24"/>
          <w:sz w:val="24"/>
          <w:szCs w:val="24"/>
          <w:lang w:val=""/>
        </w:rPr>
        <w:t xml:space="preserve">повною </w:t>
      </w:r>
      <w:r w:rsidRPr="006B65BE">
        <w:rPr>
          <w:rFonts w:ascii="Times New Roman" w:hAnsi="Times New Roman"/>
          <w:kern w:val="24"/>
          <w:sz w:val="24"/>
          <w:szCs w:val="24"/>
          <w:lang w:val=""/>
        </w:rPr>
        <w:t>відповідальністю. Особливості господарської діяльності товариств з обмеженою відповідальністю. Характеристика командитних товариств та їх відмінні ознаки від товариства</w:t>
      </w:r>
      <w:r w:rsidR="00380F8F">
        <w:rPr>
          <w:rFonts w:ascii="Times New Roman" w:hAnsi="Times New Roman"/>
          <w:kern w:val="24"/>
          <w:sz w:val="24"/>
          <w:szCs w:val="24"/>
          <w:lang w:val=""/>
        </w:rPr>
        <w:t xml:space="preserve"> з додатковою відповідальністю.</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Основні види акціонерних товариств. Характеристика господарської діяльності публічного акціонерного товариства. Специфіка діяльності приватного акціонерного товариства. Порівняльна характеристика основних видів акціонерних товариств в Україні: спільні та відмінні ознаки. Особливості створення акціонерних товариств: правові обмеження та основні засновницькі документи. Відповідальність засновників акціонерних товариств. Особливості обігу цінних паперів в</w:t>
      </w:r>
      <w:r w:rsidR="00941C73">
        <w:rPr>
          <w:rFonts w:ascii="Times New Roman" w:hAnsi="Times New Roman"/>
          <w:kern w:val="24"/>
          <w:sz w:val="24"/>
          <w:szCs w:val="24"/>
          <w:lang w:val=""/>
        </w:rPr>
        <w:t xml:space="preserve"> акціонерних товариствах. </w:t>
      </w:r>
      <w:r w:rsidRPr="006B65BE">
        <w:rPr>
          <w:rFonts w:ascii="Times New Roman" w:hAnsi="Times New Roman"/>
          <w:kern w:val="24"/>
          <w:sz w:val="24"/>
          <w:szCs w:val="24"/>
          <w:lang w:val=""/>
        </w:rPr>
        <w:t xml:space="preserve">Переваги </w:t>
      </w:r>
      <w:r w:rsidR="00941C73">
        <w:rPr>
          <w:rFonts w:ascii="Times New Roman" w:hAnsi="Times New Roman"/>
          <w:kern w:val="24"/>
          <w:sz w:val="24"/>
          <w:szCs w:val="24"/>
          <w:lang w:val=""/>
        </w:rPr>
        <w:t xml:space="preserve">та </w:t>
      </w:r>
      <w:r w:rsidRPr="006B65BE">
        <w:rPr>
          <w:rFonts w:ascii="Times New Roman" w:hAnsi="Times New Roman"/>
          <w:kern w:val="24"/>
          <w:sz w:val="24"/>
          <w:szCs w:val="24"/>
          <w:lang w:val=""/>
        </w:rPr>
        <w:t xml:space="preserve">недоліки </w:t>
      </w:r>
      <w:r w:rsidR="00941C73">
        <w:rPr>
          <w:rFonts w:ascii="Times New Roman" w:hAnsi="Times New Roman"/>
          <w:kern w:val="24"/>
          <w:sz w:val="24"/>
          <w:szCs w:val="24"/>
          <w:lang w:val=""/>
        </w:rPr>
        <w:t>акціонерних товариств.</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uk-UA"/>
        </w:rPr>
      </w:pPr>
      <w:r w:rsidRPr="006B65BE">
        <w:rPr>
          <w:rFonts w:ascii="Times New Roman" w:hAnsi="Times New Roman"/>
          <w:b/>
          <w:kern w:val="24"/>
          <w:sz w:val="24"/>
          <w:szCs w:val="24"/>
          <w:lang w:val=""/>
        </w:rPr>
        <w:t>Тема 4. Корпоративна культура в системі корпоративних відносин у</w:t>
      </w:r>
      <w:r>
        <w:rPr>
          <w:rFonts w:ascii="Times New Roman" w:hAnsi="Times New Roman"/>
          <w:b/>
          <w:kern w:val="24"/>
          <w:sz w:val="24"/>
          <w:szCs w:val="24"/>
          <w:lang w:val="uk-UA"/>
        </w:rPr>
        <w:t xml:space="preserve"> </w:t>
      </w:r>
    </w:p>
    <w:p w:rsidR="006B65BE" w:rsidRPr="006B65BE"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готельному та ресторанному 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Системний принцип побудови корпоративної культури в готельному та </w:t>
      </w:r>
      <w:r w:rsidR="00941C73">
        <w:rPr>
          <w:rFonts w:ascii="Times New Roman" w:hAnsi="Times New Roman"/>
          <w:kern w:val="24"/>
          <w:sz w:val="24"/>
          <w:szCs w:val="24"/>
          <w:lang w:val=""/>
        </w:rPr>
        <w:t xml:space="preserve">ресторанному </w:t>
      </w:r>
      <w:r w:rsidRPr="006B65BE">
        <w:rPr>
          <w:rFonts w:ascii="Times New Roman" w:hAnsi="Times New Roman"/>
          <w:kern w:val="24"/>
          <w:sz w:val="24"/>
          <w:szCs w:val="24"/>
          <w:lang w:val=""/>
        </w:rPr>
        <w:t xml:space="preserve">бізнесі. </w:t>
      </w:r>
      <w:r w:rsidR="00941C73">
        <w:rPr>
          <w:rFonts w:ascii="Times New Roman" w:hAnsi="Times New Roman"/>
          <w:kern w:val="24"/>
          <w:sz w:val="24"/>
          <w:szCs w:val="24"/>
          <w:lang w:val=""/>
        </w:rPr>
        <w:t xml:space="preserve">Багатошаровість </w:t>
      </w:r>
      <w:r w:rsidRPr="006B65BE">
        <w:rPr>
          <w:rFonts w:ascii="Times New Roman" w:hAnsi="Times New Roman"/>
          <w:kern w:val="24"/>
          <w:sz w:val="24"/>
          <w:szCs w:val="24"/>
          <w:lang w:val=""/>
        </w:rPr>
        <w:t xml:space="preserve">і багатовимірність корпоративної культури в готельному та ресторанному бізнесі. Відмінність в підходах до структури корпоративної культури в готельному та ресторанному бізнесі: американський, японський і російський підходи. </w:t>
      </w:r>
      <w:r w:rsidR="00941C73">
        <w:rPr>
          <w:rFonts w:ascii="Times New Roman" w:hAnsi="Times New Roman"/>
          <w:kern w:val="24"/>
          <w:sz w:val="24"/>
          <w:szCs w:val="24"/>
          <w:lang w:val=""/>
        </w:rPr>
        <w:t xml:space="preserve">Структура </w:t>
      </w:r>
      <w:r w:rsidRPr="006B65BE">
        <w:rPr>
          <w:rFonts w:ascii="Times New Roman" w:hAnsi="Times New Roman"/>
          <w:kern w:val="24"/>
          <w:sz w:val="24"/>
          <w:szCs w:val="24"/>
          <w:lang w:val=""/>
        </w:rPr>
        <w:t xml:space="preserve">корпоративної культури в готельному та ресторанному бізнесі по А. Маслоу. Матеріальний і </w:t>
      </w:r>
      <w:r w:rsidR="00941C73">
        <w:rPr>
          <w:rFonts w:ascii="Times New Roman" w:hAnsi="Times New Roman"/>
          <w:kern w:val="24"/>
          <w:sz w:val="24"/>
          <w:szCs w:val="24"/>
          <w:lang w:val=""/>
        </w:rPr>
        <w:t xml:space="preserve">духовний </w:t>
      </w:r>
      <w:r w:rsidRPr="006B65BE">
        <w:rPr>
          <w:rFonts w:ascii="Times New Roman" w:hAnsi="Times New Roman"/>
          <w:kern w:val="24"/>
          <w:sz w:val="24"/>
          <w:szCs w:val="24"/>
          <w:lang w:val=""/>
        </w:rPr>
        <w:t xml:space="preserve">рівні. Елементи матеріальної культури в готельно-ресторанному </w:t>
      </w:r>
      <w:r w:rsidR="00941C73">
        <w:rPr>
          <w:rFonts w:ascii="Times New Roman" w:hAnsi="Times New Roman"/>
          <w:kern w:val="24"/>
          <w:sz w:val="24"/>
          <w:szCs w:val="24"/>
          <w:lang w:val=""/>
        </w:rPr>
        <w:t>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Роль санітарно-гігієнічних, психофізіологічних, соціально-психологічних, естетичних чинників. Культура трудового процесу. Тейлорістсько-фордістськая парадигма організації праці. </w:t>
      </w:r>
      <w:r w:rsidRPr="006B65BE">
        <w:rPr>
          <w:rFonts w:ascii="Times New Roman" w:hAnsi="Times New Roman"/>
          <w:kern w:val="24"/>
          <w:sz w:val="24"/>
          <w:szCs w:val="24"/>
          <w:lang w:val=""/>
        </w:rPr>
        <w:lastRenderedPageBreak/>
        <w:t>Сучасні види наукової організації праці. Основні елементи духовної культури в готельному та</w:t>
      </w:r>
      <w:r w:rsidR="00941C73">
        <w:rPr>
          <w:rFonts w:ascii="Times New Roman" w:hAnsi="Times New Roman"/>
          <w:kern w:val="24"/>
          <w:sz w:val="24"/>
          <w:szCs w:val="24"/>
          <w:lang w:val=""/>
        </w:rPr>
        <w:t xml:space="preserve"> ресторанному </w:t>
      </w:r>
      <w:r w:rsidRPr="006B65BE">
        <w:rPr>
          <w:rFonts w:ascii="Times New Roman" w:hAnsi="Times New Roman"/>
          <w:kern w:val="24"/>
          <w:sz w:val="24"/>
          <w:szCs w:val="24"/>
          <w:lang w:val=""/>
        </w:rPr>
        <w:t xml:space="preserve">бізнесі. Культура управління в готельно-ресторанному бізнесі – організаційна культура, культура керівництва. Методи і стиль керівництва. Організаційна культура і корпоративна культура. Культура керівництва підприємства </w:t>
      </w:r>
      <w:r w:rsidR="00941C73">
        <w:rPr>
          <w:rFonts w:ascii="Times New Roman" w:hAnsi="Times New Roman"/>
          <w:kern w:val="24"/>
          <w:sz w:val="24"/>
          <w:szCs w:val="24"/>
          <w:lang w:val=""/>
        </w:rPr>
        <w:t xml:space="preserve">і </w:t>
      </w:r>
      <w:r w:rsidRPr="006B65BE">
        <w:rPr>
          <w:rFonts w:ascii="Times New Roman" w:hAnsi="Times New Roman"/>
          <w:kern w:val="24"/>
          <w:sz w:val="24"/>
          <w:szCs w:val="24"/>
          <w:lang w:val=""/>
        </w:rPr>
        <w:t>персоналу. Культура</w:t>
      </w:r>
      <w:r w:rsidR="00941C73">
        <w:rPr>
          <w:rFonts w:ascii="Times New Roman" w:hAnsi="Times New Roman"/>
          <w:kern w:val="24"/>
          <w:sz w:val="24"/>
          <w:szCs w:val="24"/>
          <w:lang w:val=""/>
        </w:rPr>
        <w:t xml:space="preserve"> співробітника </w:t>
      </w:r>
      <w:r w:rsidRPr="006B65BE">
        <w:rPr>
          <w:rFonts w:ascii="Times New Roman" w:hAnsi="Times New Roman"/>
          <w:kern w:val="24"/>
          <w:sz w:val="24"/>
          <w:szCs w:val="24"/>
          <w:lang w:val=""/>
        </w:rPr>
        <w:t xml:space="preserve">(особи) як людський капітал. Параметри людського капіталу. Внутрішня і зовнішня культура. Культура міжособових відносин, соціальна відповідальність, відношення до акціонерів і клієнтів. Роль людського капіталу, що росте, в корпоративній культурі і у всіх видах діяльності. Інші елементи структури: домінуюча культура, субкультура і </w:t>
      </w:r>
      <w:r w:rsidR="00941C73">
        <w:rPr>
          <w:rFonts w:ascii="Times New Roman" w:hAnsi="Times New Roman"/>
          <w:kern w:val="24"/>
          <w:sz w:val="24"/>
          <w:szCs w:val="24"/>
          <w:lang w:val=""/>
        </w:rPr>
        <w:t>контркультура.</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380F8F" w:rsidRDefault="00380F8F" w:rsidP="00380F8F">
      <w:pPr>
        <w:spacing w:after="0" w:line="36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Змістовий модуль № 2</w:t>
      </w: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Тема 5. Тактичне і стратегічне управління корпораціями в</w:t>
      </w:r>
      <w:r w:rsidR="001E1A47">
        <w:rPr>
          <w:rFonts w:ascii="Times New Roman" w:hAnsi="Times New Roman"/>
          <w:b/>
          <w:kern w:val="24"/>
          <w:sz w:val="24"/>
          <w:szCs w:val="24"/>
          <w:lang w:val="uk-UA"/>
        </w:rPr>
        <w:t xml:space="preserve"> </w:t>
      </w:r>
      <w:r w:rsidRPr="006B65BE">
        <w:rPr>
          <w:rFonts w:ascii="Times New Roman" w:hAnsi="Times New Roman"/>
          <w:b/>
          <w:kern w:val="24"/>
          <w:sz w:val="24"/>
          <w:szCs w:val="24"/>
          <w:lang w:val=""/>
        </w:rPr>
        <w:t xml:space="preserve">готельному </w:t>
      </w:r>
    </w:p>
    <w:p w:rsidR="006B65BE" w:rsidRPr="006B65BE"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та ресторанному 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Особливості тактичного і стратегічного управління корпораціями в готельному та ресторанному бізнесі. Визначення параметрів тактичного і </w:t>
      </w:r>
      <w:r w:rsidR="00941C73">
        <w:rPr>
          <w:rFonts w:ascii="Times New Roman" w:hAnsi="Times New Roman"/>
          <w:kern w:val="24"/>
          <w:sz w:val="24"/>
          <w:szCs w:val="24"/>
          <w:lang w:val=""/>
        </w:rPr>
        <w:t xml:space="preserve">стратегічного планування </w:t>
      </w:r>
      <w:r w:rsidRPr="006B65BE">
        <w:rPr>
          <w:rFonts w:ascii="Times New Roman" w:hAnsi="Times New Roman"/>
          <w:kern w:val="24"/>
          <w:sz w:val="24"/>
          <w:szCs w:val="24"/>
          <w:lang w:val=""/>
        </w:rPr>
        <w:t>корпорації. Система погодження та затвердження стратегічних і поточних планових документів. Сутність та критерії формування сист</w:t>
      </w:r>
      <w:r w:rsidR="00504E25">
        <w:rPr>
          <w:rFonts w:ascii="Times New Roman" w:hAnsi="Times New Roman"/>
          <w:kern w:val="24"/>
          <w:sz w:val="24"/>
          <w:szCs w:val="24"/>
          <w:lang w:val=""/>
        </w:rPr>
        <w:t xml:space="preserve">еми </w:t>
      </w:r>
      <w:r w:rsidRPr="006B65BE">
        <w:rPr>
          <w:rFonts w:ascii="Times New Roman" w:hAnsi="Times New Roman"/>
          <w:kern w:val="24"/>
          <w:sz w:val="24"/>
          <w:szCs w:val="24"/>
          <w:lang w:val=""/>
        </w:rPr>
        <w:t xml:space="preserve">тактичного і стратегічного моніторингу. Зв'язок результатів моніторингу з цілями та стратегією корпорації. Визначення цілей діяльності корпорацій. </w:t>
      </w:r>
      <w:r w:rsidR="00504E25">
        <w:rPr>
          <w:rFonts w:ascii="Times New Roman" w:hAnsi="Times New Roman"/>
          <w:kern w:val="24"/>
          <w:sz w:val="24"/>
          <w:szCs w:val="24"/>
          <w:lang w:val=""/>
        </w:rPr>
        <w:t xml:space="preserve">Характеристика </w:t>
      </w:r>
      <w:r w:rsidRPr="006B65BE">
        <w:rPr>
          <w:rFonts w:ascii="Times New Roman" w:hAnsi="Times New Roman"/>
          <w:kern w:val="24"/>
          <w:sz w:val="24"/>
          <w:szCs w:val="24"/>
          <w:lang w:val=""/>
        </w:rPr>
        <w:t>підходів</w:t>
      </w:r>
      <w:r w:rsidR="00504E25">
        <w:rPr>
          <w:rFonts w:ascii="Times New Roman" w:hAnsi="Times New Roman"/>
          <w:kern w:val="24"/>
          <w:sz w:val="24"/>
          <w:szCs w:val="24"/>
          <w:lang w:val="uk-UA"/>
        </w:rPr>
        <w:t xml:space="preserve"> </w:t>
      </w:r>
      <w:r w:rsidR="00504E25">
        <w:rPr>
          <w:rFonts w:ascii="Times New Roman" w:hAnsi="Times New Roman"/>
          <w:kern w:val="24"/>
          <w:sz w:val="24"/>
          <w:szCs w:val="24"/>
          <w:lang w:val=""/>
        </w:rPr>
        <w:t xml:space="preserve">та </w:t>
      </w:r>
      <w:r w:rsidRPr="006B65BE">
        <w:rPr>
          <w:rFonts w:ascii="Times New Roman" w:hAnsi="Times New Roman"/>
          <w:kern w:val="24"/>
          <w:sz w:val="24"/>
          <w:szCs w:val="24"/>
          <w:lang w:val=""/>
        </w:rPr>
        <w:t>загальні закономірності встановлення корпоративних цілей. Особливості визначення корпоративної</w:t>
      </w:r>
      <w:r w:rsidR="00504E25">
        <w:rPr>
          <w:rFonts w:ascii="Times New Roman" w:hAnsi="Times New Roman"/>
          <w:kern w:val="24"/>
          <w:sz w:val="24"/>
          <w:szCs w:val="24"/>
          <w:lang w:val=""/>
        </w:rPr>
        <w:t xml:space="preserve"> місії </w:t>
      </w:r>
      <w:r w:rsidRPr="006B65BE">
        <w:rPr>
          <w:rFonts w:ascii="Times New Roman" w:hAnsi="Times New Roman"/>
          <w:kern w:val="24"/>
          <w:sz w:val="24"/>
          <w:szCs w:val="24"/>
          <w:lang w:val=""/>
        </w:rPr>
        <w:t>та забезпечення її взаємозв’язку з м</w:t>
      </w:r>
      <w:r w:rsidR="00504E25">
        <w:rPr>
          <w:rFonts w:ascii="Times New Roman" w:hAnsi="Times New Roman"/>
          <w:kern w:val="24"/>
          <w:sz w:val="24"/>
          <w:szCs w:val="24"/>
          <w:lang w:val=""/>
        </w:rPr>
        <w:t>ісіями корпоративних формувань.</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 </w:t>
      </w:r>
    </w:p>
    <w:p w:rsidR="008B5DFF" w:rsidRDefault="006B65BE" w:rsidP="006B65BE">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 xml:space="preserve">Тема 6. Управління корпоративними витратами в готельному </w:t>
      </w:r>
    </w:p>
    <w:p w:rsidR="006B65BE" w:rsidRPr="006B65BE" w:rsidRDefault="006B65BE" w:rsidP="006B65BE">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та ресторанному 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Сутність, класифікація та підходи до ідентифікації витрат. Особливості формування корпоративних витрат. Планування витрат корпорації. Організовування центрів відповідальності. Мотивування працівників за оптимізацію витрат. Контролювання та </w:t>
      </w:r>
      <w:r w:rsidR="00504E25">
        <w:rPr>
          <w:rFonts w:ascii="Times New Roman" w:hAnsi="Times New Roman"/>
          <w:kern w:val="24"/>
          <w:sz w:val="24"/>
          <w:szCs w:val="24"/>
          <w:lang w:val=""/>
        </w:rPr>
        <w:t xml:space="preserve">регулювання </w:t>
      </w:r>
      <w:r w:rsidRPr="006B65BE">
        <w:rPr>
          <w:rFonts w:ascii="Times New Roman" w:hAnsi="Times New Roman"/>
          <w:kern w:val="24"/>
          <w:sz w:val="24"/>
          <w:szCs w:val="24"/>
          <w:lang w:val=""/>
        </w:rPr>
        <w:t>корпоративних витрат. Резерви зниження корпоративних витрат.</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Pr>
          <w:rFonts w:ascii="Times New Roman" w:hAnsi="Times New Roman"/>
          <w:b/>
          <w:kern w:val="24"/>
          <w:sz w:val="24"/>
          <w:szCs w:val="24"/>
          <w:lang w:val=""/>
        </w:rPr>
        <w:t xml:space="preserve">Тема </w:t>
      </w:r>
      <w:r w:rsidRPr="006B65BE">
        <w:rPr>
          <w:rFonts w:ascii="Times New Roman" w:hAnsi="Times New Roman"/>
          <w:b/>
          <w:kern w:val="24"/>
          <w:sz w:val="24"/>
          <w:szCs w:val="24"/>
          <w:lang w:val=""/>
        </w:rPr>
        <w:t xml:space="preserve">7. Звітність та контролювання в системі корпоративного </w:t>
      </w:r>
    </w:p>
    <w:p w:rsidR="006B65BE" w:rsidRPr="006B65BE"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6B65BE">
        <w:rPr>
          <w:rFonts w:ascii="Times New Roman" w:hAnsi="Times New Roman"/>
          <w:b/>
          <w:kern w:val="24"/>
          <w:sz w:val="24"/>
          <w:szCs w:val="24"/>
          <w:lang w:val=""/>
        </w:rPr>
        <w:t>управління в готельному та ресторанному бізнесі</w:t>
      </w:r>
    </w:p>
    <w:p w:rsid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Вимоги до звітності учасників фондового ринку. Побудова фінансової звітності згідно з міжнародними та національними положеннями бухгалтерського обліку. Розкриття звітної інформації учасниками фондового ринку. Консолідована фінансована звітність. Поняття та концептуальні засади корпоративного контролю. Система корпоративного контролю та її функції. Форми та моделі корпоративного контролю. Внутрішній та зовнішній аудит в корпораціях. Типові </w:t>
      </w:r>
      <w:r w:rsidR="00504E25">
        <w:rPr>
          <w:rFonts w:ascii="Times New Roman" w:hAnsi="Times New Roman"/>
          <w:kern w:val="24"/>
          <w:sz w:val="24"/>
          <w:szCs w:val="24"/>
          <w:lang w:val=""/>
        </w:rPr>
        <w:t xml:space="preserve">прийоми </w:t>
      </w:r>
      <w:r w:rsidRPr="006B65BE">
        <w:rPr>
          <w:rFonts w:ascii="Times New Roman" w:hAnsi="Times New Roman"/>
          <w:kern w:val="24"/>
          <w:sz w:val="24"/>
          <w:szCs w:val="24"/>
          <w:lang w:val=""/>
        </w:rPr>
        <w:t>забезпечення правового захисту інвесторів за інсайдерської та аутсайдерської системи</w:t>
      </w:r>
      <w:r w:rsidR="00504E25">
        <w:rPr>
          <w:rFonts w:ascii="Times New Roman" w:hAnsi="Times New Roman"/>
          <w:kern w:val="24"/>
          <w:sz w:val="24"/>
          <w:szCs w:val="24"/>
          <w:lang w:val=""/>
        </w:rPr>
        <w:t xml:space="preserve"> </w:t>
      </w:r>
      <w:r w:rsidR="00504E25">
        <w:rPr>
          <w:rFonts w:ascii="Times New Roman" w:hAnsi="Times New Roman"/>
          <w:kern w:val="24"/>
          <w:sz w:val="24"/>
          <w:szCs w:val="24"/>
          <w:lang w:val=""/>
        </w:rPr>
        <w:lastRenderedPageBreak/>
        <w:t xml:space="preserve">корпоративного </w:t>
      </w:r>
      <w:r w:rsidRPr="006B65BE">
        <w:rPr>
          <w:rFonts w:ascii="Times New Roman" w:hAnsi="Times New Roman"/>
          <w:kern w:val="24"/>
          <w:sz w:val="24"/>
          <w:szCs w:val="24"/>
          <w:lang w:val=""/>
        </w:rPr>
        <w:t xml:space="preserve">менеджменту та контролю. Заходи щодо забезпечення функціонування механізмів корпоративного управління в готельному та ресторанному бізнесі і контролю в Кодексі корпоративної поведінки. </w:t>
      </w:r>
    </w:p>
    <w:p w:rsidR="00504E25" w:rsidRPr="006B65BE" w:rsidRDefault="00504E25"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941C73">
        <w:rPr>
          <w:rFonts w:ascii="Times New Roman" w:hAnsi="Times New Roman"/>
          <w:b/>
          <w:kern w:val="24"/>
          <w:sz w:val="24"/>
          <w:szCs w:val="24"/>
          <w:lang w:val=""/>
        </w:rPr>
        <w:t xml:space="preserve">Тема 8. Оцінювання ефективності корпоративного управління </w:t>
      </w:r>
    </w:p>
    <w:p w:rsidR="006B65BE" w:rsidRPr="00941C73" w:rsidRDefault="006B65BE" w:rsidP="001E1A47">
      <w:pPr>
        <w:widowControl w:val="0"/>
        <w:autoSpaceDE w:val="0"/>
        <w:autoSpaceDN w:val="0"/>
        <w:adjustRightInd w:val="0"/>
        <w:spacing w:after="0" w:line="360" w:lineRule="auto"/>
        <w:ind w:left="426"/>
        <w:jc w:val="center"/>
        <w:rPr>
          <w:rFonts w:ascii="Times New Roman" w:hAnsi="Times New Roman"/>
          <w:b/>
          <w:kern w:val="24"/>
          <w:sz w:val="24"/>
          <w:szCs w:val="24"/>
          <w:lang w:val=""/>
        </w:rPr>
      </w:pPr>
      <w:r w:rsidRPr="00941C73">
        <w:rPr>
          <w:rFonts w:ascii="Times New Roman" w:hAnsi="Times New Roman"/>
          <w:b/>
          <w:kern w:val="24"/>
          <w:sz w:val="24"/>
          <w:szCs w:val="24"/>
          <w:lang w:val=""/>
        </w:rPr>
        <w:t>в готельному та</w:t>
      </w:r>
      <w:r w:rsidR="00941C73" w:rsidRPr="00941C73">
        <w:rPr>
          <w:rFonts w:ascii="Times New Roman" w:hAnsi="Times New Roman"/>
          <w:b/>
          <w:kern w:val="24"/>
          <w:sz w:val="24"/>
          <w:szCs w:val="24"/>
          <w:lang w:val=""/>
        </w:rPr>
        <w:t xml:space="preserve"> ресторанному 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Оцінка ефективності механізмів корпоративного управління в сфері готельного та ресторанного бізнесу. Організаційна ефективність: сутність, параметри та методи оцінки. Ефективність моделей корпоративної культури в готельному та ресторанному бізнесі. Ефективність інвестиційної діяльності.</w:t>
      </w:r>
      <w:r w:rsidR="00504E25">
        <w:rPr>
          <w:rFonts w:ascii="Times New Roman" w:hAnsi="Times New Roman"/>
          <w:kern w:val="24"/>
          <w:sz w:val="24"/>
          <w:szCs w:val="24"/>
          <w:lang w:val="uk-UA"/>
        </w:rPr>
        <w:t xml:space="preserve"> </w:t>
      </w:r>
      <w:r w:rsidRPr="006B65BE">
        <w:rPr>
          <w:rFonts w:ascii="Times New Roman" w:hAnsi="Times New Roman"/>
          <w:kern w:val="24"/>
          <w:sz w:val="24"/>
          <w:szCs w:val="24"/>
          <w:lang w:val=""/>
        </w:rPr>
        <w:t>Оцінка ефективності портфелю цінних паперів АТ. Ефективність корпоративного управління в готельному та ресторанному бізнесі як досягнення балансу інтересів. Показники оцінки ефективності корпоративного управління в готельному та ресторанному бізнесі. Особливості оцінки ефективності управління корпораціями в готельному та ресторанному бізнесі. Рейтинги корпоративного управління в готельному та ресторанному бізнесі. Фактори підвищення ефективності корпоративного управління в готельному та ресторанному бізнесі.</w:t>
      </w:r>
    </w:p>
    <w:p w:rsidR="006B65BE" w:rsidRPr="006B65BE"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p>
    <w:p w:rsidR="008B5DFF"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941C73">
        <w:rPr>
          <w:rFonts w:ascii="Times New Roman" w:hAnsi="Times New Roman"/>
          <w:b/>
          <w:kern w:val="24"/>
          <w:sz w:val="24"/>
          <w:szCs w:val="24"/>
          <w:lang w:val=""/>
        </w:rPr>
        <w:t xml:space="preserve">Тема 9. Основи корпоративної поведінки на підприємствах готельного </w:t>
      </w:r>
    </w:p>
    <w:p w:rsidR="006B65BE" w:rsidRPr="00941C73" w:rsidRDefault="006B65BE" w:rsidP="008B5DFF">
      <w:pPr>
        <w:widowControl w:val="0"/>
        <w:autoSpaceDE w:val="0"/>
        <w:autoSpaceDN w:val="0"/>
        <w:adjustRightInd w:val="0"/>
        <w:spacing w:after="0" w:line="360" w:lineRule="auto"/>
        <w:jc w:val="center"/>
        <w:rPr>
          <w:rFonts w:ascii="Times New Roman" w:hAnsi="Times New Roman"/>
          <w:b/>
          <w:kern w:val="24"/>
          <w:sz w:val="24"/>
          <w:szCs w:val="24"/>
          <w:lang w:val=""/>
        </w:rPr>
      </w:pPr>
      <w:r w:rsidRPr="00941C73">
        <w:rPr>
          <w:rFonts w:ascii="Times New Roman" w:hAnsi="Times New Roman"/>
          <w:b/>
          <w:kern w:val="24"/>
          <w:sz w:val="24"/>
          <w:szCs w:val="24"/>
          <w:lang w:val=""/>
        </w:rPr>
        <w:t>та ресторанного бізнесу</w:t>
      </w:r>
    </w:p>
    <w:p w:rsidR="00380F8F"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Концепція корпоративної поведінки. Взаємозв'язок корпоративної поведінки та корпоративного розвитку. Елементи системи корпоративної поведінки. </w:t>
      </w:r>
    </w:p>
    <w:p w:rsidR="00380F8F"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 xml:space="preserve">Характеристика моделей корпоративної поведінки. Порівняльна характеристика моделей корпоративної поведінки. Авторитарна модель. Опікунська модель. Підтримуюча модель. Колегіальна модель. Моделі, які безпосередньо залежать від керівника. Кодекс корпоративної поведінки. Удосконалення стандартів корпоративного управління. </w:t>
      </w:r>
    </w:p>
    <w:p w:rsidR="00380F8F" w:rsidRDefault="006B65BE" w:rsidP="006B65BE">
      <w:pPr>
        <w:widowControl w:val="0"/>
        <w:autoSpaceDE w:val="0"/>
        <w:autoSpaceDN w:val="0"/>
        <w:adjustRightInd w:val="0"/>
        <w:spacing w:after="0" w:line="360" w:lineRule="auto"/>
        <w:ind w:firstLine="709"/>
        <w:jc w:val="both"/>
        <w:rPr>
          <w:rFonts w:ascii="Times New Roman" w:hAnsi="Times New Roman"/>
          <w:kern w:val="24"/>
          <w:sz w:val="24"/>
          <w:szCs w:val="24"/>
          <w:lang w:val=""/>
        </w:rPr>
      </w:pPr>
      <w:r w:rsidRPr="006B65BE">
        <w:rPr>
          <w:rFonts w:ascii="Times New Roman" w:hAnsi="Times New Roman"/>
          <w:kern w:val="24"/>
          <w:sz w:val="24"/>
          <w:szCs w:val="24"/>
          <w:lang w:val=""/>
        </w:rPr>
        <w:t>Поняття, сутність та принципи корпоративної культури. Визначення корпоративної культури. Основні елементи корпоративної культури. Джерела формування корпоративної культури. Функції корпоративної культури. Позитивна та негативна корпоративна культура. Критерії формування корпоративної культури. Загальні та спеціальні принципи корпоративної культури. Сутність та причини виникнення конфліктів у корпораціях. Види корпоративних конфліктів</w:t>
      </w:r>
      <w:r w:rsidR="007C2C08">
        <w:rPr>
          <w:rFonts w:ascii="Times New Roman" w:hAnsi="Times New Roman"/>
          <w:kern w:val="24"/>
          <w:sz w:val="24"/>
          <w:szCs w:val="24"/>
          <w:lang w:val="uk-UA"/>
        </w:rPr>
        <w:t>.</w:t>
      </w:r>
      <w:r w:rsidRPr="006B65BE">
        <w:rPr>
          <w:rFonts w:ascii="Times New Roman" w:hAnsi="Times New Roman"/>
          <w:kern w:val="24"/>
          <w:sz w:val="24"/>
          <w:szCs w:val="24"/>
          <w:lang w:val=""/>
        </w:rPr>
        <w:t xml:space="preserve"> Класифікація конфліктів інтересів за різними ознаками. Основні методи подолання конфліктів в корпораціях. </w:t>
      </w:r>
    </w:p>
    <w:p w:rsidR="008B5DFF" w:rsidRDefault="006B65BE" w:rsidP="008B5DFF">
      <w:pPr>
        <w:widowControl w:val="0"/>
        <w:autoSpaceDE w:val="0"/>
        <w:autoSpaceDN w:val="0"/>
        <w:adjustRightInd w:val="0"/>
        <w:spacing w:after="0" w:line="360" w:lineRule="auto"/>
        <w:ind w:firstLine="709"/>
        <w:jc w:val="both"/>
        <w:rPr>
          <w:rFonts w:ascii="Times New Roman" w:hAnsi="Times New Roman"/>
          <w:b/>
          <w:sz w:val="24"/>
          <w:szCs w:val="24"/>
          <w:lang w:val="uk-UA"/>
        </w:rPr>
      </w:pPr>
      <w:r w:rsidRPr="006B65BE">
        <w:rPr>
          <w:rFonts w:ascii="Times New Roman" w:hAnsi="Times New Roman"/>
          <w:kern w:val="24"/>
          <w:sz w:val="24"/>
          <w:szCs w:val="24"/>
          <w:lang w:val=""/>
        </w:rPr>
        <w:t>Класифікація стилів лідерства. Рівні корпоративної культури. Внутрішній рівень. Базовий рівень. Зовнішній рівень корпоративної культури. Структурні елементи корпоративної культури. Моделі корпоративної культури.</w:t>
      </w:r>
      <w:r w:rsidR="008B5DFF">
        <w:rPr>
          <w:rFonts w:ascii="Times New Roman" w:hAnsi="Times New Roman"/>
          <w:b/>
          <w:sz w:val="24"/>
          <w:szCs w:val="24"/>
          <w:lang w:val="uk-UA"/>
        </w:rPr>
        <w:br w:type="page"/>
      </w:r>
    </w:p>
    <w:p w:rsidR="004E3CCC" w:rsidRPr="006256CE" w:rsidRDefault="00D5164A" w:rsidP="00E75FD9">
      <w:pPr>
        <w:spacing w:after="0" w:line="240" w:lineRule="auto"/>
        <w:jc w:val="center"/>
        <w:rPr>
          <w:rFonts w:ascii="Times New Roman" w:hAnsi="Times New Roman"/>
          <w:b/>
          <w:bCs/>
          <w:sz w:val="24"/>
          <w:szCs w:val="24"/>
          <w:lang w:val="uk-UA"/>
        </w:rPr>
      </w:pPr>
      <w:r w:rsidRPr="006256CE">
        <w:rPr>
          <w:rFonts w:ascii="Times New Roman" w:hAnsi="Times New Roman"/>
          <w:b/>
          <w:sz w:val="24"/>
          <w:szCs w:val="24"/>
          <w:lang w:val="uk-UA"/>
        </w:rPr>
        <w:lastRenderedPageBreak/>
        <w:t>6</w:t>
      </w:r>
      <w:r w:rsidR="009320D7" w:rsidRPr="006256CE">
        <w:rPr>
          <w:rFonts w:ascii="Times New Roman" w:hAnsi="Times New Roman"/>
          <w:b/>
          <w:sz w:val="24"/>
          <w:szCs w:val="24"/>
          <w:lang w:val="uk-UA"/>
        </w:rPr>
        <w:t>.2</w:t>
      </w:r>
      <w:r w:rsidR="007C2C08">
        <w:rPr>
          <w:rFonts w:ascii="Times New Roman" w:hAnsi="Times New Roman"/>
          <w:b/>
          <w:sz w:val="24"/>
          <w:szCs w:val="24"/>
          <w:lang w:val="uk-UA"/>
        </w:rPr>
        <w:t xml:space="preserve">. </w:t>
      </w:r>
      <w:r w:rsidR="00381F4F" w:rsidRPr="006256CE">
        <w:rPr>
          <w:rFonts w:ascii="Times New Roman" w:hAnsi="Times New Roman"/>
          <w:b/>
          <w:bCs/>
          <w:sz w:val="24"/>
          <w:szCs w:val="24"/>
          <w:lang w:val="uk-UA"/>
        </w:rPr>
        <w:t>Структура навчальної дисципліни</w:t>
      </w:r>
    </w:p>
    <w:p w:rsidR="004119C8" w:rsidRPr="00797A6F" w:rsidRDefault="004119C8" w:rsidP="004E3CCC">
      <w:pPr>
        <w:tabs>
          <w:tab w:val="left" w:pos="284"/>
        </w:tabs>
        <w:spacing w:after="0" w:line="240" w:lineRule="auto"/>
        <w:ind w:left="360" w:hanging="360"/>
        <w:jc w:val="center"/>
        <w:rPr>
          <w:rFonts w:ascii="Times New Roman" w:hAnsi="Times New Roman"/>
          <w:b/>
          <w:sz w:val="24"/>
          <w:szCs w:val="24"/>
          <w:lang w:val="uk-UA"/>
        </w:rPr>
      </w:pP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9"/>
        <w:gridCol w:w="711"/>
        <w:gridCol w:w="565"/>
        <w:gridCol w:w="709"/>
        <w:gridCol w:w="425"/>
        <w:gridCol w:w="567"/>
        <w:gridCol w:w="707"/>
        <w:gridCol w:w="569"/>
        <w:gridCol w:w="709"/>
        <w:gridCol w:w="529"/>
        <w:gridCol w:w="517"/>
      </w:tblGrid>
      <w:tr w:rsidR="00E03FC7" w:rsidRPr="00E03FC7" w:rsidTr="00E75FD9">
        <w:trPr>
          <w:cantSplit/>
          <w:trHeight w:val="145"/>
        </w:trPr>
        <w:tc>
          <w:tcPr>
            <w:tcW w:w="1864" w:type="pct"/>
            <w:vMerge w:val="restar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Назви змістових модулів і тем</w:t>
            </w:r>
          </w:p>
        </w:tc>
        <w:tc>
          <w:tcPr>
            <w:tcW w:w="3136" w:type="pct"/>
            <w:gridSpan w:val="10"/>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Кількість годин</w:t>
            </w:r>
          </w:p>
        </w:tc>
      </w:tr>
      <w:tr w:rsidR="00E03FC7" w:rsidRPr="00E03FC7" w:rsidTr="00E75FD9">
        <w:trPr>
          <w:cantSplit/>
          <w:trHeight w:val="145"/>
        </w:trPr>
        <w:tc>
          <w:tcPr>
            <w:tcW w:w="1864" w:type="pct"/>
            <w:vMerge/>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1554" w:type="pct"/>
            <w:gridSpan w:val="5"/>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Денна форма</w:t>
            </w:r>
          </w:p>
        </w:tc>
        <w:tc>
          <w:tcPr>
            <w:tcW w:w="1581" w:type="pct"/>
            <w:gridSpan w:val="5"/>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Заочна форма</w:t>
            </w:r>
          </w:p>
        </w:tc>
      </w:tr>
      <w:tr w:rsidR="00E03FC7" w:rsidRPr="00E03FC7" w:rsidTr="00E75FD9">
        <w:trPr>
          <w:cantSplit/>
          <w:trHeight w:val="145"/>
        </w:trPr>
        <w:tc>
          <w:tcPr>
            <w:tcW w:w="1864" w:type="pct"/>
            <w:vMerge/>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1" w:type="pct"/>
            <w:vMerge w:val="restart"/>
            <w:vAlign w:val="center"/>
          </w:tcPr>
          <w:p w:rsidR="004119C8" w:rsidRPr="00E03FC7" w:rsidRDefault="004119C8" w:rsidP="00FB62E2">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усього</w:t>
            </w:r>
          </w:p>
        </w:tc>
        <w:tc>
          <w:tcPr>
            <w:tcW w:w="1183" w:type="pct"/>
            <w:gridSpan w:val="4"/>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у тому числі</w:t>
            </w:r>
          </w:p>
        </w:tc>
        <w:tc>
          <w:tcPr>
            <w:tcW w:w="369" w:type="pct"/>
            <w:vMerge w:val="restart"/>
            <w:vAlign w:val="center"/>
          </w:tcPr>
          <w:p w:rsidR="004119C8" w:rsidRPr="00E03FC7" w:rsidRDefault="004119C8" w:rsidP="00FB62E2">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усього</w:t>
            </w:r>
          </w:p>
        </w:tc>
        <w:tc>
          <w:tcPr>
            <w:tcW w:w="1212" w:type="pct"/>
            <w:gridSpan w:val="4"/>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у тому числі</w:t>
            </w:r>
          </w:p>
        </w:tc>
      </w:tr>
      <w:tr w:rsidR="00E75FD9" w:rsidRPr="00E03FC7" w:rsidTr="00E75FD9">
        <w:trPr>
          <w:cantSplit/>
          <w:trHeight w:val="145"/>
        </w:trPr>
        <w:tc>
          <w:tcPr>
            <w:tcW w:w="1864" w:type="pct"/>
            <w:vMerge/>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1" w:type="pct"/>
            <w:vMerge/>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5" w:type="pct"/>
            <w:vAlign w:val="center"/>
          </w:tcPr>
          <w:p w:rsidR="004119C8" w:rsidRPr="00E03FC7" w:rsidRDefault="004119C8" w:rsidP="00E75FD9">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лекц</w:t>
            </w:r>
            <w:r w:rsidR="00FB62E2">
              <w:rPr>
                <w:rFonts w:ascii="Times New Roman" w:hAnsi="Times New Roman"/>
                <w:sz w:val="20"/>
                <w:szCs w:val="20"/>
                <w:lang w:val="uk-UA" w:eastAsia="ar-SA"/>
              </w:rPr>
              <w:t>.</w:t>
            </w:r>
          </w:p>
        </w:tc>
        <w:tc>
          <w:tcPr>
            <w:tcW w:w="370" w:type="pct"/>
            <w:vAlign w:val="center"/>
          </w:tcPr>
          <w:p w:rsidR="004119C8" w:rsidRPr="00E03FC7" w:rsidRDefault="004119C8" w:rsidP="00E75FD9">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практ</w:t>
            </w:r>
            <w:r w:rsidR="00FB62E2">
              <w:rPr>
                <w:rFonts w:ascii="Times New Roman" w:hAnsi="Times New Roman"/>
                <w:sz w:val="20"/>
                <w:szCs w:val="20"/>
                <w:lang w:val="uk-UA" w:eastAsia="ar-SA"/>
              </w:rPr>
              <w:t>.</w:t>
            </w:r>
          </w:p>
        </w:tc>
        <w:tc>
          <w:tcPr>
            <w:tcW w:w="222" w:type="pct"/>
            <w:vAlign w:val="center"/>
          </w:tcPr>
          <w:p w:rsidR="004119C8" w:rsidRPr="00E03FC7" w:rsidRDefault="004119C8" w:rsidP="00E75FD9">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інд</w:t>
            </w:r>
            <w:r w:rsidR="00FB62E2">
              <w:rPr>
                <w:rFonts w:ascii="Times New Roman" w:hAnsi="Times New Roman"/>
                <w:sz w:val="20"/>
                <w:szCs w:val="20"/>
                <w:lang w:val="uk-UA" w:eastAsia="ar-SA"/>
              </w:rPr>
              <w:t>.</w:t>
            </w:r>
          </w:p>
        </w:tc>
        <w:tc>
          <w:tcPr>
            <w:tcW w:w="29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с.р.</w:t>
            </w:r>
          </w:p>
        </w:tc>
        <w:tc>
          <w:tcPr>
            <w:tcW w:w="369" w:type="pct"/>
            <w:vMerge/>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7" w:type="pct"/>
            <w:vAlign w:val="center"/>
          </w:tcPr>
          <w:p w:rsidR="004119C8" w:rsidRPr="00E03FC7" w:rsidRDefault="004119C8" w:rsidP="00E75FD9">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лекц</w:t>
            </w:r>
            <w:r w:rsidR="00FB62E2">
              <w:rPr>
                <w:rFonts w:ascii="Times New Roman" w:hAnsi="Times New Roman"/>
                <w:sz w:val="20"/>
                <w:szCs w:val="20"/>
                <w:lang w:val="uk-UA" w:eastAsia="ar-SA"/>
              </w:rPr>
              <w:t>.</w:t>
            </w:r>
          </w:p>
        </w:tc>
        <w:tc>
          <w:tcPr>
            <w:tcW w:w="370" w:type="pct"/>
            <w:vAlign w:val="center"/>
          </w:tcPr>
          <w:p w:rsidR="004119C8" w:rsidRPr="00E03FC7" w:rsidRDefault="004119C8" w:rsidP="00FB62E2">
            <w:pPr>
              <w:suppressAutoHyphens/>
              <w:spacing w:after="0" w:line="240" w:lineRule="auto"/>
              <w:ind w:left="-57" w:right="-57" w:firstLine="6"/>
              <w:jc w:val="center"/>
              <w:rPr>
                <w:rFonts w:ascii="Times New Roman" w:hAnsi="Times New Roman"/>
                <w:sz w:val="20"/>
                <w:szCs w:val="20"/>
                <w:lang w:val="uk-UA" w:eastAsia="ar-SA"/>
              </w:rPr>
            </w:pPr>
            <w:r w:rsidRPr="00E03FC7">
              <w:rPr>
                <w:rFonts w:ascii="Times New Roman" w:hAnsi="Times New Roman"/>
                <w:sz w:val="20"/>
                <w:szCs w:val="20"/>
                <w:lang w:val="uk-UA" w:eastAsia="ar-SA"/>
              </w:rPr>
              <w:t>практ</w:t>
            </w:r>
            <w:r w:rsidR="00FB62E2">
              <w:rPr>
                <w:rFonts w:ascii="Times New Roman" w:hAnsi="Times New Roman"/>
                <w:sz w:val="20"/>
                <w:szCs w:val="20"/>
                <w:lang w:val="uk-UA" w:eastAsia="ar-SA"/>
              </w:rPr>
              <w:t>.</w:t>
            </w:r>
          </w:p>
        </w:tc>
        <w:tc>
          <w:tcPr>
            <w:tcW w:w="276" w:type="pct"/>
            <w:vAlign w:val="center"/>
          </w:tcPr>
          <w:p w:rsidR="004119C8" w:rsidRPr="00E03FC7" w:rsidRDefault="004119C8" w:rsidP="00E75FD9">
            <w:pPr>
              <w:suppressAutoHyphens/>
              <w:spacing w:after="0" w:line="240" w:lineRule="auto"/>
              <w:ind w:left="-57" w:right="-57"/>
              <w:jc w:val="center"/>
              <w:rPr>
                <w:rFonts w:ascii="Times New Roman" w:hAnsi="Times New Roman"/>
                <w:sz w:val="20"/>
                <w:szCs w:val="20"/>
                <w:lang w:val="uk-UA" w:eastAsia="ar-SA"/>
              </w:rPr>
            </w:pPr>
            <w:r w:rsidRPr="00E03FC7">
              <w:rPr>
                <w:rFonts w:ascii="Times New Roman" w:hAnsi="Times New Roman"/>
                <w:sz w:val="20"/>
                <w:szCs w:val="20"/>
                <w:lang w:val="uk-UA" w:eastAsia="ar-SA"/>
              </w:rPr>
              <w:t>інд</w:t>
            </w:r>
            <w:r w:rsidR="00FB62E2">
              <w:rPr>
                <w:rFonts w:ascii="Times New Roman" w:hAnsi="Times New Roman"/>
                <w:sz w:val="20"/>
                <w:szCs w:val="20"/>
                <w:lang w:val="uk-UA" w:eastAsia="ar-SA"/>
              </w:rPr>
              <w:t>.</w:t>
            </w:r>
          </w:p>
        </w:tc>
        <w:tc>
          <w:tcPr>
            <w:tcW w:w="269"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с.р.</w:t>
            </w:r>
          </w:p>
        </w:tc>
      </w:tr>
      <w:tr w:rsidR="00E75FD9" w:rsidRPr="00E03FC7" w:rsidTr="00E75FD9">
        <w:trPr>
          <w:trHeight w:val="145"/>
        </w:trPr>
        <w:tc>
          <w:tcPr>
            <w:tcW w:w="1864"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1</w:t>
            </w:r>
          </w:p>
        </w:tc>
        <w:tc>
          <w:tcPr>
            <w:tcW w:w="371"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2</w:t>
            </w:r>
          </w:p>
        </w:tc>
        <w:tc>
          <w:tcPr>
            <w:tcW w:w="295"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3</w:t>
            </w:r>
          </w:p>
        </w:tc>
        <w:tc>
          <w:tcPr>
            <w:tcW w:w="370"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4</w:t>
            </w:r>
          </w:p>
        </w:tc>
        <w:tc>
          <w:tcPr>
            <w:tcW w:w="222"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5</w:t>
            </w:r>
          </w:p>
        </w:tc>
        <w:tc>
          <w:tcPr>
            <w:tcW w:w="296"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6</w:t>
            </w:r>
          </w:p>
        </w:tc>
        <w:tc>
          <w:tcPr>
            <w:tcW w:w="369"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7</w:t>
            </w:r>
          </w:p>
        </w:tc>
        <w:tc>
          <w:tcPr>
            <w:tcW w:w="297"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8</w:t>
            </w:r>
          </w:p>
        </w:tc>
        <w:tc>
          <w:tcPr>
            <w:tcW w:w="370"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9</w:t>
            </w:r>
          </w:p>
        </w:tc>
        <w:tc>
          <w:tcPr>
            <w:tcW w:w="276"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10</w:t>
            </w:r>
          </w:p>
        </w:tc>
        <w:tc>
          <w:tcPr>
            <w:tcW w:w="269" w:type="pct"/>
            <w:vAlign w:val="center"/>
          </w:tcPr>
          <w:p w:rsidR="004119C8" w:rsidRPr="00E03FC7" w:rsidRDefault="004119C8" w:rsidP="004119C8">
            <w:pPr>
              <w:suppressAutoHyphens/>
              <w:spacing w:after="0" w:line="240" w:lineRule="auto"/>
              <w:jc w:val="center"/>
              <w:rPr>
                <w:rFonts w:ascii="Times New Roman" w:hAnsi="Times New Roman"/>
                <w:bCs/>
                <w:sz w:val="20"/>
                <w:szCs w:val="20"/>
                <w:lang w:val="uk-UA" w:eastAsia="ar-SA"/>
              </w:rPr>
            </w:pPr>
            <w:r w:rsidRPr="00E03FC7">
              <w:rPr>
                <w:rFonts w:ascii="Times New Roman" w:hAnsi="Times New Roman"/>
                <w:bCs/>
                <w:sz w:val="20"/>
                <w:szCs w:val="20"/>
                <w:lang w:val="uk-UA" w:eastAsia="ar-SA"/>
              </w:rPr>
              <w:t>11</w:t>
            </w:r>
          </w:p>
        </w:tc>
      </w:tr>
      <w:tr w:rsidR="00E03FC7" w:rsidRPr="00E03FC7" w:rsidTr="004119C8">
        <w:trPr>
          <w:cantSplit/>
          <w:trHeight w:val="285"/>
        </w:trPr>
        <w:tc>
          <w:tcPr>
            <w:tcW w:w="5000" w:type="pct"/>
            <w:gridSpan w:val="11"/>
            <w:vAlign w:val="center"/>
          </w:tcPr>
          <w:p w:rsidR="004119C8" w:rsidRPr="00E03FC7" w:rsidRDefault="004119C8" w:rsidP="007C3470">
            <w:pPr>
              <w:shd w:val="clear" w:color="auto" w:fill="FFFFFF"/>
              <w:suppressAutoHyphens/>
              <w:spacing w:after="0" w:line="240" w:lineRule="auto"/>
              <w:ind w:left="1026" w:right="884"/>
              <w:jc w:val="center"/>
              <w:rPr>
                <w:rFonts w:ascii="Times New Roman" w:hAnsi="Times New Roman"/>
                <w:sz w:val="20"/>
                <w:szCs w:val="20"/>
                <w:lang w:val="uk-UA" w:eastAsia="ar-SA"/>
              </w:rPr>
            </w:pPr>
            <w:r w:rsidRPr="00E03FC7">
              <w:rPr>
                <w:rFonts w:ascii="Times New Roman" w:hAnsi="Times New Roman"/>
                <w:b/>
                <w:bCs/>
                <w:sz w:val="20"/>
                <w:szCs w:val="20"/>
                <w:lang w:val="uk-UA" w:eastAsia="ar-SA"/>
              </w:rPr>
              <w:t>Змістовий модуль 1</w:t>
            </w:r>
          </w:p>
        </w:tc>
      </w:tr>
      <w:tr w:rsidR="00E75FD9" w:rsidRPr="00E03FC7" w:rsidTr="00E75FD9">
        <w:trPr>
          <w:trHeight w:val="373"/>
        </w:trPr>
        <w:tc>
          <w:tcPr>
            <w:tcW w:w="1864" w:type="pct"/>
            <w:vAlign w:val="center"/>
          </w:tcPr>
          <w:p w:rsidR="004119C8" w:rsidRPr="00E03FC7" w:rsidRDefault="00CD6A43" w:rsidP="00CD6A43">
            <w:pPr>
              <w:widowControl w:val="0"/>
              <w:spacing w:after="0" w:line="240" w:lineRule="auto"/>
              <w:ind w:left="-79" w:right="-81"/>
              <w:contextualSpacing/>
              <w:rPr>
                <w:rFonts w:ascii="Times New Roman" w:hAnsi="Times New Roman"/>
                <w:sz w:val="20"/>
                <w:szCs w:val="20"/>
                <w:lang w:val="uk-UA"/>
              </w:rPr>
            </w:pPr>
            <w:r w:rsidRPr="00E03FC7">
              <w:rPr>
                <w:rFonts w:ascii="Times New Roman" w:hAnsi="Times New Roman"/>
                <w:sz w:val="20"/>
                <w:szCs w:val="20"/>
                <w:lang w:val="uk-UA"/>
              </w:rPr>
              <w:t>Тема 1. Теоретичні основи корпоративного управління в готельному та ресторанному бізнесі.</w:t>
            </w:r>
          </w:p>
        </w:tc>
        <w:tc>
          <w:tcPr>
            <w:tcW w:w="371"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12</w:t>
            </w:r>
          </w:p>
        </w:tc>
        <w:tc>
          <w:tcPr>
            <w:tcW w:w="297"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10</w:t>
            </w:r>
          </w:p>
        </w:tc>
      </w:tr>
      <w:tr w:rsidR="00E75FD9" w:rsidRPr="00E03FC7" w:rsidTr="00E75FD9">
        <w:trPr>
          <w:trHeight w:val="742"/>
        </w:trPr>
        <w:tc>
          <w:tcPr>
            <w:tcW w:w="1864" w:type="pct"/>
            <w:vAlign w:val="center"/>
          </w:tcPr>
          <w:p w:rsidR="004119C8" w:rsidRPr="00E03FC7" w:rsidRDefault="00CD6A43" w:rsidP="00CD6A43">
            <w:pPr>
              <w:widowControl w:val="0"/>
              <w:spacing w:after="0" w:line="240" w:lineRule="auto"/>
              <w:ind w:left="-79" w:right="-81"/>
              <w:contextualSpacing/>
              <w:rPr>
                <w:rFonts w:ascii="Times New Roman" w:hAnsi="Times New Roman"/>
                <w:sz w:val="20"/>
                <w:szCs w:val="20"/>
                <w:lang w:val="uk-UA"/>
              </w:rPr>
            </w:pPr>
            <w:r w:rsidRPr="00E03FC7">
              <w:rPr>
                <w:rFonts w:ascii="Times New Roman" w:hAnsi="Times New Roman"/>
                <w:sz w:val="20"/>
                <w:szCs w:val="20"/>
                <w:lang w:val="uk-UA"/>
              </w:rPr>
              <w:t>Тема 2. Зовнішня сфера корпоративного управління в готельному та ресторанному бізнесі.</w:t>
            </w:r>
          </w:p>
        </w:tc>
        <w:tc>
          <w:tcPr>
            <w:tcW w:w="371"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934214"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D6ADD"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10</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10</w:t>
            </w:r>
          </w:p>
        </w:tc>
      </w:tr>
      <w:tr w:rsidR="00E75FD9" w:rsidRPr="00E03FC7" w:rsidTr="00E75FD9">
        <w:trPr>
          <w:trHeight w:val="665"/>
        </w:trPr>
        <w:tc>
          <w:tcPr>
            <w:tcW w:w="1864" w:type="pct"/>
            <w:vAlign w:val="center"/>
          </w:tcPr>
          <w:p w:rsidR="004119C8" w:rsidRPr="00E03FC7" w:rsidRDefault="00CD6A43" w:rsidP="00CD6A43">
            <w:pPr>
              <w:widowControl w:val="0"/>
              <w:spacing w:after="0" w:line="240" w:lineRule="auto"/>
              <w:ind w:left="-79" w:right="-81"/>
              <w:contextualSpacing/>
              <w:rPr>
                <w:rFonts w:ascii="Times New Roman" w:hAnsi="Times New Roman"/>
                <w:sz w:val="20"/>
                <w:szCs w:val="20"/>
                <w:lang w:val="uk-UA"/>
              </w:rPr>
            </w:pPr>
            <w:r w:rsidRPr="00E03FC7">
              <w:rPr>
                <w:rFonts w:ascii="Times New Roman" w:hAnsi="Times New Roman"/>
                <w:sz w:val="20"/>
                <w:szCs w:val="20"/>
                <w:lang w:val="uk-UA"/>
              </w:rPr>
              <w:t>Тема 3. Учасники корпоративних відносин та органи корпоративного управління в готельному та ресторанному бізнесі.</w:t>
            </w:r>
          </w:p>
        </w:tc>
        <w:tc>
          <w:tcPr>
            <w:tcW w:w="371" w:type="pct"/>
            <w:vAlign w:val="center"/>
          </w:tcPr>
          <w:p w:rsidR="004119C8" w:rsidRPr="00E03FC7" w:rsidRDefault="00CD6A43" w:rsidP="00CD6A43">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4</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12</w:t>
            </w:r>
          </w:p>
        </w:tc>
        <w:tc>
          <w:tcPr>
            <w:tcW w:w="297"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10</w:t>
            </w:r>
          </w:p>
        </w:tc>
      </w:tr>
      <w:tr w:rsidR="00E75FD9" w:rsidRPr="00E03FC7" w:rsidTr="00E75FD9">
        <w:trPr>
          <w:trHeight w:val="589"/>
        </w:trPr>
        <w:tc>
          <w:tcPr>
            <w:tcW w:w="1864" w:type="pct"/>
            <w:vAlign w:val="center"/>
          </w:tcPr>
          <w:p w:rsidR="004119C8" w:rsidRPr="00E03FC7" w:rsidRDefault="00CD6A43" w:rsidP="00CD6A43">
            <w:pPr>
              <w:widowControl w:val="0"/>
              <w:spacing w:after="0" w:line="240" w:lineRule="auto"/>
              <w:ind w:left="-79" w:right="-81"/>
              <w:contextualSpacing/>
              <w:rPr>
                <w:rFonts w:ascii="Times New Roman" w:hAnsi="Times New Roman"/>
                <w:sz w:val="20"/>
                <w:szCs w:val="20"/>
                <w:lang w:val="uk-UA"/>
              </w:rPr>
            </w:pPr>
            <w:r w:rsidRPr="00E03FC7">
              <w:rPr>
                <w:rFonts w:ascii="Times New Roman" w:hAnsi="Times New Roman"/>
                <w:sz w:val="20"/>
                <w:szCs w:val="20"/>
                <w:lang w:val="uk-UA"/>
              </w:rPr>
              <w:t>Тема 4. Корпоративна культура в системі корпоративних відносин у готельному та ресторанному бізнесі.</w:t>
            </w:r>
          </w:p>
        </w:tc>
        <w:tc>
          <w:tcPr>
            <w:tcW w:w="371"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12</w:t>
            </w:r>
          </w:p>
        </w:tc>
        <w:tc>
          <w:tcPr>
            <w:tcW w:w="297" w:type="pct"/>
            <w:vAlign w:val="center"/>
          </w:tcPr>
          <w:p w:rsidR="004119C8" w:rsidRPr="00E03FC7" w:rsidRDefault="00E03FC7"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10</w:t>
            </w:r>
          </w:p>
        </w:tc>
      </w:tr>
      <w:tr w:rsidR="00E75FD9" w:rsidRPr="00E03FC7" w:rsidTr="00E75FD9">
        <w:trPr>
          <w:trHeight w:val="347"/>
        </w:trPr>
        <w:tc>
          <w:tcPr>
            <w:tcW w:w="1864" w:type="pct"/>
            <w:vAlign w:val="center"/>
          </w:tcPr>
          <w:p w:rsidR="004119C8" w:rsidRPr="00E03FC7" w:rsidRDefault="004119C8" w:rsidP="00CD6A43">
            <w:pPr>
              <w:suppressAutoHyphens/>
              <w:spacing w:after="0" w:line="240" w:lineRule="auto"/>
              <w:ind w:left="-79" w:right="-81"/>
              <w:rPr>
                <w:rFonts w:ascii="Times New Roman" w:hAnsi="Times New Roman"/>
                <w:spacing w:val="-6"/>
                <w:sz w:val="20"/>
                <w:szCs w:val="20"/>
                <w:lang w:val="uk-UA" w:eastAsia="ar-SA"/>
              </w:rPr>
            </w:pPr>
            <w:r w:rsidRPr="00E03FC7">
              <w:rPr>
                <w:rFonts w:ascii="Times New Roman" w:hAnsi="Times New Roman"/>
                <w:spacing w:val="-6"/>
                <w:sz w:val="20"/>
                <w:szCs w:val="20"/>
                <w:lang w:val="uk-UA" w:eastAsia="ar-SA"/>
              </w:rPr>
              <w:t xml:space="preserve">Модульна контрольна </w:t>
            </w:r>
            <w:r w:rsidRPr="00E03FC7">
              <w:rPr>
                <w:rFonts w:ascii="Times New Roman" w:hAnsi="Times New Roman"/>
                <w:spacing w:val="-6"/>
                <w:sz w:val="20"/>
                <w:szCs w:val="20"/>
                <w:lang w:eastAsia="ar-SA"/>
              </w:rPr>
              <w:t xml:space="preserve">  </w:t>
            </w:r>
            <w:r w:rsidRPr="00E03FC7">
              <w:rPr>
                <w:rFonts w:ascii="Times New Roman" w:hAnsi="Times New Roman"/>
                <w:spacing w:val="-6"/>
                <w:sz w:val="20"/>
                <w:szCs w:val="20"/>
                <w:lang w:val="uk-UA" w:eastAsia="ar-SA"/>
              </w:rPr>
              <w:t>робота №1</w:t>
            </w:r>
          </w:p>
        </w:tc>
        <w:tc>
          <w:tcPr>
            <w:tcW w:w="371"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2</w:t>
            </w:r>
          </w:p>
        </w:tc>
        <w:tc>
          <w:tcPr>
            <w:tcW w:w="295"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69"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r>
      <w:tr w:rsidR="00E75FD9" w:rsidRPr="00E03FC7" w:rsidTr="00E75FD9">
        <w:trPr>
          <w:trHeight w:val="312"/>
        </w:trPr>
        <w:tc>
          <w:tcPr>
            <w:tcW w:w="1864" w:type="pct"/>
            <w:vAlign w:val="center"/>
          </w:tcPr>
          <w:p w:rsidR="004119C8" w:rsidRPr="00E03FC7" w:rsidRDefault="004119C8" w:rsidP="004119C8">
            <w:pPr>
              <w:suppressAutoHyphens/>
              <w:spacing w:after="0" w:line="240" w:lineRule="auto"/>
              <w:ind w:left="-108"/>
              <w:rPr>
                <w:rFonts w:ascii="Times New Roman" w:hAnsi="Times New Roman"/>
                <w:b/>
                <w:bCs/>
                <w:sz w:val="20"/>
                <w:szCs w:val="20"/>
                <w:lang w:val="uk-UA" w:eastAsia="ar-SA"/>
              </w:rPr>
            </w:pPr>
            <w:r w:rsidRPr="00E03FC7">
              <w:rPr>
                <w:rFonts w:ascii="Times New Roman" w:hAnsi="Times New Roman"/>
                <w:b/>
                <w:bCs/>
                <w:sz w:val="20"/>
                <w:szCs w:val="20"/>
                <w:lang w:val="uk-UA" w:eastAsia="ar-SA"/>
              </w:rPr>
              <w:t>Разом за змістовим</w:t>
            </w:r>
            <w:r w:rsidRPr="00E03FC7">
              <w:rPr>
                <w:rFonts w:ascii="Times New Roman" w:hAnsi="Times New Roman"/>
                <w:b/>
                <w:bCs/>
                <w:sz w:val="20"/>
                <w:szCs w:val="20"/>
                <w:lang w:eastAsia="ar-SA"/>
              </w:rPr>
              <w:t xml:space="preserve"> </w:t>
            </w:r>
            <w:r w:rsidRPr="00E03FC7">
              <w:rPr>
                <w:rFonts w:ascii="Times New Roman" w:hAnsi="Times New Roman"/>
                <w:b/>
                <w:bCs/>
                <w:sz w:val="20"/>
                <w:szCs w:val="20"/>
                <w:lang w:val="uk-UA" w:eastAsia="ar-SA"/>
              </w:rPr>
              <w:t xml:space="preserve"> модулем</w:t>
            </w:r>
            <w:r w:rsidRPr="00E03FC7">
              <w:rPr>
                <w:rFonts w:ascii="Times New Roman" w:hAnsi="Times New Roman"/>
                <w:b/>
                <w:bCs/>
                <w:sz w:val="20"/>
                <w:szCs w:val="20"/>
                <w:lang w:eastAsia="ar-SA"/>
              </w:rPr>
              <w:t xml:space="preserve"> </w:t>
            </w:r>
            <w:r w:rsidRPr="00E03FC7">
              <w:rPr>
                <w:rFonts w:ascii="Times New Roman" w:hAnsi="Times New Roman"/>
                <w:b/>
                <w:bCs/>
                <w:sz w:val="20"/>
                <w:szCs w:val="20"/>
                <w:lang w:val="uk-UA" w:eastAsia="ar-SA"/>
              </w:rPr>
              <w:t>1</w:t>
            </w:r>
          </w:p>
        </w:tc>
        <w:tc>
          <w:tcPr>
            <w:tcW w:w="371" w:type="pct"/>
            <w:vAlign w:val="center"/>
          </w:tcPr>
          <w:p w:rsidR="004119C8" w:rsidRPr="00E03FC7" w:rsidRDefault="001C7D50" w:rsidP="00CD6A43">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4</w:t>
            </w:r>
            <w:r w:rsidR="00CD6A43" w:rsidRPr="00E03FC7">
              <w:rPr>
                <w:rFonts w:ascii="Times New Roman" w:hAnsi="Times New Roman"/>
                <w:b/>
                <w:sz w:val="20"/>
                <w:szCs w:val="20"/>
                <w:lang w:val="uk-UA" w:eastAsia="ar-SA"/>
              </w:rPr>
              <w:t>2</w:t>
            </w:r>
          </w:p>
        </w:tc>
        <w:tc>
          <w:tcPr>
            <w:tcW w:w="295" w:type="pct"/>
            <w:vAlign w:val="center"/>
          </w:tcPr>
          <w:p w:rsidR="004119C8" w:rsidRPr="00E03FC7" w:rsidRDefault="0075221E" w:rsidP="00CD6A43">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w:t>
            </w:r>
            <w:r w:rsidR="00CD6A43" w:rsidRPr="00E03FC7">
              <w:rPr>
                <w:rFonts w:ascii="Times New Roman" w:hAnsi="Times New Roman"/>
                <w:b/>
                <w:sz w:val="20"/>
                <w:szCs w:val="20"/>
                <w:lang w:val="uk-UA" w:eastAsia="ar-SA"/>
              </w:rPr>
              <w:t>0</w:t>
            </w:r>
          </w:p>
        </w:tc>
        <w:tc>
          <w:tcPr>
            <w:tcW w:w="370" w:type="pct"/>
            <w:vAlign w:val="center"/>
          </w:tcPr>
          <w:p w:rsidR="004119C8" w:rsidRPr="00E03FC7" w:rsidRDefault="00CD6A43" w:rsidP="0075221E">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8</w:t>
            </w:r>
          </w:p>
        </w:tc>
        <w:tc>
          <w:tcPr>
            <w:tcW w:w="222"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96" w:type="pct"/>
            <w:vAlign w:val="center"/>
          </w:tcPr>
          <w:p w:rsidR="004119C8" w:rsidRPr="00E03FC7" w:rsidRDefault="001C7D50"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24</w:t>
            </w:r>
          </w:p>
        </w:tc>
        <w:tc>
          <w:tcPr>
            <w:tcW w:w="3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46</w:t>
            </w:r>
          </w:p>
        </w:tc>
        <w:tc>
          <w:tcPr>
            <w:tcW w:w="297" w:type="pct"/>
            <w:vAlign w:val="center"/>
          </w:tcPr>
          <w:p w:rsidR="004119C8" w:rsidRPr="00E03FC7" w:rsidRDefault="00E03FC7"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6</w:t>
            </w:r>
          </w:p>
        </w:tc>
        <w:tc>
          <w:tcPr>
            <w:tcW w:w="370"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69" w:type="pct"/>
            <w:vAlign w:val="center"/>
          </w:tcPr>
          <w:p w:rsidR="004119C8" w:rsidRPr="00E03FC7" w:rsidRDefault="00E2406D" w:rsidP="00E03FC7">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40</w:t>
            </w:r>
          </w:p>
        </w:tc>
      </w:tr>
      <w:tr w:rsidR="00E03FC7" w:rsidRPr="00E03FC7" w:rsidTr="004119C8">
        <w:trPr>
          <w:trHeight w:val="312"/>
        </w:trPr>
        <w:tc>
          <w:tcPr>
            <w:tcW w:w="5000" w:type="pct"/>
            <w:gridSpan w:val="11"/>
            <w:vAlign w:val="center"/>
          </w:tcPr>
          <w:p w:rsidR="004119C8" w:rsidRPr="00E03FC7" w:rsidRDefault="004119C8" w:rsidP="007C3470">
            <w:pPr>
              <w:shd w:val="clear" w:color="auto" w:fill="FFFFFF"/>
              <w:suppressAutoHyphens/>
              <w:spacing w:after="0" w:line="240" w:lineRule="auto"/>
              <w:ind w:left="1026" w:right="884"/>
              <w:jc w:val="center"/>
              <w:rPr>
                <w:rFonts w:ascii="Times New Roman" w:hAnsi="Times New Roman"/>
                <w:sz w:val="20"/>
                <w:szCs w:val="20"/>
                <w:lang w:val="uk-UA" w:eastAsia="ar-SA"/>
              </w:rPr>
            </w:pPr>
            <w:r w:rsidRPr="00E03FC7">
              <w:rPr>
                <w:rFonts w:ascii="Times New Roman" w:hAnsi="Times New Roman"/>
                <w:b/>
                <w:bCs/>
                <w:sz w:val="20"/>
                <w:szCs w:val="20"/>
                <w:lang w:val="uk-UA" w:eastAsia="ar-SA"/>
              </w:rPr>
              <w:t xml:space="preserve">Змістовий модуль </w:t>
            </w:r>
            <w:r w:rsidRPr="00E03FC7">
              <w:rPr>
                <w:rFonts w:ascii="Times New Roman" w:hAnsi="Times New Roman"/>
                <w:b/>
                <w:bCs/>
                <w:sz w:val="20"/>
                <w:szCs w:val="20"/>
                <w:lang w:val="ru-RU" w:eastAsia="ar-SA"/>
              </w:rPr>
              <w:t>2</w:t>
            </w:r>
          </w:p>
        </w:tc>
      </w:tr>
      <w:tr w:rsidR="00E75FD9" w:rsidRPr="00E03FC7" w:rsidTr="00E75FD9">
        <w:trPr>
          <w:trHeight w:val="595"/>
        </w:trPr>
        <w:tc>
          <w:tcPr>
            <w:tcW w:w="1864" w:type="pct"/>
            <w:vAlign w:val="center"/>
          </w:tcPr>
          <w:p w:rsidR="004119C8" w:rsidRPr="00E03FC7" w:rsidRDefault="00CD6A43" w:rsidP="00CD6A43">
            <w:pPr>
              <w:widowControl w:val="0"/>
              <w:spacing w:after="0" w:line="240" w:lineRule="auto"/>
              <w:ind w:left="-57" w:right="-57"/>
              <w:contextualSpacing/>
              <w:rPr>
                <w:rFonts w:ascii="Times New Roman" w:hAnsi="Times New Roman"/>
                <w:sz w:val="20"/>
                <w:szCs w:val="20"/>
                <w:lang w:val="uk-UA"/>
              </w:rPr>
            </w:pPr>
            <w:r w:rsidRPr="00E03FC7">
              <w:rPr>
                <w:rFonts w:ascii="Times New Roman" w:hAnsi="Times New Roman"/>
                <w:sz w:val="20"/>
                <w:szCs w:val="20"/>
                <w:lang w:val="uk-UA"/>
              </w:rPr>
              <w:t>Тема 5. Тактичне і стратегічне управління корпораціями в готельному та ресторанному бізнесі.</w:t>
            </w:r>
          </w:p>
        </w:tc>
        <w:tc>
          <w:tcPr>
            <w:tcW w:w="371"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8</w:t>
            </w:r>
          </w:p>
        </w:tc>
        <w:tc>
          <w:tcPr>
            <w:tcW w:w="295"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8</w:t>
            </w:r>
          </w:p>
        </w:tc>
      </w:tr>
      <w:tr w:rsidR="00E75FD9" w:rsidRPr="00E03FC7" w:rsidTr="00E75FD9">
        <w:trPr>
          <w:trHeight w:val="717"/>
        </w:trPr>
        <w:tc>
          <w:tcPr>
            <w:tcW w:w="1864" w:type="pct"/>
            <w:vAlign w:val="center"/>
          </w:tcPr>
          <w:p w:rsidR="004119C8" w:rsidRPr="00E03FC7" w:rsidRDefault="00CD6A43" w:rsidP="00CD6A43">
            <w:pPr>
              <w:widowControl w:val="0"/>
              <w:spacing w:after="0" w:line="240" w:lineRule="auto"/>
              <w:ind w:left="-57" w:right="-57"/>
              <w:contextualSpacing/>
              <w:rPr>
                <w:rFonts w:ascii="Times New Roman" w:hAnsi="Times New Roman"/>
                <w:sz w:val="20"/>
                <w:szCs w:val="20"/>
                <w:lang w:val="uk-UA"/>
              </w:rPr>
            </w:pPr>
            <w:r w:rsidRPr="00E03FC7">
              <w:rPr>
                <w:rFonts w:ascii="Times New Roman" w:hAnsi="Times New Roman"/>
                <w:sz w:val="20"/>
                <w:szCs w:val="20"/>
                <w:lang w:val="uk-UA"/>
              </w:rPr>
              <w:t>Тема 6. Управління корпоративними витратами у готельному та ресторанному бізнесі.</w:t>
            </w:r>
          </w:p>
        </w:tc>
        <w:tc>
          <w:tcPr>
            <w:tcW w:w="371" w:type="pct"/>
            <w:vAlign w:val="center"/>
          </w:tcPr>
          <w:p w:rsidR="004119C8" w:rsidRPr="00E03FC7" w:rsidRDefault="00CD6A43" w:rsidP="00D37F65">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1C7D50"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D37F65"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10</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2406D"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2</w:t>
            </w: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8</w:t>
            </w:r>
          </w:p>
        </w:tc>
      </w:tr>
      <w:tr w:rsidR="00E75FD9" w:rsidRPr="00E03FC7" w:rsidTr="00E75FD9">
        <w:trPr>
          <w:trHeight w:val="364"/>
        </w:trPr>
        <w:tc>
          <w:tcPr>
            <w:tcW w:w="1864" w:type="pct"/>
            <w:vAlign w:val="center"/>
          </w:tcPr>
          <w:p w:rsidR="004119C8" w:rsidRPr="00E03FC7" w:rsidRDefault="00CD6A43" w:rsidP="00CD6A43">
            <w:pPr>
              <w:widowControl w:val="0"/>
              <w:spacing w:after="0" w:line="240" w:lineRule="auto"/>
              <w:ind w:left="-57" w:right="-57"/>
              <w:contextualSpacing/>
              <w:rPr>
                <w:rFonts w:ascii="Times New Roman" w:hAnsi="Times New Roman"/>
                <w:sz w:val="20"/>
                <w:szCs w:val="20"/>
                <w:lang w:val="uk-UA"/>
              </w:rPr>
            </w:pPr>
            <w:r w:rsidRPr="00E03FC7">
              <w:rPr>
                <w:rFonts w:ascii="Times New Roman" w:hAnsi="Times New Roman"/>
                <w:sz w:val="20"/>
                <w:szCs w:val="20"/>
                <w:lang w:val="uk-UA"/>
              </w:rPr>
              <w:t>Тема 7. Звітність та контроль в системі корпоративного управління в готельному та ресторанному бізнесі.</w:t>
            </w:r>
          </w:p>
        </w:tc>
        <w:tc>
          <w:tcPr>
            <w:tcW w:w="371" w:type="pct"/>
            <w:vAlign w:val="center"/>
          </w:tcPr>
          <w:p w:rsidR="004119C8" w:rsidRPr="00E03FC7" w:rsidRDefault="00CD6A43" w:rsidP="00D37F65">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D37F65"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75FD9" w:rsidP="00D37F65">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10</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E2406D"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2</w:t>
            </w: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8</w:t>
            </w:r>
          </w:p>
        </w:tc>
      </w:tr>
      <w:tr w:rsidR="00E75FD9" w:rsidRPr="00E03FC7" w:rsidTr="00E75FD9">
        <w:trPr>
          <w:trHeight w:val="328"/>
        </w:trPr>
        <w:tc>
          <w:tcPr>
            <w:tcW w:w="1864" w:type="pct"/>
            <w:vAlign w:val="center"/>
          </w:tcPr>
          <w:p w:rsidR="004119C8" w:rsidRPr="00E03FC7" w:rsidRDefault="00CD6A43" w:rsidP="00CD6A43">
            <w:pPr>
              <w:widowControl w:val="0"/>
              <w:spacing w:after="0" w:line="240" w:lineRule="auto"/>
              <w:ind w:left="-57" w:right="-57"/>
              <w:contextualSpacing/>
              <w:rPr>
                <w:rFonts w:ascii="Times New Roman" w:hAnsi="Times New Roman"/>
                <w:sz w:val="20"/>
                <w:szCs w:val="20"/>
                <w:lang w:val="uk-UA"/>
              </w:rPr>
            </w:pPr>
            <w:r w:rsidRPr="00E03FC7">
              <w:rPr>
                <w:rFonts w:ascii="Times New Roman" w:hAnsi="Times New Roman"/>
                <w:sz w:val="20"/>
                <w:szCs w:val="20"/>
                <w:lang w:val="uk-UA"/>
              </w:rPr>
              <w:t>Тема 8. Оцінювання ефективності корпоративного управління в готельному та ресторанному бізнесі.</w:t>
            </w:r>
          </w:p>
        </w:tc>
        <w:tc>
          <w:tcPr>
            <w:tcW w:w="371" w:type="pct"/>
            <w:vAlign w:val="center"/>
          </w:tcPr>
          <w:p w:rsidR="004119C8" w:rsidRPr="00E03FC7" w:rsidRDefault="00CD6A43" w:rsidP="00D37F65">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10</w:t>
            </w:r>
          </w:p>
        </w:tc>
        <w:tc>
          <w:tcPr>
            <w:tcW w:w="295"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8</w:t>
            </w:r>
          </w:p>
        </w:tc>
      </w:tr>
      <w:tr w:rsidR="00E75FD9" w:rsidRPr="00E03FC7" w:rsidTr="00E75FD9">
        <w:trPr>
          <w:trHeight w:val="704"/>
        </w:trPr>
        <w:tc>
          <w:tcPr>
            <w:tcW w:w="1864" w:type="pct"/>
            <w:vAlign w:val="center"/>
          </w:tcPr>
          <w:p w:rsidR="004119C8" w:rsidRPr="00E03FC7" w:rsidRDefault="00CD6A43" w:rsidP="00CD6A43">
            <w:pPr>
              <w:widowControl w:val="0"/>
              <w:spacing w:after="0" w:line="240" w:lineRule="auto"/>
              <w:ind w:left="-57" w:right="-57"/>
              <w:contextualSpacing/>
              <w:rPr>
                <w:rFonts w:ascii="Times New Roman" w:hAnsi="Times New Roman"/>
                <w:sz w:val="20"/>
                <w:szCs w:val="20"/>
                <w:lang w:val="uk-UA"/>
              </w:rPr>
            </w:pPr>
            <w:r w:rsidRPr="00E03FC7">
              <w:rPr>
                <w:rFonts w:ascii="Times New Roman" w:hAnsi="Times New Roman"/>
                <w:sz w:val="20"/>
                <w:szCs w:val="20"/>
                <w:lang w:val="uk-UA"/>
              </w:rPr>
              <w:t>Тема 9. Основи  корпоративної поведінки на підприємствах готельного та ресторанного бізнесу.</w:t>
            </w:r>
          </w:p>
        </w:tc>
        <w:tc>
          <w:tcPr>
            <w:tcW w:w="371" w:type="pct"/>
            <w:vAlign w:val="center"/>
          </w:tcPr>
          <w:p w:rsidR="004119C8" w:rsidRPr="00E03FC7" w:rsidRDefault="001C7D50" w:rsidP="00D37F65">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8</w:t>
            </w:r>
          </w:p>
        </w:tc>
        <w:tc>
          <w:tcPr>
            <w:tcW w:w="295" w:type="pct"/>
            <w:vAlign w:val="center"/>
          </w:tcPr>
          <w:p w:rsidR="004119C8" w:rsidRPr="00E03FC7" w:rsidRDefault="00D37F65"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6</w:t>
            </w:r>
          </w:p>
        </w:tc>
        <w:tc>
          <w:tcPr>
            <w:tcW w:w="3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w:t>
            </w: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8</w:t>
            </w:r>
          </w:p>
        </w:tc>
      </w:tr>
      <w:tr w:rsidR="00E75FD9" w:rsidRPr="00E03FC7" w:rsidTr="00E75FD9">
        <w:trPr>
          <w:trHeight w:val="330"/>
        </w:trPr>
        <w:tc>
          <w:tcPr>
            <w:tcW w:w="1864" w:type="pct"/>
            <w:vAlign w:val="center"/>
          </w:tcPr>
          <w:p w:rsidR="004119C8" w:rsidRPr="00E03FC7" w:rsidRDefault="004119C8" w:rsidP="00FB62E2">
            <w:pPr>
              <w:suppressAutoHyphens/>
              <w:spacing w:after="0" w:line="240" w:lineRule="auto"/>
              <w:ind w:left="-57" w:right="-57"/>
              <w:rPr>
                <w:rFonts w:ascii="Times New Roman" w:hAnsi="Times New Roman"/>
                <w:spacing w:val="-6"/>
                <w:sz w:val="20"/>
                <w:szCs w:val="20"/>
                <w:lang w:val="uk-UA" w:eastAsia="ar-SA"/>
              </w:rPr>
            </w:pPr>
            <w:r w:rsidRPr="00E03FC7">
              <w:rPr>
                <w:rFonts w:ascii="Times New Roman" w:hAnsi="Times New Roman"/>
                <w:spacing w:val="-6"/>
                <w:sz w:val="20"/>
                <w:szCs w:val="20"/>
                <w:lang w:val="uk-UA" w:eastAsia="ar-SA"/>
              </w:rPr>
              <w:t xml:space="preserve">Модульна контрольна </w:t>
            </w:r>
            <w:r w:rsidRPr="00E03FC7">
              <w:rPr>
                <w:rFonts w:ascii="Times New Roman" w:hAnsi="Times New Roman"/>
                <w:spacing w:val="-6"/>
                <w:sz w:val="20"/>
                <w:szCs w:val="20"/>
                <w:lang w:eastAsia="ar-SA"/>
              </w:rPr>
              <w:t xml:space="preserve"> </w:t>
            </w:r>
            <w:r w:rsidRPr="00E03FC7">
              <w:rPr>
                <w:rFonts w:ascii="Times New Roman" w:hAnsi="Times New Roman"/>
                <w:spacing w:val="-6"/>
                <w:sz w:val="20"/>
                <w:szCs w:val="20"/>
                <w:lang w:val="uk-UA" w:eastAsia="ar-SA"/>
              </w:rPr>
              <w:t>робота №2</w:t>
            </w:r>
          </w:p>
        </w:tc>
        <w:tc>
          <w:tcPr>
            <w:tcW w:w="371"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2</w:t>
            </w:r>
          </w:p>
        </w:tc>
        <w:tc>
          <w:tcPr>
            <w:tcW w:w="295"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r w:rsidRPr="00E03FC7">
              <w:rPr>
                <w:rFonts w:ascii="Times New Roman" w:hAnsi="Times New Roman"/>
                <w:sz w:val="20"/>
                <w:szCs w:val="20"/>
                <w:lang w:val="uk-UA" w:eastAsia="ar-SA"/>
              </w:rPr>
              <w:t>2</w:t>
            </w:r>
          </w:p>
        </w:tc>
        <w:tc>
          <w:tcPr>
            <w:tcW w:w="222"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9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69"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97"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370"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76"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c>
          <w:tcPr>
            <w:tcW w:w="269" w:type="pct"/>
            <w:vAlign w:val="center"/>
          </w:tcPr>
          <w:p w:rsidR="004119C8" w:rsidRPr="00E03FC7" w:rsidRDefault="004119C8" w:rsidP="004119C8">
            <w:pPr>
              <w:suppressAutoHyphens/>
              <w:spacing w:after="0" w:line="240" w:lineRule="auto"/>
              <w:jc w:val="center"/>
              <w:rPr>
                <w:rFonts w:ascii="Times New Roman" w:hAnsi="Times New Roman"/>
                <w:sz w:val="20"/>
                <w:szCs w:val="20"/>
                <w:lang w:val="uk-UA" w:eastAsia="ar-SA"/>
              </w:rPr>
            </w:pPr>
          </w:p>
        </w:tc>
      </w:tr>
      <w:tr w:rsidR="00E75FD9" w:rsidRPr="00E03FC7" w:rsidTr="00E75FD9">
        <w:trPr>
          <w:trHeight w:val="340"/>
        </w:trPr>
        <w:tc>
          <w:tcPr>
            <w:tcW w:w="1864" w:type="pct"/>
            <w:vAlign w:val="center"/>
          </w:tcPr>
          <w:p w:rsidR="004119C8" w:rsidRPr="00E03FC7" w:rsidRDefault="004119C8" w:rsidP="00FB62E2">
            <w:pPr>
              <w:suppressAutoHyphens/>
              <w:spacing w:after="0" w:line="240" w:lineRule="auto"/>
              <w:ind w:left="-57"/>
              <w:rPr>
                <w:rFonts w:ascii="Times New Roman" w:hAnsi="Times New Roman"/>
                <w:b/>
                <w:bCs/>
                <w:sz w:val="20"/>
                <w:szCs w:val="20"/>
                <w:lang w:val="uk-UA" w:eastAsia="ar-SA"/>
              </w:rPr>
            </w:pPr>
            <w:r w:rsidRPr="00E03FC7">
              <w:rPr>
                <w:rFonts w:ascii="Times New Roman" w:hAnsi="Times New Roman"/>
                <w:b/>
                <w:bCs/>
                <w:sz w:val="20"/>
                <w:szCs w:val="20"/>
                <w:lang w:val="uk-UA" w:eastAsia="ar-SA"/>
              </w:rPr>
              <w:t>Разом за змістовим</w:t>
            </w:r>
            <w:r w:rsidRPr="00E03FC7">
              <w:rPr>
                <w:rFonts w:ascii="Times New Roman" w:hAnsi="Times New Roman"/>
                <w:b/>
                <w:bCs/>
                <w:sz w:val="20"/>
                <w:szCs w:val="20"/>
                <w:lang w:eastAsia="ar-SA"/>
              </w:rPr>
              <w:t xml:space="preserve"> </w:t>
            </w:r>
            <w:r w:rsidRPr="00E03FC7">
              <w:rPr>
                <w:rFonts w:ascii="Times New Roman" w:hAnsi="Times New Roman"/>
                <w:b/>
                <w:bCs/>
                <w:sz w:val="20"/>
                <w:szCs w:val="20"/>
                <w:lang w:val="uk-UA" w:eastAsia="ar-SA"/>
              </w:rPr>
              <w:t xml:space="preserve"> модулем</w:t>
            </w:r>
            <w:r w:rsidRPr="00E03FC7">
              <w:rPr>
                <w:rFonts w:ascii="Times New Roman" w:hAnsi="Times New Roman"/>
                <w:b/>
                <w:bCs/>
                <w:sz w:val="20"/>
                <w:szCs w:val="20"/>
                <w:lang w:eastAsia="ar-SA"/>
              </w:rPr>
              <w:t xml:space="preserve"> </w:t>
            </w:r>
            <w:r w:rsidRPr="00E03FC7">
              <w:rPr>
                <w:rFonts w:ascii="Times New Roman" w:hAnsi="Times New Roman"/>
                <w:b/>
                <w:bCs/>
                <w:sz w:val="20"/>
                <w:szCs w:val="20"/>
                <w:lang w:val="uk-UA" w:eastAsia="ar-SA"/>
              </w:rPr>
              <w:t>2</w:t>
            </w:r>
          </w:p>
        </w:tc>
        <w:tc>
          <w:tcPr>
            <w:tcW w:w="371"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48</w:t>
            </w:r>
          </w:p>
        </w:tc>
        <w:tc>
          <w:tcPr>
            <w:tcW w:w="295" w:type="pct"/>
            <w:vAlign w:val="center"/>
          </w:tcPr>
          <w:p w:rsidR="004119C8" w:rsidRPr="00E03FC7" w:rsidRDefault="0075221E" w:rsidP="001C7D50">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w:t>
            </w:r>
            <w:r w:rsidR="001C7D50" w:rsidRPr="00E03FC7">
              <w:rPr>
                <w:rFonts w:ascii="Times New Roman" w:hAnsi="Times New Roman"/>
                <w:b/>
                <w:sz w:val="20"/>
                <w:szCs w:val="20"/>
                <w:lang w:val="uk-UA" w:eastAsia="ar-SA"/>
              </w:rPr>
              <w:t>0</w:t>
            </w:r>
          </w:p>
        </w:tc>
        <w:tc>
          <w:tcPr>
            <w:tcW w:w="370" w:type="pct"/>
            <w:vAlign w:val="center"/>
          </w:tcPr>
          <w:p w:rsidR="004119C8" w:rsidRPr="00E03FC7" w:rsidRDefault="00CD6A43" w:rsidP="0075221E">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8</w:t>
            </w:r>
          </w:p>
        </w:tc>
        <w:tc>
          <w:tcPr>
            <w:tcW w:w="222"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30</w:t>
            </w:r>
          </w:p>
        </w:tc>
        <w:tc>
          <w:tcPr>
            <w:tcW w:w="3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44</w:t>
            </w:r>
          </w:p>
        </w:tc>
        <w:tc>
          <w:tcPr>
            <w:tcW w:w="297"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370"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w:t>
            </w:r>
          </w:p>
        </w:tc>
        <w:tc>
          <w:tcPr>
            <w:tcW w:w="276"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69" w:type="pct"/>
            <w:vAlign w:val="center"/>
          </w:tcPr>
          <w:p w:rsidR="004119C8" w:rsidRPr="00E03FC7" w:rsidRDefault="00E75FD9"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40</w:t>
            </w:r>
          </w:p>
        </w:tc>
      </w:tr>
      <w:tr w:rsidR="00E75FD9" w:rsidRPr="00E03FC7" w:rsidTr="00E75FD9">
        <w:trPr>
          <w:trHeight w:val="265"/>
        </w:trPr>
        <w:tc>
          <w:tcPr>
            <w:tcW w:w="1864" w:type="pct"/>
            <w:vAlign w:val="center"/>
          </w:tcPr>
          <w:p w:rsidR="004119C8" w:rsidRPr="00E03FC7" w:rsidRDefault="004119C8" w:rsidP="00FB62E2">
            <w:pPr>
              <w:suppressAutoHyphens/>
              <w:spacing w:after="0" w:line="240" w:lineRule="auto"/>
              <w:ind w:left="-57" w:right="-116"/>
              <w:rPr>
                <w:rFonts w:ascii="Times New Roman" w:hAnsi="Times New Roman"/>
                <w:b/>
                <w:bCs/>
                <w:sz w:val="20"/>
                <w:szCs w:val="20"/>
                <w:lang w:val="uk-UA" w:eastAsia="ar-SA"/>
              </w:rPr>
            </w:pPr>
            <w:r w:rsidRPr="00E03FC7">
              <w:rPr>
                <w:rFonts w:ascii="Times New Roman" w:hAnsi="Times New Roman"/>
                <w:b/>
                <w:bCs/>
                <w:sz w:val="20"/>
                <w:szCs w:val="20"/>
                <w:lang w:val="uk-UA" w:eastAsia="ar-SA"/>
              </w:rPr>
              <w:t xml:space="preserve">Разом </w:t>
            </w:r>
            <w:r w:rsidR="007C3470" w:rsidRPr="00E03FC7">
              <w:rPr>
                <w:rFonts w:ascii="Times New Roman" w:hAnsi="Times New Roman"/>
                <w:b/>
                <w:bCs/>
                <w:sz w:val="20"/>
                <w:szCs w:val="20"/>
                <w:lang w:val="uk-UA" w:eastAsia="ar-SA"/>
              </w:rPr>
              <w:t>за</w:t>
            </w:r>
            <w:r w:rsidRPr="00E03FC7">
              <w:rPr>
                <w:rFonts w:ascii="Times New Roman" w:hAnsi="Times New Roman"/>
                <w:b/>
                <w:bCs/>
                <w:sz w:val="20"/>
                <w:szCs w:val="20"/>
                <w:lang w:val="uk-UA" w:eastAsia="ar-SA"/>
              </w:rPr>
              <w:t xml:space="preserve"> семестр</w:t>
            </w:r>
          </w:p>
        </w:tc>
        <w:tc>
          <w:tcPr>
            <w:tcW w:w="371" w:type="pct"/>
            <w:vAlign w:val="center"/>
          </w:tcPr>
          <w:p w:rsidR="004119C8" w:rsidRPr="00E03FC7" w:rsidRDefault="001C7D50"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90</w:t>
            </w:r>
          </w:p>
        </w:tc>
        <w:tc>
          <w:tcPr>
            <w:tcW w:w="295" w:type="pct"/>
            <w:vAlign w:val="center"/>
          </w:tcPr>
          <w:p w:rsidR="005413CE" w:rsidRPr="00E03FC7" w:rsidRDefault="001C7D50" w:rsidP="00CD6A43">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2</w:t>
            </w:r>
            <w:r w:rsidR="00CD6A43" w:rsidRPr="00E03FC7">
              <w:rPr>
                <w:rFonts w:ascii="Times New Roman" w:hAnsi="Times New Roman"/>
                <w:b/>
                <w:sz w:val="20"/>
                <w:szCs w:val="20"/>
                <w:lang w:val="uk-UA" w:eastAsia="ar-SA"/>
              </w:rPr>
              <w:t>0</w:t>
            </w:r>
          </w:p>
        </w:tc>
        <w:tc>
          <w:tcPr>
            <w:tcW w:w="370"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16</w:t>
            </w:r>
          </w:p>
        </w:tc>
        <w:tc>
          <w:tcPr>
            <w:tcW w:w="222"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96" w:type="pct"/>
            <w:vAlign w:val="center"/>
          </w:tcPr>
          <w:p w:rsidR="004119C8" w:rsidRPr="00E03FC7" w:rsidRDefault="00CD6A43"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56</w:t>
            </w:r>
          </w:p>
        </w:tc>
        <w:tc>
          <w:tcPr>
            <w:tcW w:w="369" w:type="pct"/>
            <w:vAlign w:val="center"/>
          </w:tcPr>
          <w:p w:rsidR="004119C8" w:rsidRPr="00E03FC7" w:rsidRDefault="001C7D50" w:rsidP="004119C8">
            <w:pPr>
              <w:suppressAutoHyphens/>
              <w:spacing w:after="0" w:line="240" w:lineRule="auto"/>
              <w:jc w:val="center"/>
              <w:rPr>
                <w:rFonts w:ascii="Times New Roman" w:hAnsi="Times New Roman"/>
                <w:b/>
                <w:sz w:val="20"/>
                <w:szCs w:val="20"/>
                <w:lang w:val="uk-UA" w:eastAsia="ar-SA"/>
              </w:rPr>
            </w:pPr>
            <w:r w:rsidRPr="00E03FC7">
              <w:rPr>
                <w:rFonts w:ascii="Times New Roman" w:hAnsi="Times New Roman"/>
                <w:b/>
                <w:sz w:val="20"/>
                <w:szCs w:val="20"/>
                <w:lang w:val="uk-UA" w:eastAsia="ar-SA"/>
              </w:rPr>
              <w:t>90</w:t>
            </w:r>
          </w:p>
        </w:tc>
        <w:tc>
          <w:tcPr>
            <w:tcW w:w="297"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6</w:t>
            </w:r>
          </w:p>
        </w:tc>
        <w:tc>
          <w:tcPr>
            <w:tcW w:w="370"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4</w:t>
            </w:r>
          </w:p>
        </w:tc>
        <w:tc>
          <w:tcPr>
            <w:tcW w:w="276" w:type="pct"/>
            <w:vAlign w:val="center"/>
          </w:tcPr>
          <w:p w:rsidR="004119C8" w:rsidRPr="00E03FC7" w:rsidRDefault="004119C8" w:rsidP="004119C8">
            <w:pPr>
              <w:suppressAutoHyphens/>
              <w:spacing w:after="0" w:line="240" w:lineRule="auto"/>
              <w:jc w:val="center"/>
              <w:rPr>
                <w:rFonts w:ascii="Times New Roman" w:hAnsi="Times New Roman"/>
                <w:b/>
                <w:sz w:val="20"/>
                <w:szCs w:val="20"/>
                <w:lang w:val="uk-UA" w:eastAsia="ar-SA"/>
              </w:rPr>
            </w:pPr>
          </w:p>
        </w:tc>
        <w:tc>
          <w:tcPr>
            <w:tcW w:w="269" w:type="pct"/>
            <w:vAlign w:val="center"/>
          </w:tcPr>
          <w:p w:rsidR="004119C8" w:rsidRPr="00E03FC7" w:rsidRDefault="00E2406D" w:rsidP="004119C8">
            <w:pPr>
              <w:suppressAutoHyphens/>
              <w:spacing w:after="0" w:line="240" w:lineRule="auto"/>
              <w:jc w:val="center"/>
              <w:rPr>
                <w:rFonts w:ascii="Times New Roman" w:hAnsi="Times New Roman"/>
                <w:b/>
                <w:sz w:val="20"/>
                <w:szCs w:val="20"/>
                <w:lang w:val="uk-UA" w:eastAsia="ar-SA"/>
              </w:rPr>
            </w:pPr>
            <w:r>
              <w:rPr>
                <w:rFonts w:ascii="Times New Roman" w:hAnsi="Times New Roman"/>
                <w:b/>
                <w:sz w:val="20"/>
                <w:szCs w:val="20"/>
                <w:lang w:val="uk-UA" w:eastAsia="ar-SA"/>
              </w:rPr>
              <w:t>80</w:t>
            </w:r>
          </w:p>
        </w:tc>
      </w:tr>
    </w:tbl>
    <w:p w:rsidR="004119C8" w:rsidRPr="00797A6F" w:rsidRDefault="004119C8" w:rsidP="004E3CCC">
      <w:pPr>
        <w:tabs>
          <w:tab w:val="left" w:pos="284"/>
        </w:tabs>
        <w:spacing w:after="0" w:line="240" w:lineRule="auto"/>
        <w:ind w:left="360" w:hanging="360"/>
        <w:jc w:val="center"/>
        <w:rPr>
          <w:rFonts w:ascii="Times New Roman" w:hAnsi="Times New Roman"/>
          <w:b/>
          <w:sz w:val="24"/>
          <w:szCs w:val="24"/>
          <w:lang w:val="uk-UA"/>
        </w:rPr>
      </w:pPr>
    </w:p>
    <w:p w:rsidR="00E75FD9" w:rsidRDefault="00E75FD9">
      <w:pPr>
        <w:spacing w:after="0" w:line="240" w:lineRule="auto"/>
        <w:rPr>
          <w:rFonts w:ascii="Times New Roman" w:hAnsi="Times New Roman"/>
          <w:b/>
          <w:bCs/>
          <w:sz w:val="24"/>
          <w:szCs w:val="24"/>
          <w:lang w:val="uk-UA"/>
        </w:rPr>
      </w:pPr>
      <w:r>
        <w:rPr>
          <w:rFonts w:ascii="Times New Roman" w:hAnsi="Times New Roman"/>
          <w:b/>
          <w:bCs/>
          <w:sz w:val="24"/>
          <w:szCs w:val="24"/>
          <w:lang w:val="uk-UA"/>
        </w:rPr>
        <w:br w:type="page"/>
      </w:r>
    </w:p>
    <w:p w:rsidR="004E3CCC" w:rsidRPr="00797A6F" w:rsidRDefault="00D5164A" w:rsidP="00987930">
      <w:pPr>
        <w:spacing w:after="0" w:line="240" w:lineRule="auto"/>
        <w:jc w:val="center"/>
        <w:rPr>
          <w:rFonts w:ascii="Times New Roman" w:hAnsi="Times New Roman"/>
          <w:b/>
          <w:sz w:val="24"/>
          <w:szCs w:val="24"/>
          <w:lang w:val="uk-UA"/>
        </w:rPr>
      </w:pPr>
      <w:r w:rsidRPr="00797A6F">
        <w:rPr>
          <w:rFonts w:ascii="Times New Roman" w:hAnsi="Times New Roman"/>
          <w:b/>
          <w:bCs/>
          <w:sz w:val="24"/>
          <w:szCs w:val="24"/>
          <w:lang w:val="uk-UA"/>
        </w:rPr>
        <w:lastRenderedPageBreak/>
        <w:t>6</w:t>
      </w:r>
      <w:r w:rsidR="009320D7" w:rsidRPr="00797A6F">
        <w:rPr>
          <w:rFonts w:ascii="Times New Roman" w:hAnsi="Times New Roman"/>
          <w:b/>
          <w:bCs/>
          <w:sz w:val="24"/>
          <w:szCs w:val="24"/>
          <w:lang w:val="uk-UA"/>
        </w:rPr>
        <w:t>.3</w:t>
      </w:r>
      <w:r w:rsidR="00E2406D">
        <w:rPr>
          <w:rFonts w:ascii="Times New Roman" w:hAnsi="Times New Roman"/>
          <w:b/>
          <w:bCs/>
          <w:sz w:val="24"/>
          <w:szCs w:val="24"/>
          <w:lang w:val="uk-UA"/>
        </w:rPr>
        <w:t xml:space="preserve">. </w:t>
      </w:r>
      <w:r w:rsidR="004E3CCC" w:rsidRPr="00797A6F">
        <w:rPr>
          <w:rFonts w:ascii="Times New Roman" w:hAnsi="Times New Roman"/>
          <w:b/>
          <w:sz w:val="24"/>
          <w:szCs w:val="24"/>
          <w:lang w:val="uk-UA"/>
        </w:rPr>
        <w:t>Т</w:t>
      </w:r>
      <w:r w:rsidR="004119C8" w:rsidRPr="00797A6F">
        <w:rPr>
          <w:rFonts w:ascii="Times New Roman" w:hAnsi="Times New Roman"/>
          <w:b/>
          <w:sz w:val="24"/>
          <w:szCs w:val="24"/>
          <w:lang w:val="uk-UA"/>
        </w:rPr>
        <w:t>еми практичних (семінарських</w:t>
      </w:r>
      <w:r w:rsidR="00381F4F" w:rsidRPr="00797A6F">
        <w:rPr>
          <w:rFonts w:ascii="Times New Roman" w:hAnsi="Times New Roman"/>
          <w:b/>
          <w:sz w:val="24"/>
          <w:szCs w:val="24"/>
          <w:lang w:val="uk-UA"/>
        </w:rPr>
        <w:t>) занять</w:t>
      </w:r>
    </w:p>
    <w:p w:rsidR="009B3873" w:rsidRPr="00797A6F" w:rsidRDefault="009B3873" w:rsidP="00987930">
      <w:pPr>
        <w:spacing w:after="0" w:line="240" w:lineRule="auto"/>
        <w:jc w:val="center"/>
        <w:rPr>
          <w:rFonts w:ascii="Times New Roman" w:hAnsi="Times New Roman"/>
          <w:b/>
          <w:sz w:val="24"/>
          <w:szCs w:val="24"/>
          <w:lang w:val="uk-UA"/>
        </w:rPr>
      </w:pPr>
    </w:p>
    <w:tbl>
      <w:tblPr>
        <w:tblW w:w="10031" w:type="dxa"/>
        <w:tblLayout w:type="fixed"/>
        <w:tblLook w:val="04A0" w:firstRow="1" w:lastRow="0" w:firstColumn="1" w:lastColumn="0" w:noHBand="0" w:noVBand="1"/>
      </w:tblPr>
      <w:tblGrid>
        <w:gridCol w:w="7650"/>
        <w:gridCol w:w="1134"/>
        <w:gridCol w:w="1247"/>
      </w:tblGrid>
      <w:tr w:rsidR="004119C8" w:rsidRPr="000F15D2" w:rsidTr="00E75FD9">
        <w:trPr>
          <w:trHeight w:val="534"/>
        </w:trPr>
        <w:tc>
          <w:tcPr>
            <w:tcW w:w="7650" w:type="dxa"/>
            <w:vMerge w:val="restart"/>
            <w:tcBorders>
              <w:top w:val="single" w:sz="4" w:space="0" w:color="000000"/>
              <w:left w:val="single" w:sz="4" w:space="0" w:color="000000"/>
              <w:right w:val="nil"/>
            </w:tcBorders>
            <w:vAlign w:val="center"/>
          </w:tcPr>
          <w:p w:rsidR="004119C8" w:rsidRPr="00D37F65" w:rsidRDefault="004119C8" w:rsidP="004119C8">
            <w:pPr>
              <w:suppressAutoHyphens/>
              <w:snapToGrid w:val="0"/>
              <w:spacing w:after="0" w:line="240" w:lineRule="auto"/>
              <w:jc w:val="center"/>
              <w:rPr>
                <w:rFonts w:ascii="Times New Roman" w:hAnsi="Times New Roman"/>
                <w:sz w:val="24"/>
                <w:szCs w:val="24"/>
                <w:lang w:val="uk-UA" w:eastAsia="ar-SA"/>
              </w:rPr>
            </w:pPr>
            <w:r w:rsidRPr="00D37F65">
              <w:rPr>
                <w:rFonts w:ascii="Times New Roman" w:hAnsi="Times New Roman"/>
                <w:sz w:val="24"/>
                <w:szCs w:val="24"/>
                <w:lang w:val="uk-UA" w:eastAsia="ar-SA"/>
              </w:rPr>
              <w:t>Назва теми</w:t>
            </w:r>
          </w:p>
        </w:tc>
        <w:tc>
          <w:tcPr>
            <w:tcW w:w="2381" w:type="dxa"/>
            <w:gridSpan w:val="2"/>
            <w:tcBorders>
              <w:top w:val="single" w:sz="4" w:space="0" w:color="000000"/>
              <w:left w:val="single" w:sz="4" w:space="0" w:color="000000"/>
              <w:bottom w:val="single" w:sz="4" w:space="0" w:color="auto"/>
              <w:right w:val="single" w:sz="4" w:space="0" w:color="000000"/>
            </w:tcBorders>
          </w:tcPr>
          <w:p w:rsidR="004119C8" w:rsidRPr="00D37F65" w:rsidRDefault="004119C8" w:rsidP="004119C8">
            <w:pPr>
              <w:suppressAutoHyphens/>
              <w:snapToGrid w:val="0"/>
              <w:spacing w:after="0" w:line="240" w:lineRule="auto"/>
              <w:jc w:val="center"/>
              <w:rPr>
                <w:rFonts w:ascii="Times New Roman" w:hAnsi="Times New Roman"/>
                <w:sz w:val="24"/>
                <w:szCs w:val="24"/>
                <w:lang w:val="uk-UA" w:eastAsia="ar-SA"/>
              </w:rPr>
            </w:pPr>
            <w:r w:rsidRPr="00D37F65">
              <w:rPr>
                <w:rFonts w:ascii="Times New Roman" w:hAnsi="Times New Roman"/>
                <w:sz w:val="24"/>
                <w:szCs w:val="24"/>
                <w:lang w:val="uk-UA" w:eastAsia="ar-SA"/>
              </w:rPr>
              <w:t>Кількість</w:t>
            </w:r>
          </w:p>
          <w:p w:rsidR="004119C8" w:rsidRPr="00D37F65" w:rsidRDefault="004119C8" w:rsidP="004119C8">
            <w:pPr>
              <w:suppressAutoHyphens/>
              <w:spacing w:after="0" w:line="240" w:lineRule="auto"/>
              <w:jc w:val="center"/>
              <w:rPr>
                <w:rFonts w:ascii="Times New Roman" w:hAnsi="Times New Roman"/>
                <w:sz w:val="24"/>
                <w:szCs w:val="24"/>
                <w:lang w:val="uk-UA" w:eastAsia="ar-SA"/>
              </w:rPr>
            </w:pPr>
            <w:r w:rsidRPr="00D37F65">
              <w:rPr>
                <w:rFonts w:ascii="Times New Roman" w:hAnsi="Times New Roman"/>
                <w:sz w:val="24"/>
                <w:szCs w:val="24"/>
                <w:lang w:val="uk-UA" w:eastAsia="ar-SA"/>
              </w:rPr>
              <w:t>годин</w:t>
            </w:r>
          </w:p>
        </w:tc>
      </w:tr>
      <w:tr w:rsidR="004119C8" w:rsidRPr="000F15D2" w:rsidTr="00E75FD9">
        <w:trPr>
          <w:trHeight w:val="445"/>
        </w:trPr>
        <w:tc>
          <w:tcPr>
            <w:tcW w:w="7650" w:type="dxa"/>
            <w:vMerge/>
            <w:tcBorders>
              <w:left w:val="single" w:sz="4" w:space="0" w:color="000000"/>
              <w:bottom w:val="single" w:sz="4" w:space="0" w:color="000000"/>
              <w:right w:val="nil"/>
            </w:tcBorders>
          </w:tcPr>
          <w:p w:rsidR="004119C8" w:rsidRPr="00D37F65" w:rsidRDefault="004119C8" w:rsidP="004119C8">
            <w:pPr>
              <w:suppressAutoHyphens/>
              <w:snapToGrid w:val="0"/>
              <w:spacing w:after="0" w:line="240" w:lineRule="auto"/>
              <w:jc w:val="center"/>
              <w:rPr>
                <w:rFonts w:ascii="Times New Roman" w:hAnsi="Times New Roman"/>
                <w:sz w:val="24"/>
                <w:szCs w:val="24"/>
                <w:lang w:val="uk-UA" w:eastAsia="ar-SA"/>
              </w:rPr>
            </w:pPr>
          </w:p>
        </w:tc>
        <w:tc>
          <w:tcPr>
            <w:tcW w:w="1134" w:type="dxa"/>
            <w:tcBorders>
              <w:top w:val="single" w:sz="4" w:space="0" w:color="auto"/>
              <w:left w:val="single" w:sz="4" w:space="0" w:color="000000"/>
              <w:bottom w:val="single" w:sz="4" w:space="0" w:color="000000"/>
              <w:right w:val="single" w:sz="4" w:space="0" w:color="auto"/>
            </w:tcBorders>
          </w:tcPr>
          <w:p w:rsidR="004119C8" w:rsidRPr="00D37F65" w:rsidRDefault="004119C8" w:rsidP="004119C8">
            <w:pPr>
              <w:suppressAutoHyphens/>
              <w:spacing w:after="0" w:line="240" w:lineRule="auto"/>
              <w:jc w:val="center"/>
              <w:rPr>
                <w:rFonts w:ascii="Times New Roman" w:hAnsi="Times New Roman"/>
                <w:sz w:val="24"/>
                <w:szCs w:val="24"/>
                <w:lang w:val="uk-UA" w:eastAsia="ar-SA"/>
              </w:rPr>
            </w:pPr>
            <w:r w:rsidRPr="00D37F65">
              <w:rPr>
                <w:rFonts w:ascii="Times New Roman" w:hAnsi="Times New Roman"/>
                <w:sz w:val="24"/>
                <w:szCs w:val="24"/>
                <w:lang w:val="uk-UA" w:eastAsia="ar-SA"/>
              </w:rPr>
              <w:t>денна форма</w:t>
            </w:r>
          </w:p>
        </w:tc>
        <w:tc>
          <w:tcPr>
            <w:tcW w:w="1247" w:type="dxa"/>
            <w:tcBorders>
              <w:top w:val="single" w:sz="4" w:space="0" w:color="auto"/>
              <w:left w:val="single" w:sz="4" w:space="0" w:color="auto"/>
              <w:bottom w:val="single" w:sz="4" w:space="0" w:color="000000"/>
              <w:right w:val="single" w:sz="4" w:space="0" w:color="000000"/>
            </w:tcBorders>
          </w:tcPr>
          <w:p w:rsidR="004119C8" w:rsidRPr="00D37F65" w:rsidRDefault="004119C8" w:rsidP="004119C8">
            <w:pPr>
              <w:suppressAutoHyphens/>
              <w:spacing w:after="0" w:line="240" w:lineRule="auto"/>
              <w:ind w:left="-108" w:right="-108"/>
              <w:jc w:val="center"/>
              <w:rPr>
                <w:rFonts w:ascii="Times New Roman" w:hAnsi="Times New Roman"/>
                <w:sz w:val="24"/>
                <w:szCs w:val="24"/>
                <w:lang w:val="uk-UA" w:eastAsia="ar-SA"/>
              </w:rPr>
            </w:pPr>
            <w:r w:rsidRPr="00D37F65">
              <w:rPr>
                <w:rFonts w:ascii="Times New Roman" w:hAnsi="Times New Roman"/>
                <w:sz w:val="24"/>
                <w:szCs w:val="24"/>
                <w:lang w:val="uk-UA" w:eastAsia="ar-SA"/>
              </w:rPr>
              <w:t>заочна форма</w:t>
            </w:r>
          </w:p>
        </w:tc>
      </w:tr>
      <w:tr w:rsidR="00076455" w:rsidRPr="000F15D2" w:rsidTr="00E75FD9">
        <w:trPr>
          <w:trHeight w:val="300"/>
        </w:trPr>
        <w:tc>
          <w:tcPr>
            <w:tcW w:w="7650"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1. Теоретичні основи корпоративного управління в готельному та ресторанному бізнесі.</w:t>
            </w:r>
          </w:p>
        </w:tc>
        <w:tc>
          <w:tcPr>
            <w:tcW w:w="1134" w:type="dxa"/>
            <w:tcBorders>
              <w:top w:val="single" w:sz="4" w:space="0" w:color="000000"/>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single" w:sz="4" w:space="0" w:color="000000"/>
              <w:left w:val="single" w:sz="4" w:space="0" w:color="auto"/>
              <w:bottom w:val="single" w:sz="4" w:space="0" w:color="000000"/>
              <w:right w:val="single" w:sz="4" w:space="0" w:color="000000"/>
            </w:tcBorders>
            <w:vAlign w:val="center"/>
          </w:tcPr>
          <w:p w:rsidR="00076455" w:rsidRPr="00FB62E2" w:rsidRDefault="00FB62E2" w:rsidP="00076455">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076455" w:rsidRPr="000F15D2" w:rsidTr="00E75FD9">
        <w:trPr>
          <w:trHeight w:val="562"/>
        </w:trPr>
        <w:tc>
          <w:tcPr>
            <w:tcW w:w="7650"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2. Зовнішня сфера корпоративного управління в готельному та ресторанному бізнесі.</w:t>
            </w:r>
          </w:p>
        </w:tc>
        <w:tc>
          <w:tcPr>
            <w:tcW w:w="1134" w:type="dxa"/>
            <w:tcBorders>
              <w:top w:val="single" w:sz="4" w:space="0" w:color="000000"/>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single" w:sz="4" w:space="0" w:color="000000"/>
              <w:left w:val="single" w:sz="4" w:space="0" w:color="auto"/>
              <w:bottom w:val="single" w:sz="4" w:space="0" w:color="000000"/>
              <w:right w:val="single" w:sz="4" w:space="0" w:color="000000"/>
            </w:tcBorders>
            <w:vAlign w:val="center"/>
          </w:tcPr>
          <w:p w:rsidR="00076455" w:rsidRPr="00FB62E2" w:rsidRDefault="00FB62E2" w:rsidP="00076455">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076455" w:rsidRPr="000F15D2" w:rsidTr="00E75FD9">
        <w:trPr>
          <w:trHeight w:val="271"/>
        </w:trPr>
        <w:tc>
          <w:tcPr>
            <w:tcW w:w="7650"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4. Корпоративна культура в системі корпоративних відносин у готельному та ресторанному бізнесі.</w:t>
            </w:r>
          </w:p>
        </w:tc>
        <w:tc>
          <w:tcPr>
            <w:tcW w:w="1134" w:type="dxa"/>
            <w:tcBorders>
              <w:top w:val="single" w:sz="4" w:space="0" w:color="000000"/>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single" w:sz="4" w:space="0" w:color="000000"/>
              <w:left w:val="single" w:sz="4" w:space="0" w:color="auto"/>
              <w:bottom w:val="single" w:sz="4" w:space="0" w:color="000000"/>
              <w:right w:val="single" w:sz="4" w:space="0" w:color="000000"/>
            </w:tcBorders>
            <w:vAlign w:val="center"/>
          </w:tcPr>
          <w:p w:rsidR="00076455" w:rsidRPr="00FB62E2" w:rsidRDefault="00FB62E2" w:rsidP="00076455">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4119C8" w:rsidRPr="000F15D2" w:rsidTr="00E75FD9">
        <w:trPr>
          <w:trHeight w:val="307"/>
        </w:trPr>
        <w:tc>
          <w:tcPr>
            <w:tcW w:w="7650" w:type="dxa"/>
            <w:tcBorders>
              <w:top w:val="nil"/>
              <w:left w:val="single" w:sz="4" w:space="0" w:color="000000"/>
              <w:bottom w:val="single" w:sz="4" w:space="0" w:color="000000"/>
              <w:right w:val="nil"/>
            </w:tcBorders>
            <w:vAlign w:val="center"/>
          </w:tcPr>
          <w:p w:rsidR="004119C8" w:rsidRPr="00076455" w:rsidRDefault="004119C8" w:rsidP="00076455">
            <w:pPr>
              <w:suppressAutoHyphens/>
              <w:spacing w:after="0" w:line="240" w:lineRule="auto"/>
              <w:ind w:left="29" w:right="-57"/>
              <w:contextualSpacing/>
              <w:rPr>
                <w:rFonts w:ascii="Times New Roman" w:hAnsi="Times New Roman"/>
                <w:sz w:val="24"/>
                <w:szCs w:val="24"/>
                <w:lang w:val="uk-UA" w:eastAsia="ar-SA"/>
              </w:rPr>
            </w:pPr>
            <w:r w:rsidRPr="00076455">
              <w:rPr>
                <w:rFonts w:ascii="Times New Roman" w:hAnsi="Times New Roman"/>
                <w:sz w:val="24"/>
                <w:szCs w:val="24"/>
                <w:lang w:val="uk-UA" w:eastAsia="ar-SA"/>
              </w:rPr>
              <w:t>Модульна контрольна   робота №1</w:t>
            </w:r>
          </w:p>
        </w:tc>
        <w:tc>
          <w:tcPr>
            <w:tcW w:w="1134" w:type="dxa"/>
            <w:tcBorders>
              <w:top w:val="nil"/>
              <w:left w:val="single" w:sz="4" w:space="0" w:color="000000"/>
              <w:bottom w:val="single" w:sz="4" w:space="0" w:color="000000"/>
              <w:right w:val="single" w:sz="4" w:space="0" w:color="auto"/>
            </w:tcBorders>
            <w:vAlign w:val="center"/>
          </w:tcPr>
          <w:p w:rsidR="004119C8" w:rsidRPr="00FB62E2" w:rsidRDefault="004119C8" w:rsidP="004119C8">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nil"/>
              <w:left w:val="single" w:sz="4" w:space="0" w:color="auto"/>
              <w:bottom w:val="single" w:sz="4" w:space="0" w:color="000000"/>
              <w:right w:val="single" w:sz="4" w:space="0" w:color="000000"/>
            </w:tcBorders>
            <w:vAlign w:val="center"/>
          </w:tcPr>
          <w:p w:rsidR="004119C8" w:rsidRPr="00FB62E2" w:rsidRDefault="00FB62E2" w:rsidP="004119C8">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076455" w:rsidRPr="000F15D2" w:rsidTr="00E75FD9">
        <w:tc>
          <w:tcPr>
            <w:tcW w:w="7650"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6. Управління корпоративними витратами у готельному та ресторанному бізнесі.</w:t>
            </w:r>
          </w:p>
        </w:tc>
        <w:tc>
          <w:tcPr>
            <w:tcW w:w="1134" w:type="dxa"/>
            <w:tcBorders>
              <w:top w:val="nil"/>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nil"/>
              <w:left w:val="single" w:sz="4" w:space="0" w:color="auto"/>
              <w:bottom w:val="single" w:sz="4" w:space="0" w:color="000000"/>
              <w:right w:val="single" w:sz="4" w:space="0" w:color="000000"/>
            </w:tcBorders>
            <w:vAlign w:val="center"/>
          </w:tcPr>
          <w:p w:rsidR="00076455" w:rsidRPr="00FB62E2"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2</w:t>
            </w:r>
          </w:p>
        </w:tc>
      </w:tr>
      <w:tr w:rsidR="00076455" w:rsidRPr="000F15D2" w:rsidTr="00E75FD9">
        <w:trPr>
          <w:trHeight w:val="269"/>
        </w:trPr>
        <w:tc>
          <w:tcPr>
            <w:tcW w:w="7650"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7. Звітність та контроль в системі корпоративного управління в готельному та ресторанному бізнесі.</w:t>
            </w:r>
          </w:p>
        </w:tc>
        <w:tc>
          <w:tcPr>
            <w:tcW w:w="1134" w:type="dxa"/>
            <w:tcBorders>
              <w:top w:val="nil"/>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nil"/>
              <w:left w:val="single" w:sz="4" w:space="0" w:color="auto"/>
              <w:bottom w:val="single" w:sz="4" w:space="0" w:color="000000"/>
              <w:right w:val="single" w:sz="4" w:space="0" w:color="000000"/>
            </w:tcBorders>
            <w:vAlign w:val="center"/>
          </w:tcPr>
          <w:p w:rsidR="00076455" w:rsidRPr="00FB62E2"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2</w:t>
            </w:r>
          </w:p>
        </w:tc>
      </w:tr>
      <w:tr w:rsidR="00076455" w:rsidRPr="000F15D2" w:rsidTr="00E75FD9">
        <w:trPr>
          <w:trHeight w:val="277"/>
        </w:trPr>
        <w:tc>
          <w:tcPr>
            <w:tcW w:w="7650"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8. Оцінювання ефективності корпоративного управління в готельному та ресторанному бізнесі.</w:t>
            </w:r>
          </w:p>
        </w:tc>
        <w:tc>
          <w:tcPr>
            <w:tcW w:w="1134" w:type="dxa"/>
            <w:tcBorders>
              <w:top w:val="nil"/>
              <w:left w:val="single" w:sz="4" w:space="0" w:color="000000"/>
              <w:bottom w:val="single" w:sz="4" w:space="0" w:color="000000"/>
              <w:right w:val="single" w:sz="4" w:space="0" w:color="auto"/>
            </w:tcBorders>
            <w:vAlign w:val="center"/>
          </w:tcPr>
          <w:p w:rsidR="00076455" w:rsidRPr="00FB62E2" w:rsidRDefault="00076455" w:rsidP="00076455">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nil"/>
              <w:left w:val="single" w:sz="4" w:space="0" w:color="auto"/>
              <w:bottom w:val="single" w:sz="4" w:space="0" w:color="000000"/>
              <w:right w:val="single" w:sz="4" w:space="0" w:color="000000"/>
            </w:tcBorders>
            <w:vAlign w:val="center"/>
          </w:tcPr>
          <w:p w:rsidR="00076455" w:rsidRPr="00FB62E2" w:rsidRDefault="00FB62E2" w:rsidP="00076455">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4119C8" w:rsidRPr="000F15D2" w:rsidTr="00E75FD9">
        <w:trPr>
          <w:trHeight w:val="278"/>
        </w:trPr>
        <w:tc>
          <w:tcPr>
            <w:tcW w:w="7650" w:type="dxa"/>
            <w:tcBorders>
              <w:top w:val="nil"/>
              <w:left w:val="single" w:sz="4" w:space="0" w:color="000000"/>
              <w:bottom w:val="single" w:sz="4" w:space="0" w:color="000000"/>
              <w:right w:val="nil"/>
            </w:tcBorders>
            <w:vAlign w:val="center"/>
          </w:tcPr>
          <w:p w:rsidR="004119C8" w:rsidRPr="00076455" w:rsidRDefault="004119C8" w:rsidP="00076455">
            <w:pPr>
              <w:suppressAutoHyphens/>
              <w:spacing w:after="0" w:line="240" w:lineRule="auto"/>
              <w:ind w:left="29" w:right="-57"/>
              <w:contextualSpacing/>
              <w:rPr>
                <w:rFonts w:ascii="Times New Roman" w:hAnsi="Times New Roman"/>
                <w:sz w:val="24"/>
                <w:szCs w:val="24"/>
                <w:lang w:val="uk-UA" w:eastAsia="ar-SA"/>
              </w:rPr>
            </w:pPr>
            <w:r w:rsidRPr="00076455">
              <w:rPr>
                <w:rFonts w:ascii="Times New Roman" w:hAnsi="Times New Roman"/>
                <w:sz w:val="24"/>
                <w:szCs w:val="24"/>
                <w:lang w:val="uk-UA" w:eastAsia="ar-SA"/>
              </w:rPr>
              <w:t>Модульна контрольна  робота №2</w:t>
            </w:r>
          </w:p>
        </w:tc>
        <w:tc>
          <w:tcPr>
            <w:tcW w:w="1134" w:type="dxa"/>
            <w:tcBorders>
              <w:top w:val="nil"/>
              <w:left w:val="single" w:sz="4" w:space="0" w:color="000000"/>
              <w:bottom w:val="single" w:sz="4" w:space="0" w:color="000000"/>
              <w:right w:val="single" w:sz="4" w:space="0" w:color="auto"/>
            </w:tcBorders>
            <w:vAlign w:val="center"/>
          </w:tcPr>
          <w:p w:rsidR="004119C8" w:rsidRPr="00FB62E2" w:rsidRDefault="004119C8" w:rsidP="004119C8">
            <w:pPr>
              <w:suppressAutoHyphens/>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2</w:t>
            </w:r>
          </w:p>
        </w:tc>
        <w:tc>
          <w:tcPr>
            <w:tcW w:w="1247" w:type="dxa"/>
            <w:tcBorders>
              <w:top w:val="nil"/>
              <w:left w:val="single" w:sz="4" w:space="0" w:color="auto"/>
              <w:bottom w:val="single" w:sz="4" w:space="0" w:color="000000"/>
              <w:right w:val="single" w:sz="4" w:space="0" w:color="000000"/>
            </w:tcBorders>
            <w:vAlign w:val="center"/>
          </w:tcPr>
          <w:p w:rsidR="004119C8" w:rsidRPr="00FB62E2" w:rsidRDefault="00FB62E2" w:rsidP="004119C8">
            <w:pPr>
              <w:suppressAutoHyphens/>
              <w:snapToGrid w:val="0"/>
              <w:spacing w:after="0" w:line="240" w:lineRule="auto"/>
              <w:jc w:val="center"/>
              <w:rPr>
                <w:rFonts w:ascii="Times New Roman" w:hAnsi="Times New Roman"/>
                <w:sz w:val="24"/>
                <w:szCs w:val="24"/>
                <w:lang w:val="uk-UA" w:eastAsia="ar-SA"/>
              </w:rPr>
            </w:pPr>
            <w:r w:rsidRPr="00FB62E2">
              <w:rPr>
                <w:rFonts w:ascii="Times New Roman" w:hAnsi="Times New Roman"/>
                <w:sz w:val="24"/>
                <w:szCs w:val="24"/>
                <w:lang w:val="uk-UA" w:eastAsia="ar-SA"/>
              </w:rPr>
              <w:t>-</w:t>
            </w:r>
          </w:p>
        </w:tc>
      </w:tr>
      <w:tr w:rsidR="004119C8" w:rsidRPr="000F15D2" w:rsidTr="00E75FD9">
        <w:trPr>
          <w:trHeight w:val="311"/>
        </w:trPr>
        <w:tc>
          <w:tcPr>
            <w:tcW w:w="7650" w:type="dxa"/>
            <w:tcBorders>
              <w:top w:val="nil"/>
              <w:left w:val="single" w:sz="4" w:space="0" w:color="000000"/>
              <w:bottom w:val="single" w:sz="4" w:space="0" w:color="000000"/>
              <w:right w:val="nil"/>
            </w:tcBorders>
          </w:tcPr>
          <w:p w:rsidR="004119C8" w:rsidRPr="00076455" w:rsidRDefault="004119C8" w:rsidP="00076455">
            <w:pPr>
              <w:suppressAutoHyphens/>
              <w:snapToGrid w:val="0"/>
              <w:spacing w:after="0" w:line="240" w:lineRule="auto"/>
              <w:ind w:left="29" w:right="-75"/>
              <w:contextualSpacing/>
              <w:rPr>
                <w:rFonts w:ascii="Times New Roman" w:hAnsi="Times New Roman"/>
                <w:b/>
                <w:bCs/>
                <w:sz w:val="24"/>
                <w:szCs w:val="24"/>
                <w:lang w:val="uk-UA" w:eastAsia="ar-SA"/>
              </w:rPr>
            </w:pPr>
            <w:r w:rsidRPr="00076455">
              <w:rPr>
                <w:rFonts w:ascii="Times New Roman" w:hAnsi="Times New Roman"/>
                <w:b/>
                <w:bCs/>
                <w:sz w:val="24"/>
                <w:szCs w:val="24"/>
                <w:lang w:val="uk-UA" w:eastAsia="ar-SA"/>
              </w:rPr>
              <w:t>Разом</w:t>
            </w:r>
          </w:p>
        </w:tc>
        <w:tc>
          <w:tcPr>
            <w:tcW w:w="1134" w:type="dxa"/>
            <w:tcBorders>
              <w:top w:val="nil"/>
              <w:left w:val="single" w:sz="4" w:space="0" w:color="000000"/>
              <w:bottom w:val="single" w:sz="4" w:space="0" w:color="000000"/>
              <w:right w:val="single" w:sz="4" w:space="0" w:color="auto"/>
            </w:tcBorders>
            <w:vAlign w:val="center"/>
          </w:tcPr>
          <w:p w:rsidR="004119C8" w:rsidRPr="00FB62E2" w:rsidRDefault="00076455" w:rsidP="004119C8">
            <w:pPr>
              <w:suppressAutoHyphens/>
              <w:snapToGrid w:val="0"/>
              <w:spacing w:after="0" w:line="240" w:lineRule="auto"/>
              <w:jc w:val="center"/>
              <w:rPr>
                <w:rFonts w:ascii="Times New Roman" w:hAnsi="Times New Roman"/>
                <w:b/>
                <w:bCs/>
                <w:sz w:val="24"/>
                <w:szCs w:val="24"/>
                <w:lang w:val="uk-UA" w:eastAsia="ar-SA"/>
              </w:rPr>
            </w:pPr>
            <w:r w:rsidRPr="00FB62E2">
              <w:rPr>
                <w:rFonts w:ascii="Times New Roman" w:hAnsi="Times New Roman"/>
                <w:b/>
                <w:bCs/>
                <w:sz w:val="24"/>
                <w:szCs w:val="24"/>
                <w:lang w:val="uk-UA" w:eastAsia="ar-SA"/>
              </w:rPr>
              <w:t>16</w:t>
            </w:r>
          </w:p>
        </w:tc>
        <w:tc>
          <w:tcPr>
            <w:tcW w:w="1247" w:type="dxa"/>
            <w:tcBorders>
              <w:top w:val="nil"/>
              <w:left w:val="single" w:sz="4" w:space="0" w:color="auto"/>
              <w:bottom w:val="single" w:sz="4" w:space="0" w:color="000000"/>
              <w:right w:val="single" w:sz="4" w:space="0" w:color="000000"/>
            </w:tcBorders>
            <w:vAlign w:val="center"/>
          </w:tcPr>
          <w:p w:rsidR="004119C8" w:rsidRPr="00FB62E2" w:rsidRDefault="00E75FD9" w:rsidP="004119C8">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4</w:t>
            </w:r>
          </w:p>
        </w:tc>
      </w:tr>
    </w:tbl>
    <w:p w:rsidR="004E3CCC" w:rsidRPr="00797A6F" w:rsidRDefault="004E3CCC" w:rsidP="004E3CCC">
      <w:pPr>
        <w:spacing w:after="0" w:line="240" w:lineRule="auto"/>
        <w:ind w:left="360"/>
        <w:jc w:val="center"/>
        <w:rPr>
          <w:rFonts w:ascii="Times New Roman" w:hAnsi="Times New Roman"/>
          <w:b/>
          <w:sz w:val="24"/>
          <w:szCs w:val="24"/>
          <w:lang w:val="uk-UA"/>
        </w:rPr>
      </w:pPr>
    </w:p>
    <w:p w:rsidR="00F54233" w:rsidRDefault="00F54233" w:rsidP="00AC0BA4">
      <w:pPr>
        <w:spacing w:after="0" w:line="240" w:lineRule="auto"/>
        <w:ind w:left="9072" w:hanging="9072"/>
        <w:jc w:val="center"/>
        <w:rPr>
          <w:rFonts w:ascii="Times New Roman" w:hAnsi="Times New Roman"/>
          <w:b/>
          <w:sz w:val="24"/>
          <w:szCs w:val="24"/>
          <w:lang w:val="uk-UA"/>
        </w:rPr>
      </w:pPr>
    </w:p>
    <w:p w:rsidR="00F54233" w:rsidRDefault="00F54233" w:rsidP="00AC0BA4">
      <w:pPr>
        <w:spacing w:after="0" w:line="240" w:lineRule="auto"/>
        <w:ind w:left="9072" w:hanging="9072"/>
        <w:jc w:val="center"/>
        <w:rPr>
          <w:rFonts w:ascii="Times New Roman" w:hAnsi="Times New Roman"/>
          <w:b/>
          <w:sz w:val="24"/>
          <w:szCs w:val="24"/>
          <w:lang w:val="uk-UA"/>
        </w:rPr>
      </w:pPr>
    </w:p>
    <w:p w:rsidR="004E3CCC" w:rsidRPr="00797A6F" w:rsidRDefault="00D5164A" w:rsidP="00AC0BA4">
      <w:pPr>
        <w:spacing w:after="0" w:line="240" w:lineRule="auto"/>
        <w:ind w:left="9072" w:hanging="9072"/>
        <w:jc w:val="center"/>
        <w:rPr>
          <w:rFonts w:ascii="Times New Roman" w:hAnsi="Times New Roman"/>
          <w:b/>
          <w:sz w:val="24"/>
          <w:szCs w:val="24"/>
          <w:lang w:val="uk-UA"/>
        </w:rPr>
      </w:pPr>
      <w:r w:rsidRPr="00797A6F">
        <w:rPr>
          <w:rFonts w:ascii="Times New Roman" w:hAnsi="Times New Roman"/>
          <w:b/>
          <w:sz w:val="24"/>
          <w:szCs w:val="24"/>
          <w:lang w:val="uk-UA"/>
        </w:rPr>
        <w:t>6</w:t>
      </w:r>
      <w:r w:rsidR="009320D7" w:rsidRPr="00797A6F">
        <w:rPr>
          <w:rFonts w:ascii="Times New Roman" w:hAnsi="Times New Roman"/>
          <w:b/>
          <w:sz w:val="24"/>
          <w:szCs w:val="24"/>
          <w:lang w:val="uk-UA"/>
        </w:rPr>
        <w:t>.4</w:t>
      </w:r>
      <w:r w:rsidR="00E2406D">
        <w:rPr>
          <w:rFonts w:ascii="Times New Roman" w:hAnsi="Times New Roman"/>
          <w:b/>
          <w:sz w:val="24"/>
          <w:szCs w:val="24"/>
          <w:lang w:val="uk-UA"/>
        </w:rPr>
        <w:t xml:space="preserve">. </w:t>
      </w:r>
      <w:r w:rsidR="00381F4F" w:rsidRPr="00797A6F">
        <w:rPr>
          <w:rFonts w:ascii="Times New Roman" w:hAnsi="Times New Roman"/>
          <w:b/>
          <w:sz w:val="24"/>
          <w:szCs w:val="24"/>
          <w:lang w:val="uk-UA"/>
        </w:rPr>
        <w:t>Самостійна робота</w:t>
      </w:r>
    </w:p>
    <w:p w:rsidR="00DB52CF" w:rsidRPr="00797A6F" w:rsidRDefault="00DB52CF" w:rsidP="00AC0BA4">
      <w:pPr>
        <w:spacing w:after="0" w:line="240" w:lineRule="auto"/>
        <w:ind w:left="9072" w:hanging="9072"/>
        <w:jc w:val="center"/>
        <w:rPr>
          <w:rFonts w:ascii="Times New Roman" w:hAnsi="Times New Roman"/>
          <w:b/>
          <w:sz w:val="24"/>
          <w:szCs w:val="24"/>
          <w:lang w:val="uk-UA"/>
        </w:rPr>
      </w:pPr>
    </w:p>
    <w:tbl>
      <w:tblPr>
        <w:tblW w:w="10031" w:type="dxa"/>
        <w:tblLayout w:type="fixed"/>
        <w:tblLook w:val="04A0" w:firstRow="1" w:lastRow="0" w:firstColumn="1" w:lastColumn="0" w:noHBand="0" w:noVBand="1"/>
      </w:tblPr>
      <w:tblGrid>
        <w:gridCol w:w="8075"/>
        <w:gridCol w:w="992"/>
        <w:gridCol w:w="964"/>
      </w:tblGrid>
      <w:tr w:rsidR="004119C8" w:rsidRPr="00797A6F" w:rsidTr="00E75FD9">
        <w:trPr>
          <w:trHeight w:val="534"/>
        </w:trPr>
        <w:tc>
          <w:tcPr>
            <w:tcW w:w="8075" w:type="dxa"/>
            <w:vMerge w:val="restart"/>
            <w:tcBorders>
              <w:top w:val="single" w:sz="4" w:space="0" w:color="000000"/>
              <w:left w:val="single" w:sz="4" w:space="0" w:color="000000"/>
              <w:right w:val="nil"/>
            </w:tcBorders>
            <w:vAlign w:val="center"/>
          </w:tcPr>
          <w:p w:rsidR="004119C8" w:rsidRPr="00797A6F" w:rsidRDefault="004119C8" w:rsidP="004119C8">
            <w:pPr>
              <w:suppressAutoHyphens/>
              <w:snapToGrid w:val="0"/>
              <w:spacing w:after="0" w:line="240" w:lineRule="auto"/>
              <w:jc w:val="center"/>
              <w:rPr>
                <w:rFonts w:ascii="Times New Roman" w:hAnsi="Times New Roman"/>
                <w:sz w:val="24"/>
                <w:szCs w:val="24"/>
                <w:lang w:val="uk-UA" w:eastAsia="ar-SA"/>
              </w:rPr>
            </w:pPr>
            <w:r w:rsidRPr="00797A6F">
              <w:rPr>
                <w:rFonts w:ascii="Times New Roman" w:hAnsi="Times New Roman"/>
                <w:sz w:val="24"/>
                <w:szCs w:val="24"/>
                <w:lang w:val="uk-UA" w:eastAsia="ar-SA"/>
              </w:rPr>
              <w:t>Назва теми</w:t>
            </w:r>
          </w:p>
        </w:tc>
        <w:tc>
          <w:tcPr>
            <w:tcW w:w="1956" w:type="dxa"/>
            <w:gridSpan w:val="2"/>
            <w:tcBorders>
              <w:top w:val="single" w:sz="4" w:space="0" w:color="000000"/>
              <w:left w:val="single" w:sz="4" w:space="0" w:color="000000"/>
              <w:bottom w:val="single" w:sz="4" w:space="0" w:color="auto"/>
              <w:right w:val="single" w:sz="4" w:space="0" w:color="000000"/>
            </w:tcBorders>
          </w:tcPr>
          <w:p w:rsidR="004119C8" w:rsidRPr="00797A6F" w:rsidRDefault="004119C8" w:rsidP="004119C8">
            <w:pPr>
              <w:suppressAutoHyphens/>
              <w:snapToGrid w:val="0"/>
              <w:spacing w:after="0" w:line="240" w:lineRule="auto"/>
              <w:jc w:val="center"/>
              <w:rPr>
                <w:rFonts w:ascii="Times New Roman" w:hAnsi="Times New Roman"/>
                <w:sz w:val="24"/>
                <w:szCs w:val="24"/>
                <w:lang w:val="uk-UA" w:eastAsia="ar-SA"/>
              </w:rPr>
            </w:pPr>
            <w:r w:rsidRPr="00797A6F">
              <w:rPr>
                <w:rFonts w:ascii="Times New Roman" w:hAnsi="Times New Roman"/>
                <w:sz w:val="24"/>
                <w:szCs w:val="24"/>
                <w:lang w:val="uk-UA" w:eastAsia="ar-SA"/>
              </w:rPr>
              <w:t>Кількість</w:t>
            </w:r>
          </w:p>
          <w:p w:rsidR="004119C8" w:rsidRPr="00797A6F" w:rsidRDefault="004119C8" w:rsidP="004119C8">
            <w:pPr>
              <w:suppressAutoHyphens/>
              <w:spacing w:after="0" w:line="240" w:lineRule="auto"/>
              <w:jc w:val="center"/>
              <w:rPr>
                <w:rFonts w:ascii="Times New Roman" w:hAnsi="Times New Roman"/>
                <w:sz w:val="24"/>
                <w:szCs w:val="24"/>
                <w:lang w:val="uk-UA" w:eastAsia="ar-SA"/>
              </w:rPr>
            </w:pPr>
            <w:r w:rsidRPr="00797A6F">
              <w:rPr>
                <w:rFonts w:ascii="Times New Roman" w:hAnsi="Times New Roman"/>
                <w:sz w:val="24"/>
                <w:szCs w:val="24"/>
                <w:lang w:val="uk-UA" w:eastAsia="ar-SA"/>
              </w:rPr>
              <w:t>годин</w:t>
            </w:r>
          </w:p>
        </w:tc>
      </w:tr>
      <w:tr w:rsidR="004119C8" w:rsidRPr="00797A6F" w:rsidTr="00E75FD9">
        <w:trPr>
          <w:trHeight w:val="386"/>
        </w:trPr>
        <w:tc>
          <w:tcPr>
            <w:tcW w:w="8075" w:type="dxa"/>
            <w:vMerge/>
            <w:tcBorders>
              <w:left w:val="single" w:sz="4" w:space="0" w:color="000000"/>
              <w:bottom w:val="single" w:sz="4" w:space="0" w:color="000000"/>
              <w:right w:val="nil"/>
            </w:tcBorders>
          </w:tcPr>
          <w:p w:rsidR="004119C8" w:rsidRPr="00797A6F" w:rsidRDefault="004119C8" w:rsidP="004119C8">
            <w:pPr>
              <w:suppressAutoHyphens/>
              <w:snapToGrid w:val="0"/>
              <w:spacing w:after="0" w:line="240" w:lineRule="auto"/>
              <w:jc w:val="center"/>
              <w:rPr>
                <w:rFonts w:ascii="Times New Roman" w:hAnsi="Times New Roman"/>
                <w:sz w:val="24"/>
                <w:szCs w:val="24"/>
                <w:lang w:val="uk-UA" w:eastAsia="ar-SA"/>
              </w:rPr>
            </w:pPr>
          </w:p>
        </w:tc>
        <w:tc>
          <w:tcPr>
            <w:tcW w:w="992" w:type="dxa"/>
            <w:tcBorders>
              <w:top w:val="single" w:sz="4" w:space="0" w:color="auto"/>
              <w:left w:val="single" w:sz="4" w:space="0" w:color="000000"/>
              <w:bottom w:val="single" w:sz="4" w:space="0" w:color="000000"/>
              <w:right w:val="single" w:sz="4" w:space="0" w:color="auto"/>
            </w:tcBorders>
          </w:tcPr>
          <w:p w:rsidR="004119C8" w:rsidRPr="00797A6F" w:rsidRDefault="004119C8" w:rsidP="004119C8">
            <w:pPr>
              <w:suppressAutoHyphens/>
              <w:spacing w:after="0" w:line="240" w:lineRule="auto"/>
              <w:ind w:left="-108" w:right="-108"/>
              <w:jc w:val="center"/>
              <w:rPr>
                <w:rFonts w:ascii="Times New Roman" w:hAnsi="Times New Roman"/>
                <w:sz w:val="24"/>
                <w:szCs w:val="24"/>
                <w:lang w:val="uk-UA" w:eastAsia="ar-SA"/>
              </w:rPr>
            </w:pPr>
            <w:r w:rsidRPr="00797A6F">
              <w:rPr>
                <w:rFonts w:ascii="Times New Roman" w:hAnsi="Times New Roman"/>
                <w:sz w:val="24"/>
                <w:szCs w:val="24"/>
                <w:lang w:val="uk-UA" w:eastAsia="ar-SA"/>
              </w:rPr>
              <w:t>денна форма</w:t>
            </w:r>
          </w:p>
        </w:tc>
        <w:tc>
          <w:tcPr>
            <w:tcW w:w="964" w:type="dxa"/>
            <w:tcBorders>
              <w:top w:val="single" w:sz="4" w:space="0" w:color="auto"/>
              <w:left w:val="single" w:sz="4" w:space="0" w:color="auto"/>
              <w:bottom w:val="single" w:sz="4" w:space="0" w:color="000000"/>
              <w:right w:val="single" w:sz="4" w:space="0" w:color="000000"/>
            </w:tcBorders>
          </w:tcPr>
          <w:p w:rsidR="004119C8" w:rsidRPr="00797A6F" w:rsidRDefault="004119C8" w:rsidP="004119C8">
            <w:pPr>
              <w:suppressAutoHyphens/>
              <w:spacing w:after="0" w:line="240" w:lineRule="auto"/>
              <w:ind w:left="-108" w:right="-108"/>
              <w:jc w:val="center"/>
              <w:rPr>
                <w:rFonts w:ascii="Times New Roman" w:hAnsi="Times New Roman"/>
                <w:sz w:val="24"/>
                <w:szCs w:val="24"/>
                <w:lang w:val="uk-UA" w:eastAsia="ar-SA"/>
              </w:rPr>
            </w:pPr>
            <w:r w:rsidRPr="00797A6F">
              <w:rPr>
                <w:rFonts w:ascii="Times New Roman" w:hAnsi="Times New Roman"/>
                <w:sz w:val="24"/>
                <w:szCs w:val="24"/>
                <w:lang w:val="uk-UA" w:eastAsia="ar-SA"/>
              </w:rPr>
              <w:t>заочна форма</w:t>
            </w:r>
          </w:p>
        </w:tc>
      </w:tr>
      <w:tr w:rsidR="00076455" w:rsidRPr="00797A6F" w:rsidTr="00E75FD9">
        <w:tc>
          <w:tcPr>
            <w:tcW w:w="8075"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1. Теоретичні основи корпоративного управління в готельному та ресторанному бізнесі.</w:t>
            </w:r>
          </w:p>
        </w:tc>
        <w:tc>
          <w:tcPr>
            <w:tcW w:w="992" w:type="dxa"/>
            <w:tcBorders>
              <w:top w:val="single" w:sz="4" w:space="0" w:color="000000"/>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single" w:sz="4" w:space="0" w:color="000000"/>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10</w:t>
            </w:r>
          </w:p>
        </w:tc>
      </w:tr>
      <w:tr w:rsidR="00076455" w:rsidRPr="00797A6F" w:rsidTr="00E75FD9">
        <w:trPr>
          <w:trHeight w:val="356"/>
        </w:trPr>
        <w:tc>
          <w:tcPr>
            <w:tcW w:w="8075"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2. Зовнішня сфера корпоративного управління в готельному та ресторанному бізнесі.</w:t>
            </w:r>
          </w:p>
        </w:tc>
        <w:tc>
          <w:tcPr>
            <w:tcW w:w="992" w:type="dxa"/>
            <w:tcBorders>
              <w:top w:val="single" w:sz="4" w:space="0" w:color="000000"/>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single" w:sz="4" w:space="0" w:color="000000"/>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10</w:t>
            </w:r>
          </w:p>
        </w:tc>
      </w:tr>
      <w:tr w:rsidR="00076455" w:rsidRPr="00797A6F" w:rsidTr="00E75FD9">
        <w:tc>
          <w:tcPr>
            <w:tcW w:w="8075"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3. Учасники корпоративних відносин та органи корпоративного управління в готельному та ресторанному бізнесі.</w:t>
            </w:r>
          </w:p>
        </w:tc>
        <w:tc>
          <w:tcPr>
            <w:tcW w:w="992" w:type="dxa"/>
            <w:tcBorders>
              <w:top w:val="single" w:sz="4" w:space="0" w:color="000000"/>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single" w:sz="4" w:space="0" w:color="000000"/>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10</w:t>
            </w:r>
          </w:p>
        </w:tc>
      </w:tr>
      <w:tr w:rsidR="00076455" w:rsidRPr="00797A6F" w:rsidTr="00E75FD9">
        <w:trPr>
          <w:trHeight w:val="318"/>
        </w:trPr>
        <w:tc>
          <w:tcPr>
            <w:tcW w:w="8075" w:type="dxa"/>
            <w:tcBorders>
              <w:top w:val="single" w:sz="4" w:space="0" w:color="000000"/>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81"/>
              <w:contextualSpacing/>
              <w:rPr>
                <w:rFonts w:ascii="Times New Roman" w:hAnsi="Times New Roman"/>
                <w:sz w:val="24"/>
                <w:szCs w:val="24"/>
                <w:lang w:val="uk-UA"/>
              </w:rPr>
            </w:pPr>
            <w:r w:rsidRPr="00076455">
              <w:rPr>
                <w:rFonts w:ascii="Times New Roman" w:hAnsi="Times New Roman"/>
                <w:sz w:val="24"/>
                <w:szCs w:val="24"/>
                <w:lang w:val="uk-UA"/>
              </w:rPr>
              <w:t>Тема 4. Корпоративна культура в системі корпоративних відносин у готельному та ресторанному бізнесі.</w:t>
            </w:r>
          </w:p>
        </w:tc>
        <w:tc>
          <w:tcPr>
            <w:tcW w:w="992" w:type="dxa"/>
            <w:tcBorders>
              <w:top w:val="single" w:sz="4" w:space="0" w:color="000000"/>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single" w:sz="4" w:space="0" w:color="000000"/>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10</w:t>
            </w:r>
          </w:p>
        </w:tc>
      </w:tr>
      <w:tr w:rsidR="00076455" w:rsidRPr="00797A6F" w:rsidTr="00E75FD9">
        <w:tc>
          <w:tcPr>
            <w:tcW w:w="8075"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5. Тактичне і стратегічне управління корпораціями в готельному та ресторанному бізнесі.</w:t>
            </w:r>
          </w:p>
        </w:tc>
        <w:tc>
          <w:tcPr>
            <w:tcW w:w="992" w:type="dxa"/>
            <w:tcBorders>
              <w:top w:val="nil"/>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nil"/>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076455" w:rsidRPr="00797A6F" w:rsidTr="00E75FD9">
        <w:tc>
          <w:tcPr>
            <w:tcW w:w="8075"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6. Управління корпоративними витратами у готельному та ресторанному бізнесі.</w:t>
            </w:r>
          </w:p>
        </w:tc>
        <w:tc>
          <w:tcPr>
            <w:tcW w:w="992" w:type="dxa"/>
            <w:tcBorders>
              <w:top w:val="nil"/>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nil"/>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076455" w:rsidRPr="00797A6F" w:rsidTr="00E75FD9">
        <w:tc>
          <w:tcPr>
            <w:tcW w:w="8075"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7. Звітність та контроль в системі корпоративного управління в готельному та ресторанному бізнесі.</w:t>
            </w:r>
          </w:p>
        </w:tc>
        <w:tc>
          <w:tcPr>
            <w:tcW w:w="992" w:type="dxa"/>
            <w:tcBorders>
              <w:top w:val="nil"/>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nil"/>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076455" w:rsidRPr="00797A6F" w:rsidTr="00E75FD9">
        <w:tc>
          <w:tcPr>
            <w:tcW w:w="8075"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8. Оцінювання ефективності корпоративного управління в готельному та ресторанному бізнесі.</w:t>
            </w:r>
          </w:p>
        </w:tc>
        <w:tc>
          <w:tcPr>
            <w:tcW w:w="992" w:type="dxa"/>
            <w:tcBorders>
              <w:top w:val="nil"/>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nil"/>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076455" w:rsidRPr="00797A6F" w:rsidTr="00E75FD9">
        <w:trPr>
          <w:trHeight w:val="311"/>
        </w:trPr>
        <w:tc>
          <w:tcPr>
            <w:tcW w:w="8075" w:type="dxa"/>
            <w:tcBorders>
              <w:top w:val="nil"/>
              <w:left w:val="single" w:sz="4" w:space="0" w:color="000000"/>
              <w:bottom w:val="single" w:sz="4" w:space="0" w:color="000000"/>
              <w:right w:val="nil"/>
            </w:tcBorders>
            <w:vAlign w:val="center"/>
          </w:tcPr>
          <w:p w:rsidR="00076455" w:rsidRPr="00076455" w:rsidRDefault="00076455" w:rsidP="00076455">
            <w:pPr>
              <w:widowControl w:val="0"/>
              <w:spacing w:after="0" w:line="240" w:lineRule="auto"/>
              <w:ind w:left="29" w:right="-57"/>
              <w:contextualSpacing/>
              <w:rPr>
                <w:rFonts w:ascii="Times New Roman" w:hAnsi="Times New Roman"/>
                <w:sz w:val="24"/>
                <w:szCs w:val="24"/>
                <w:lang w:val="uk-UA"/>
              </w:rPr>
            </w:pPr>
            <w:r w:rsidRPr="00076455">
              <w:rPr>
                <w:rFonts w:ascii="Times New Roman" w:hAnsi="Times New Roman"/>
                <w:sz w:val="24"/>
                <w:szCs w:val="24"/>
                <w:lang w:val="uk-UA"/>
              </w:rPr>
              <w:t>Тема 9. Основи  корпоративної поведінки на підприємствах готельного та ресторанного бізнесу.</w:t>
            </w:r>
          </w:p>
        </w:tc>
        <w:tc>
          <w:tcPr>
            <w:tcW w:w="992" w:type="dxa"/>
            <w:tcBorders>
              <w:top w:val="nil"/>
              <w:left w:val="single" w:sz="4" w:space="0" w:color="000000"/>
              <w:bottom w:val="single" w:sz="4" w:space="0" w:color="000000"/>
              <w:right w:val="single" w:sz="4" w:space="0" w:color="auto"/>
            </w:tcBorders>
            <w:vAlign w:val="center"/>
          </w:tcPr>
          <w:p w:rsidR="00076455" w:rsidRPr="00076455" w:rsidRDefault="00076455" w:rsidP="00076455">
            <w:pPr>
              <w:suppressAutoHyphens/>
              <w:spacing w:after="0" w:line="240" w:lineRule="auto"/>
              <w:jc w:val="center"/>
              <w:rPr>
                <w:rFonts w:ascii="Times New Roman" w:hAnsi="Times New Roman"/>
                <w:sz w:val="24"/>
                <w:szCs w:val="24"/>
                <w:lang w:val="uk-UA" w:eastAsia="ar-SA"/>
              </w:rPr>
            </w:pPr>
            <w:r w:rsidRPr="00076455">
              <w:rPr>
                <w:rFonts w:ascii="Times New Roman" w:hAnsi="Times New Roman"/>
                <w:sz w:val="24"/>
                <w:szCs w:val="24"/>
                <w:lang w:val="uk-UA" w:eastAsia="ar-SA"/>
              </w:rPr>
              <w:t>6</w:t>
            </w:r>
          </w:p>
        </w:tc>
        <w:tc>
          <w:tcPr>
            <w:tcW w:w="964" w:type="dxa"/>
            <w:tcBorders>
              <w:top w:val="nil"/>
              <w:left w:val="single" w:sz="4" w:space="0" w:color="auto"/>
              <w:bottom w:val="single" w:sz="4" w:space="0" w:color="000000"/>
              <w:right w:val="single" w:sz="4" w:space="0" w:color="000000"/>
            </w:tcBorders>
            <w:vAlign w:val="center"/>
          </w:tcPr>
          <w:p w:rsidR="00076455" w:rsidRPr="00076455" w:rsidRDefault="00E75FD9" w:rsidP="00076455">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DC0DAB" w:rsidRPr="00797A6F" w:rsidTr="00E75FD9">
        <w:trPr>
          <w:trHeight w:val="325"/>
        </w:trPr>
        <w:tc>
          <w:tcPr>
            <w:tcW w:w="8075" w:type="dxa"/>
            <w:tcBorders>
              <w:top w:val="nil"/>
              <w:left w:val="single" w:sz="4" w:space="0" w:color="000000"/>
              <w:bottom w:val="single" w:sz="4" w:space="0" w:color="000000"/>
              <w:right w:val="nil"/>
            </w:tcBorders>
          </w:tcPr>
          <w:p w:rsidR="00DC0DAB" w:rsidRPr="00E2406D" w:rsidRDefault="00DC0DAB" w:rsidP="00E2406D">
            <w:pPr>
              <w:tabs>
                <w:tab w:val="left" w:pos="1380"/>
              </w:tabs>
              <w:suppressAutoHyphens/>
              <w:snapToGrid w:val="0"/>
              <w:spacing w:after="0" w:line="240" w:lineRule="auto"/>
              <w:ind w:left="29" w:right="-75"/>
              <w:rPr>
                <w:rFonts w:ascii="Times New Roman" w:hAnsi="Times New Roman"/>
                <w:b/>
                <w:bCs/>
                <w:sz w:val="24"/>
                <w:szCs w:val="24"/>
                <w:lang w:val="uk-UA" w:eastAsia="ar-SA"/>
              </w:rPr>
            </w:pPr>
            <w:r w:rsidRPr="00E2406D">
              <w:rPr>
                <w:rFonts w:ascii="Times New Roman" w:hAnsi="Times New Roman"/>
                <w:b/>
                <w:bCs/>
                <w:sz w:val="24"/>
                <w:szCs w:val="24"/>
                <w:lang w:val="uk-UA" w:eastAsia="ar-SA"/>
              </w:rPr>
              <w:t>Разом</w:t>
            </w:r>
            <w:r w:rsidR="00E2406D" w:rsidRPr="00E2406D">
              <w:rPr>
                <w:rFonts w:ascii="Times New Roman" w:hAnsi="Times New Roman"/>
                <w:b/>
                <w:bCs/>
                <w:sz w:val="24"/>
                <w:szCs w:val="24"/>
                <w:lang w:val="uk-UA" w:eastAsia="ar-SA"/>
              </w:rPr>
              <w:tab/>
            </w:r>
          </w:p>
        </w:tc>
        <w:tc>
          <w:tcPr>
            <w:tcW w:w="992" w:type="dxa"/>
            <w:tcBorders>
              <w:top w:val="nil"/>
              <w:left w:val="single" w:sz="4" w:space="0" w:color="000000"/>
              <w:bottom w:val="single" w:sz="4" w:space="0" w:color="000000"/>
              <w:right w:val="single" w:sz="4" w:space="0" w:color="auto"/>
            </w:tcBorders>
            <w:vAlign w:val="center"/>
          </w:tcPr>
          <w:p w:rsidR="00DC0DAB" w:rsidRPr="00076455" w:rsidRDefault="00076455" w:rsidP="00DC0DAB">
            <w:pPr>
              <w:suppressAutoHyphens/>
              <w:snapToGrid w:val="0"/>
              <w:spacing w:after="0" w:line="240" w:lineRule="auto"/>
              <w:jc w:val="center"/>
              <w:rPr>
                <w:rFonts w:ascii="Times New Roman" w:hAnsi="Times New Roman"/>
                <w:b/>
                <w:bCs/>
                <w:sz w:val="24"/>
                <w:szCs w:val="24"/>
                <w:lang w:val="uk-UA" w:eastAsia="ar-SA"/>
              </w:rPr>
            </w:pPr>
            <w:r w:rsidRPr="00076455">
              <w:rPr>
                <w:rFonts w:ascii="Times New Roman" w:hAnsi="Times New Roman"/>
                <w:b/>
                <w:bCs/>
                <w:sz w:val="24"/>
                <w:szCs w:val="24"/>
                <w:lang w:val="uk-UA" w:eastAsia="ar-SA"/>
              </w:rPr>
              <w:t>56</w:t>
            </w:r>
          </w:p>
        </w:tc>
        <w:tc>
          <w:tcPr>
            <w:tcW w:w="964" w:type="dxa"/>
            <w:tcBorders>
              <w:top w:val="nil"/>
              <w:left w:val="single" w:sz="4" w:space="0" w:color="auto"/>
              <w:bottom w:val="single" w:sz="4" w:space="0" w:color="000000"/>
              <w:right w:val="single" w:sz="4" w:space="0" w:color="000000"/>
            </w:tcBorders>
            <w:vAlign w:val="center"/>
          </w:tcPr>
          <w:p w:rsidR="00DC0DAB" w:rsidRPr="00076455" w:rsidRDefault="00E75FD9" w:rsidP="00DC0DAB">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80</w:t>
            </w:r>
          </w:p>
        </w:tc>
      </w:tr>
    </w:tbl>
    <w:p w:rsidR="004E3CCC" w:rsidRPr="00797A6F" w:rsidRDefault="004E3CCC" w:rsidP="004E3CCC">
      <w:pPr>
        <w:spacing w:after="0" w:line="240" w:lineRule="auto"/>
        <w:ind w:left="7513" w:hanging="6946"/>
        <w:jc w:val="center"/>
        <w:rPr>
          <w:rFonts w:ascii="Times New Roman" w:hAnsi="Times New Roman"/>
          <w:b/>
          <w:sz w:val="24"/>
          <w:szCs w:val="24"/>
          <w:lang w:val="uk-UA"/>
        </w:rPr>
      </w:pPr>
    </w:p>
    <w:p w:rsidR="008B5DFF" w:rsidRDefault="008B5DFF">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BB23FF" w:rsidRPr="00797A6F" w:rsidRDefault="00D5164A" w:rsidP="004E3CCC">
      <w:pPr>
        <w:spacing w:after="0" w:line="240" w:lineRule="auto"/>
        <w:jc w:val="center"/>
        <w:rPr>
          <w:rFonts w:ascii="Times New Roman" w:hAnsi="Times New Roman"/>
          <w:i/>
          <w:sz w:val="24"/>
          <w:szCs w:val="24"/>
          <w:lang w:val="uk-UA"/>
        </w:rPr>
      </w:pPr>
      <w:r w:rsidRPr="00797A6F">
        <w:rPr>
          <w:rFonts w:ascii="Times New Roman" w:hAnsi="Times New Roman"/>
          <w:b/>
          <w:sz w:val="24"/>
          <w:szCs w:val="24"/>
          <w:lang w:val="uk-UA"/>
        </w:rPr>
        <w:lastRenderedPageBreak/>
        <w:t>6</w:t>
      </w:r>
      <w:r w:rsidR="009320D7" w:rsidRPr="00797A6F">
        <w:rPr>
          <w:rFonts w:ascii="Times New Roman" w:hAnsi="Times New Roman"/>
          <w:b/>
          <w:sz w:val="24"/>
          <w:szCs w:val="24"/>
          <w:lang w:val="uk-UA"/>
        </w:rPr>
        <w:t>.5</w:t>
      </w:r>
      <w:r w:rsidR="00BB23FF" w:rsidRPr="00797A6F">
        <w:rPr>
          <w:rFonts w:ascii="Times New Roman" w:hAnsi="Times New Roman"/>
          <w:b/>
          <w:sz w:val="24"/>
          <w:szCs w:val="24"/>
          <w:lang w:val="uk-UA"/>
        </w:rPr>
        <w:t>.</w:t>
      </w:r>
      <w:r w:rsidR="00F54233">
        <w:rPr>
          <w:rFonts w:ascii="Times New Roman" w:hAnsi="Times New Roman"/>
          <w:b/>
          <w:sz w:val="24"/>
          <w:szCs w:val="24"/>
          <w:lang w:val="uk-UA"/>
        </w:rPr>
        <w:t xml:space="preserve"> </w:t>
      </w:r>
      <w:r w:rsidR="00BB23FF" w:rsidRPr="00797A6F">
        <w:rPr>
          <w:rFonts w:ascii="Times New Roman" w:hAnsi="Times New Roman"/>
          <w:b/>
          <w:sz w:val="24"/>
          <w:szCs w:val="24"/>
          <w:lang w:val="uk-UA"/>
        </w:rPr>
        <w:t>І</w:t>
      </w:r>
      <w:r w:rsidR="00381F4F" w:rsidRPr="00797A6F">
        <w:rPr>
          <w:rFonts w:ascii="Times New Roman" w:hAnsi="Times New Roman"/>
          <w:b/>
          <w:sz w:val="24"/>
          <w:szCs w:val="24"/>
          <w:lang w:val="uk-UA"/>
        </w:rPr>
        <w:t>ндивідуальні завдання</w:t>
      </w:r>
      <w:r w:rsidR="00B51041">
        <w:rPr>
          <w:rFonts w:ascii="Times New Roman" w:hAnsi="Times New Roman"/>
          <w:b/>
          <w:sz w:val="24"/>
          <w:szCs w:val="24"/>
          <w:lang w:val="uk-UA"/>
        </w:rPr>
        <w:t xml:space="preserve"> </w:t>
      </w:r>
      <w:r w:rsidR="00E80FFD" w:rsidRPr="00797A6F">
        <w:rPr>
          <w:rFonts w:ascii="Times New Roman" w:hAnsi="Times New Roman"/>
          <w:i/>
          <w:sz w:val="24"/>
          <w:szCs w:val="24"/>
          <w:lang w:val="uk-UA"/>
        </w:rPr>
        <w:t>(у разі потреби</w:t>
      </w:r>
      <w:r w:rsidR="00AB4586" w:rsidRPr="00797A6F">
        <w:rPr>
          <w:rFonts w:ascii="Times New Roman" w:hAnsi="Times New Roman"/>
          <w:i/>
          <w:sz w:val="24"/>
          <w:szCs w:val="24"/>
          <w:lang w:val="uk-UA"/>
        </w:rPr>
        <w:t>)</w:t>
      </w:r>
    </w:p>
    <w:p w:rsidR="00F73064" w:rsidRPr="00797A6F" w:rsidRDefault="00F73064" w:rsidP="00F73064">
      <w:pPr>
        <w:suppressAutoHyphens/>
        <w:spacing w:after="0" w:line="240" w:lineRule="auto"/>
        <w:ind w:left="142" w:firstLine="425"/>
        <w:jc w:val="both"/>
        <w:rPr>
          <w:rFonts w:ascii="Times New Roman" w:hAnsi="Times New Roman"/>
          <w:sz w:val="24"/>
          <w:szCs w:val="24"/>
          <w:lang w:val="uk-UA" w:eastAsia="ar-SA"/>
        </w:rPr>
      </w:pPr>
      <w:r w:rsidRPr="00797A6F">
        <w:rPr>
          <w:rFonts w:ascii="Times New Roman" w:hAnsi="Times New Roman"/>
          <w:sz w:val="24"/>
          <w:szCs w:val="24"/>
          <w:lang w:val="uk-UA" w:eastAsia="ar-S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rsidR="00F73064" w:rsidRPr="00797A6F" w:rsidRDefault="00F73064" w:rsidP="00F73064">
      <w:pPr>
        <w:suppressAutoHyphens/>
        <w:spacing w:after="0" w:line="240" w:lineRule="auto"/>
        <w:ind w:left="142" w:firstLine="425"/>
        <w:jc w:val="both"/>
        <w:rPr>
          <w:rFonts w:ascii="Times New Roman" w:hAnsi="Times New Roman"/>
          <w:sz w:val="24"/>
          <w:szCs w:val="24"/>
          <w:lang w:val="uk-UA" w:eastAsia="ar-SA"/>
        </w:rPr>
      </w:pPr>
      <w:r w:rsidRPr="00797A6F">
        <w:rPr>
          <w:rFonts w:ascii="Times New Roman" w:hAnsi="Times New Roman"/>
          <w:sz w:val="24"/>
          <w:szCs w:val="24"/>
          <w:lang w:val="uk-UA" w:eastAsia="ar-SA"/>
        </w:rPr>
        <w:t>Індивідуальні завдання включають такі види роботи як написання рефератів на задану тематику, а також підготовка до практичних занять.</w:t>
      </w:r>
    </w:p>
    <w:p w:rsidR="00F73064" w:rsidRDefault="00F73064" w:rsidP="00F73064">
      <w:pPr>
        <w:keepNext/>
        <w:suppressAutoHyphens/>
        <w:spacing w:after="0" w:line="240" w:lineRule="auto"/>
        <w:ind w:firstLine="540"/>
        <w:jc w:val="center"/>
        <w:outlineLvl w:val="0"/>
        <w:rPr>
          <w:rFonts w:ascii="Times New Roman" w:hAnsi="Times New Roman"/>
          <w:sz w:val="24"/>
          <w:szCs w:val="24"/>
          <w:lang w:val="uk-UA" w:eastAsia="ar-SA"/>
        </w:rPr>
      </w:pPr>
    </w:p>
    <w:p w:rsidR="00287AAF" w:rsidRPr="00B61B72" w:rsidRDefault="00287AAF" w:rsidP="00F23C8C">
      <w:pPr>
        <w:pStyle w:val="a7"/>
        <w:spacing w:after="0" w:line="240" w:lineRule="auto"/>
        <w:ind w:left="851" w:hanging="851"/>
        <w:jc w:val="center"/>
        <w:rPr>
          <w:rFonts w:ascii="Times New Roman" w:hAnsi="Times New Roman"/>
          <w:b/>
          <w:sz w:val="24"/>
          <w:szCs w:val="24"/>
          <w:lang w:val="uk-UA"/>
        </w:rPr>
      </w:pPr>
    </w:p>
    <w:p w:rsidR="00AB4586" w:rsidRPr="00B61B72" w:rsidRDefault="00F745C7" w:rsidP="00F142F2">
      <w:pPr>
        <w:spacing w:after="0" w:line="240" w:lineRule="auto"/>
        <w:jc w:val="center"/>
        <w:rPr>
          <w:rFonts w:ascii="Times New Roman" w:hAnsi="Times New Roman"/>
          <w:b/>
          <w:sz w:val="24"/>
          <w:szCs w:val="24"/>
          <w:lang w:val="uk-UA"/>
        </w:rPr>
      </w:pPr>
      <w:r w:rsidRPr="00B61B72">
        <w:rPr>
          <w:rFonts w:ascii="Times New Roman" w:hAnsi="Times New Roman"/>
          <w:b/>
          <w:sz w:val="24"/>
          <w:szCs w:val="24"/>
          <w:lang w:val="uk-UA"/>
        </w:rPr>
        <w:t>7</w:t>
      </w:r>
      <w:r w:rsidR="00AC0BA4" w:rsidRPr="00B61B72">
        <w:rPr>
          <w:rFonts w:ascii="Times New Roman" w:hAnsi="Times New Roman"/>
          <w:b/>
          <w:sz w:val="24"/>
          <w:szCs w:val="24"/>
          <w:lang w:val="uk-UA"/>
        </w:rPr>
        <w:t>.</w:t>
      </w:r>
      <w:r w:rsidR="001E1A47">
        <w:rPr>
          <w:rFonts w:ascii="Times New Roman" w:hAnsi="Times New Roman"/>
          <w:b/>
          <w:sz w:val="24"/>
          <w:szCs w:val="24"/>
          <w:lang w:val="uk-UA"/>
        </w:rPr>
        <w:t xml:space="preserve"> </w:t>
      </w:r>
      <w:r w:rsidR="004E3CCC" w:rsidRPr="00B61B72">
        <w:rPr>
          <w:rFonts w:ascii="Times New Roman" w:hAnsi="Times New Roman"/>
          <w:b/>
          <w:sz w:val="24"/>
          <w:szCs w:val="24"/>
          <w:lang w:val="uk-UA"/>
        </w:rPr>
        <w:t>І</w:t>
      </w:r>
      <w:r w:rsidR="00160DD6" w:rsidRPr="00B61B72">
        <w:rPr>
          <w:rFonts w:ascii="Times New Roman" w:hAnsi="Times New Roman"/>
          <w:b/>
          <w:sz w:val="24"/>
          <w:szCs w:val="24"/>
          <w:lang w:val="uk-UA"/>
        </w:rPr>
        <w:t>НСТРУМЕНТИ, ОБЛАДНАННЯ ТА ПРОГРАМНЕ ЗАБЕЗПЕЧЕННЯ, ВИКОРИСТАННЯ ЯКИХ</w:t>
      </w:r>
      <w:r w:rsidR="003B06DF" w:rsidRPr="00B61B72">
        <w:rPr>
          <w:rFonts w:ascii="Times New Roman" w:hAnsi="Times New Roman"/>
          <w:b/>
          <w:sz w:val="24"/>
          <w:szCs w:val="24"/>
          <w:lang w:val="uk-UA"/>
        </w:rPr>
        <w:t xml:space="preserve"> ПЕРЕДБАЧАЄ НАВЧАЛЬНА ДИСЦИПЛІНА</w:t>
      </w:r>
    </w:p>
    <w:p w:rsidR="00F142F2" w:rsidRPr="00B61B72" w:rsidRDefault="00F142F2" w:rsidP="00F142F2">
      <w:pPr>
        <w:spacing w:after="0" w:line="240" w:lineRule="auto"/>
        <w:jc w:val="center"/>
        <w:rPr>
          <w:rFonts w:ascii="Times New Roman" w:hAnsi="Times New Roman"/>
          <w:i/>
          <w:sz w:val="24"/>
          <w:szCs w:val="24"/>
          <w:lang w:val="uk-UA"/>
        </w:rPr>
      </w:pPr>
      <w:r w:rsidRPr="00B61B72">
        <w:rPr>
          <w:rFonts w:ascii="Times New Roman" w:hAnsi="Times New Roman"/>
          <w:i/>
          <w:sz w:val="24"/>
          <w:szCs w:val="24"/>
          <w:lang w:val="uk-UA"/>
        </w:rPr>
        <w:t>(</w:t>
      </w:r>
      <w:r w:rsidR="00451954" w:rsidRPr="00B61B72">
        <w:rPr>
          <w:rFonts w:ascii="Times New Roman" w:hAnsi="Times New Roman"/>
          <w:i/>
          <w:sz w:val="24"/>
          <w:szCs w:val="24"/>
          <w:lang w:val="uk-UA"/>
        </w:rPr>
        <w:t xml:space="preserve">у разі </w:t>
      </w:r>
      <w:r w:rsidRPr="00B61B72">
        <w:rPr>
          <w:rFonts w:ascii="Times New Roman" w:hAnsi="Times New Roman"/>
          <w:i/>
          <w:sz w:val="24"/>
          <w:szCs w:val="24"/>
          <w:lang w:val="uk-UA"/>
        </w:rPr>
        <w:t>потреб</w:t>
      </w:r>
      <w:r w:rsidR="005A4027" w:rsidRPr="00B61B72">
        <w:rPr>
          <w:rFonts w:ascii="Times New Roman" w:hAnsi="Times New Roman"/>
          <w:i/>
          <w:sz w:val="24"/>
          <w:szCs w:val="24"/>
          <w:lang w:val="uk-UA"/>
        </w:rPr>
        <w:t>и</w:t>
      </w:r>
      <w:r w:rsidRPr="00B61B72">
        <w:rPr>
          <w:rFonts w:ascii="Times New Roman" w:hAnsi="Times New Roman"/>
          <w:i/>
          <w:sz w:val="24"/>
          <w:szCs w:val="24"/>
          <w:lang w:val="uk-UA"/>
        </w:rPr>
        <w:t>)</w:t>
      </w:r>
    </w:p>
    <w:p w:rsidR="003E23AB" w:rsidRPr="007C3470" w:rsidRDefault="00F73064" w:rsidP="00F73064">
      <w:pPr>
        <w:spacing w:after="0" w:line="240" w:lineRule="auto"/>
        <w:ind w:firstLine="567"/>
        <w:jc w:val="both"/>
        <w:rPr>
          <w:rFonts w:ascii="Times New Roman" w:hAnsi="Times New Roman"/>
          <w:sz w:val="24"/>
          <w:szCs w:val="24"/>
          <w:lang w:val="uk-UA"/>
        </w:rPr>
      </w:pPr>
      <w:r w:rsidRPr="00B61B72">
        <w:rPr>
          <w:rFonts w:ascii="Times New Roman" w:hAnsi="Times New Roman"/>
          <w:bCs/>
          <w:sz w:val="24"/>
          <w:szCs w:val="24"/>
          <w:lang w:val="uk-UA"/>
        </w:rPr>
        <w:t xml:space="preserve">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w:t>
      </w:r>
      <w:r w:rsidRPr="007C3470">
        <w:rPr>
          <w:rFonts w:ascii="Times New Roman" w:hAnsi="Times New Roman"/>
          <w:bCs/>
          <w:sz w:val="24"/>
          <w:szCs w:val="24"/>
          <w:lang w:val="uk-UA"/>
        </w:rPr>
        <w:t>для практичного закріплення матеріалу.</w:t>
      </w:r>
    </w:p>
    <w:p w:rsidR="004E3CCC" w:rsidRPr="00797A6F" w:rsidRDefault="004E3CCC" w:rsidP="004E3CCC">
      <w:pPr>
        <w:shd w:val="clear" w:color="auto" w:fill="FFFFFF"/>
        <w:spacing w:after="0" w:line="240" w:lineRule="auto"/>
        <w:jc w:val="center"/>
        <w:rPr>
          <w:rFonts w:ascii="Times New Roman" w:hAnsi="Times New Roman"/>
          <w:b/>
          <w:sz w:val="20"/>
          <w:szCs w:val="20"/>
          <w:lang w:val="uk-UA"/>
        </w:rPr>
      </w:pPr>
    </w:p>
    <w:p w:rsidR="002867EB" w:rsidRDefault="002867EB" w:rsidP="004E3CCC">
      <w:pPr>
        <w:shd w:val="clear" w:color="auto" w:fill="FFFFFF"/>
        <w:spacing w:after="0" w:line="240" w:lineRule="auto"/>
        <w:jc w:val="center"/>
        <w:rPr>
          <w:rFonts w:ascii="Times New Roman" w:hAnsi="Times New Roman"/>
          <w:b/>
          <w:sz w:val="24"/>
          <w:szCs w:val="24"/>
          <w:lang w:val="uk-UA"/>
        </w:rPr>
      </w:pPr>
    </w:p>
    <w:p w:rsidR="004E3CCC" w:rsidRPr="00AB530E" w:rsidRDefault="00F745C7" w:rsidP="004E3CCC">
      <w:pPr>
        <w:shd w:val="clear" w:color="auto" w:fill="FFFFFF"/>
        <w:spacing w:after="0" w:line="240" w:lineRule="auto"/>
        <w:jc w:val="center"/>
        <w:rPr>
          <w:rFonts w:ascii="Times New Roman" w:hAnsi="Times New Roman"/>
          <w:b/>
          <w:sz w:val="24"/>
          <w:szCs w:val="24"/>
          <w:lang w:val="uk-UA"/>
        </w:rPr>
      </w:pPr>
      <w:r w:rsidRPr="00797A6F">
        <w:rPr>
          <w:rFonts w:ascii="Times New Roman" w:hAnsi="Times New Roman"/>
          <w:b/>
          <w:sz w:val="24"/>
          <w:szCs w:val="24"/>
          <w:lang w:val="uk-UA"/>
        </w:rPr>
        <w:t>8</w:t>
      </w:r>
      <w:r w:rsidR="00AC0BA4" w:rsidRPr="00797A6F">
        <w:rPr>
          <w:rFonts w:ascii="Times New Roman" w:hAnsi="Times New Roman"/>
          <w:b/>
          <w:sz w:val="24"/>
          <w:szCs w:val="24"/>
          <w:lang w:val="uk-UA"/>
        </w:rPr>
        <w:t>.</w:t>
      </w:r>
      <w:r w:rsidR="00E2406D">
        <w:rPr>
          <w:rFonts w:ascii="Times New Roman" w:hAnsi="Times New Roman"/>
          <w:b/>
          <w:sz w:val="24"/>
          <w:szCs w:val="24"/>
          <w:lang w:val="uk-UA"/>
        </w:rPr>
        <w:t xml:space="preserve"> </w:t>
      </w:r>
      <w:r w:rsidR="0025612A" w:rsidRPr="00797A6F">
        <w:rPr>
          <w:rFonts w:ascii="Times New Roman" w:hAnsi="Times New Roman"/>
          <w:b/>
          <w:sz w:val="24"/>
          <w:szCs w:val="24"/>
          <w:lang w:val="uk-UA"/>
        </w:rPr>
        <w:t>Р</w:t>
      </w:r>
      <w:r w:rsidR="00160DD6" w:rsidRPr="00797A6F">
        <w:rPr>
          <w:rFonts w:ascii="Times New Roman" w:hAnsi="Times New Roman"/>
          <w:b/>
          <w:sz w:val="24"/>
          <w:szCs w:val="24"/>
          <w:lang w:val="uk-UA"/>
        </w:rPr>
        <w:t>ЕКОМЕНДОВА</w:t>
      </w:r>
      <w:r w:rsidR="00160DD6" w:rsidRPr="00AB530E">
        <w:rPr>
          <w:rFonts w:ascii="Times New Roman" w:hAnsi="Times New Roman"/>
          <w:b/>
          <w:sz w:val="24"/>
          <w:szCs w:val="24"/>
          <w:lang w:val="uk-UA"/>
        </w:rPr>
        <w:t>НІ ДЖЕРЕЛА ІНФОРМАЦІЇ</w:t>
      </w:r>
    </w:p>
    <w:p w:rsidR="00227C89" w:rsidRDefault="00227C89" w:rsidP="004E3CCC">
      <w:pPr>
        <w:shd w:val="clear" w:color="auto" w:fill="FFFFFF"/>
        <w:spacing w:after="0" w:line="240" w:lineRule="auto"/>
        <w:jc w:val="center"/>
        <w:rPr>
          <w:rFonts w:ascii="Times New Roman" w:hAnsi="Times New Roman"/>
          <w:b/>
          <w:bCs/>
          <w:spacing w:val="-6"/>
          <w:sz w:val="24"/>
          <w:szCs w:val="24"/>
          <w:lang w:val="uk-UA"/>
        </w:rPr>
      </w:pPr>
    </w:p>
    <w:p w:rsidR="004E3CCC" w:rsidRPr="00123C52" w:rsidRDefault="00CF5560" w:rsidP="004E3CCC">
      <w:pPr>
        <w:shd w:val="clear" w:color="auto" w:fill="FFFFFF"/>
        <w:spacing w:after="0" w:line="240" w:lineRule="auto"/>
        <w:jc w:val="center"/>
        <w:rPr>
          <w:rFonts w:ascii="Times New Roman" w:hAnsi="Times New Roman"/>
          <w:b/>
          <w:bCs/>
          <w:spacing w:val="-6"/>
          <w:sz w:val="24"/>
          <w:szCs w:val="24"/>
          <w:lang w:val="uk-UA"/>
        </w:rPr>
      </w:pPr>
      <w:r w:rsidRPr="00123C52">
        <w:rPr>
          <w:rFonts w:ascii="Times New Roman" w:hAnsi="Times New Roman"/>
          <w:b/>
          <w:bCs/>
          <w:spacing w:val="-6"/>
          <w:sz w:val="24"/>
          <w:szCs w:val="24"/>
          <w:lang w:val="uk-UA"/>
        </w:rPr>
        <w:t>Основн</w:t>
      </w:r>
      <w:r w:rsidR="005E5CF5">
        <w:rPr>
          <w:rFonts w:ascii="Times New Roman" w:hAnsi="Times New Roman"/>
          <w:b/>
          <w:bCs/>
          <w:spacing w:val="-6"/>
          <w:sz w:val="24"/>
          <w:szCs w:val="24"/>
          <w:lang w:val="uk-UA"/>
        </w:rPr>
        <w:t>і</w:t>
      </w:r>
      <w:r w:rsidRPr="00123C52">
        <w:rPr>
          <w:rFonts w:ascii="Times New Roman" w:hAnsi="Times New Roman"/>
          <w:b/>
          <w:bCs/>
          <w:spacing w:val="-6"/>
          <w:sz w:val="24"/>
          <w:szCs w:val="24"/>
          <w:lang w:val="uk-UA"/>
        </w:rPr>
        <w:t xml:space="preserve"> </w:t>
      </w:r>
      <w:r w:rsidR="005E5CF5">
        <w:rPr>
          <w:rFonts w:ascii="Times New Roman" w:hAnsi="Times New Roman"/>
          <w:b/>
          <w:bCs/>
          <w:spacing w:val="-6"/>
          <w:sz w:val="24"/>
          <w:szCs w:val="24"/>
          <w:lang w:val="uk-UA"/>
        </w:rPr>
        <w:t>джерела</w:t>
      </w:r>
      <w:r w:rsidR="00E2406D">
        <w:rPr>
          <w:rFonts w:ascii="Times New Roman" w:hAnsi="Times New Roman"/>
          <w:b/>
          <w:bCs/>
          <w:spacing w:val="-6"/>
          <w:sz w:val="24"/>
          <w:szCs w:val="24"/>
          <w:lang w:val="uk-UA"/>
        </w:rPr>
        <w:t>:</w:t>
      </w:r>
    </w:p>
    <w:p w:rsidR="005E5CF5" w:rsidRPr="00E2406D" w:rsidRDefault="005E5CF5" w:rsidP="00E2406D">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Афонченкова Т.М., Булюк О.В., Масенко Б.П., Панченко Ю.В., Федотова Н.В. Менеджмент і маркетинг туризму : навч. посіб.</w:t>
      </w:r>
      <w:r w:rsidR="00B51041" w:rsidRPr="00E2406D">
        <w:rPr>
          <w:rFonts w:ascii="Times New Roman" w:eastAsia="Arial" w:hAnsi="Times New Roman" w:cs="Arial"/>
          <w:kern w:val="24"/>
          <w:sz w:val="24"/>
          <w:lang w:val="uk-UA"/>
        </w:rPr>
        <w:t xml:space="preserve"> З</w:t>
      </w:r>
      <w:r w:rsidRPr="00E2406D">
        <w:rPr>
          <w:rFonts w:ascii="Times New Roman" w:eastAsia="Arial" w:hAnsi="Times New Roman" w:cs="Arial"/>
          <w:kern w:val="24"/>
          <w:sz w:val="24"/>
          <w:lang w:val="uk-UA"/>
        </w:rPr>
        <w:t>а заг. ред. О.Є. Лугініна. Київ : Ліра-К, 2012. 364 с.</w:t>
      </w:r>
    </w:p>
    <w:p w:rsidR="005E5CF5" w:rsidRPr="00E2406D" w:rsidRDefault="005E5CF5" w:rsidP="00E2406D">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Божидарнік Т.В., Божидарнік Н.В., Никитюк Т.Л., Савош Л.В., Вісина Т.М., Галазюк Н.М., Баула О.В., Урбан О.А., Федосова В.І., Лютак О.М., Кравчук П.Я., Кравчук О.Я., Решетило Н.В., Князькова Т.О. Міжнародний туризм : навч. посіб. Київ : Центр учбової літератури, 2012. 312 с.</w:t>
      </w:r>
    </w:p>
    <w:p w:rsidR="005E5CF5" w:rsidRPr="00E2406D" w:rsidRDefault="005E5CF5" w:rsidP="00E2406D">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Бойко М.Г. Ціннісно-орієнтовне управління в туризмі : моно</w:t>
      </w:r>
      <w:r w:rsidR="00E2406D">
        <w:rPr>
          <w:rFonts w:ascii="Times New Roman" w:eastAsia="Arial" w:hAnsi="Times New Roman" w:cs="Arial"/>
          <w:kern w:val="24"/>
          <w:sz w:val="24"/>
          <w:lang w:val="uk-UA"/>
        </w:rPr>
        <w:t>графія. Київ : КНТЕУ, 2010. 524</w:t>
      </w:r>
      <w:r w:rsidRPr="00E2406D">
        <w:rPr>
          <w:rFonts w:ascii="Times New Roman" w:eastAsia="Arial" w:hAnsi="Times New Roman" w:cs="Arial"/>
          <w:kern w:val="24"/>
          <w:sz w:val="24"/>
          <w:lang w:val="uk-UA"/>
        </w:rPr>
        <w:t>с.</w:t>
      </w:r>
    </w:p>
    <w:p w:rsidR="005E5CF5" w:rsidRPr="00E2406D"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Корж Н.В., Басюк Д.І. Управління туристичними дестинаціями : підручник. Вінниця : ТД Едельвейс і К, 2017. 322 с.</w:t>
      </w:r>
    </w:p>
    <w:p w:rsidR="005E5CF5" w:rsidRPr="00E2406D"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Мальська М.П., Худо В.В. Туристичний бізнес: теорія та практика : підручник. 2-ге вид., перероб. та допов. Київ : Центр учбової літератури, 2017. 368 с.</w:t>
      </w:r>
    </w:p>
    <w:p w:rsidR="005E5CF5" w:rsidRPr="00E2406D"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Мірзодаєва Т.В. Управління корпораціями в туризмі : опорний конспект лекцій. Київ : КНТЕУ, 2017. 127 с.</w:t>
      </w:r>
    </w:p>
    <w:p w:rsidR="005E5CF5"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Панченко Ю.В., Лугінін О.Є., Фомішин С.В. Менеджмент внутрішнього і міжнародного туризму : навч. посіб. вид. стереотип. Херсон : Олді-плюс, 2017. 342 с. (Вища освіта в Україні).</w:t>
      </w:r>
    </w:p>
    <w:p w:rsidR="008B5DFF" w:rsidRPr="008B5DFF" w:rsidRDefault="008B5DFF" w:rsidP="008B5DFF">
      <w:pPr>
        <w:pStyle w:val="a7"/>
        <w:numPr>
          <w:ilvl w:val="0"/>
          <w:numId w:val="25"/>
        </w:numPr>
        <w:ind w:left="567" w:hanging="426"/>
        <w:rPr>
          <w:rFonts w:ascii="Times New Roman" w:eastAsia="Arial" w:hAnsi="Times New Roman" w:cs="Arial"/>
          <w:kern w:val="24"/>
          <w:sz w:val="24"/>
          <w:lang w:val="uk-UA"/>
        </w:rPr>
      </w:pPr>
      <w:r w:rsidRPr="008B5DFF">
        <w:rPr>
          <w:rFonts w:ascii="Times New Roman" w:eastAsia="Arial" w:hAnsi="Times New Roman" w:cs="Arial"/>
          <w:kern w:val="24"/>
          <w:sz w:val="24"/>
          <w:lang w:val="uk-UA"/>
        </w:rPr>
        <w:t>Корпоративне управління в туризмі : навч. посіб. для студ. вищ. навч. закл. І.Л. Сазонець, В.О. Ткач, В.М. Зайцева, О.С. Камушков ; Запоріз. нац. техн. ун–т. Запоріжжя : [б. в.], 2011. 222с.</w:t>
      </w:r>
    </w:p>
    <w:p w:rsidR="005E5CF5" w:rsidRPr="00E2406D"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Скібіцький О.М., Матвєєв В.В., Щелкунов В.І., Подрєза С.М. Стратегічне управління корпораціями : навч. посіб. Електронні дані. Київ : Центр учбової літератури, 2016. URL: http://10.0.2.150/docs/CUL/Starteg upravlinnia korp Skibizkiy 2016.pdf.</w:t>
      </w:r>
    </w:p>
    <w:p w:rsidR="005E5CF5" w:rsidRPr="00E2406D" w:rsidRDefault="005E5CF5" w:rsidP="008B5DFF">
      <w:pPr>
        <w:pStyle w:val="a7"/>
        <w:numPr>
          <w:ilvl w:val="0"/>
          <w:numId w:val="25"/>
        </w:numPr>
        <w:shd w:val="clear" w:color="auto" w:fill="FFFFFF"/>
        <w:spacing w:after="0" w:line="240" w:lineRule="auto"/>
        <w:ind w:left="567" w:hanging="426"/>
        <w:jc w:val="both"/>
        <w:rPr>
          <w:rFonts w:ascii="Times New Roman" w:eastAsia="Arial" w:hAnsi="Times New Roman" w:cs="Arial"/>
          <w:kern w:val="24"/>
          <w:sz w:val="24"/>
          <w:lang w:val="uk-UA"/>
        </w:rPr>
      </w:pPr>
      <w:r w:rsidRPr="00E2406D">
        <w:rPr>
          <w:rFonts w:ascii="Times New Roman" w:eastAsia="Arial" w:hAnsi="Times New Roman" w:cs="Arial"/>
          <w:kern w:val="24"/>
          <w:sz w:val="24"/>
          <w:lang w:val="uk-UA"/>
        </w:rPr>
        <w:t>Туристські дестинації (теорія, управління, брендинг) : монографія</w:t>
      </w:r>
      <w:r w:rsidR="00B51041" w:rsidRPr="00E2406D">
        <w:rPr>
          <w:rFonts w:ascii="Times New Roman" w:eastAsia="Arial" w:hAnsi="Times New Roman" w:cs="Arial"/>
          <w:kern w:val="24"/>
          <w:sz w:val="24"/>
          <w:lang w:val="uk-UA"/>
        </w:rPr>
        <w:t>.</w:t>
      </w:r>
      <w:r w:rsidRPr="00E2406D">
        <w:rPr>
          <w:rFonts w:ascii="Times New Roman" w:eastAsia="Arial" w:hAnsi="Times New Roman" w:cs="Arial"/>
          <w:kern w:val="24"/>
          <w:sz w:val="24"/>
          <w:lang w:val="uk-UA"/>
        </w:rPr>
        <w:t xml:space="preserve"> </w:t>
      </w:r>
      <w:r w:rsidR="00B51041" w:rsidRPr="00E2406D">
        <w:rPr>
          <w:rFonts w:ascii="Times New Roman" w:eastAsia="Arial" w:hAnsi="Times New Roman" w:cs="Arial"/>
          <w:kern w:val="24"/>
          <w:sz w:val="24"/>
          <w:lang w:val="uk-UA"/>
        </w:rPr>
        <w:t>З</w:t>
      </w:r>
      <w:r w:rsidRPr="00E2406D">
        <w:rPr>
          <w:rFonts w:ascii="Times New Roman" w:eastAsia="Arial" w:hAnsi="Times New Roman" w:cs="Arial"/>
          <w:kern w:val="24"/>
          <w:sz w:val="24"/>
          <w:lang w:val="uk-UA"/>
        </w:rPr>
        <w:t>а заг. ред. А. А. Мазаракі; [А.А. Мазаракі, Т.І. Ткаченко, С.В. Мельниченко, М.Г. Бойко та ін.]. Київ : КНТЕУ, 2013. 388 с.</w:t>
      </w:r>
    </w:p>
    <w:p w:rsidR="00007801" w:rsidRPr="00E2406D" w:rsidRDefault="005E5CF5" w:rsidP="00E2406D">
      <w:pPr>
        <w:pStyle w:val="a7"/>
        <w:numPr>
          <w:ilvl w:val="0"/>
          <w:numId w:val="25"/>
        </w:numPr>
        <w:shd w:val="clear" w:color="auto" w:fill="FFFFFF"/>
        <w:spacing w:after="0" w:line="240" w:lineRule="auto"/>
        <w:ind w:left="567" w:hanging="426"/>
        <w:jc w:val="both"/>
        <w:rPr>
          <w:rFonts w:ascii="Times New Roman" w:hAnsi="Times New Roman"/>
          <w:bCs/>
          <w:spacing w:val="-6"/>
          <w:sz w:val="24"/>
          <w:szCs w:val="24"/>
          <w:lang w:val="uk-UA"/>
        </w:rPr>
      </w:pPr>
      <w:r w:rsidRPr="00E2406D">
        <w:rPr>
          <w:rFonts w:ascii="Times New Roman" w:eastAsia="Arial" w:hAnsi="Times New Roman" w:cs="Arial"/>
          <w:kern w:val="24"/>
          <w:sz w:val="24"/>
          <w:lang w:val="uk-UA"/>
        </w:rPr>
        <w:t>Управління якістю туристичних послуг : опорний конспект лекцій</w:t>
      </w:r>
      <w:r w:rsidR="00B51041" w:rsidRPr="00E2406D">
        <w:rPr>
          <w:rFonts w:ascii="Times New Roman" w:eastAsia="Arial" w:hAnsi="Times New Roman" w:cs="Arial"/>
          <w:kern w:val="24"/>
          <w:sz w:val="24"/>
          <w:lang w:val="uk-UA"/>
        </w:rPr>
        <w:t>. А</w:t>
      </w:r>
      <w:r w:rsidRPr="00E2406D">
        <w:rPr>
          <w:rFonts w:ascii="Times New Roman" w:eastAsia="Arial" w:hAnsi="Times New Roman" w:cs="Arial"/>
          <w:kern w:val="24"/>
          <w:sz w:val="24"/>
          <w:lang w:val="uk-UA"/>
        </w:rPr>
        <w:t>вт.: Т.І. Ткаченко, С.В. Мельниченко, М.В. Босовська. Київ : КНТЕУ, 2010. 107 с.</w:t>
      </w:r>
    </w:p>
    <w:p w:rsidR="005E5CF5" w:rsidRDefault="005E5CF5" w:rsidP="004E3CCC">
      <w:pPr>
        <w:shd w:val="clear" w:color="auto" w:fill="FFFFFF"/>
        <w:spacing w:after="0" w:line="240" w:lineRule="auto"/>
        <w:jc w:val="center"/>
        <w:rPr>
          <w:rFonts w:ascii="Times New Roman" w:hAnsi="Times New Roman"/>
          <w:b/>
          <w:bCs/>
          <w:spacing w:val="-6"/>
          <w:sz w:val="24"/>
          <w:szCs w:val="24"/>
          <w:lang w:val="uk-UA"/>
        </w:rPr>
      </w:pPr>
    </w:p>
    <w:p w:rsidR="004E3CCC" w:rsidRPr="00123C52" w:rsidRDefault="005E5CF5" w:rsidP="004E3CCC">
      <w:pPr>
        <w:shd w:val="clear" w:color="auto" w:fill="FFFFFF"/>
        <w:spacing w:after="0" w:line="240" w:lineRule="auto"/>
        <w:jc w:val="center"/>
        <w:rPr>
          <w:rFonts w:ascii="Times New Roman" w:hAnsi="Times New Roman"/>
          <w:b/>
          <w:bCs/>
          <w:spacing w:val="-6"/>
          <w:sz w:val="24"/>
          <w:szCs w:val="24"/>
          <w:lang w:val="uk-UA"/>
        </w:rPr>
      </w:pPr>
      <w:r>
        <w:rPr>
          <w:rFonts w:ascii="Times New Roman" w:hAnsi="Times New Roman"/>
          <w:b/>
          <w:bCs/>
          <w:spacing w:val="-6"/>
          <w:sz w:val="24"/>
          <w:szCs w:val="24"/>
          <w:lang w:val="uk-UA"/>
        </w:rPr>
        <w:t>Додаткові</w:t>
      </w:r>
      <w:r w:rsidR="00CF5560" w:rsidRPr="00123C52">
        <w:rPr>
          <w:rFonts w:ascii="Times New Roman" w:hAnsi="Times New Roman"/>
          <w:b/>
          <w:bCs/>
          <w:spacing w:val="-6"/>
          <w:sz w:val="24"/>
          <w:szCs w:val="24"/>
          <w:lang w:val="uk-UA"/>
        </w:rPr>
        <w:t xml:space="preserve"> </w:t>
      </w:r>
      <w:r>
        <w:rPr>
          <w:rFonts w:ascii="Times New Roman" w:hAnsi="Times New Roman"/>
          <w:b/>
          <w:bCs/>
          <w:spacing w:val="-6"/>
          <w:sz w:val="24"/>
          <w:szCs w:val="24"/>
          <w:lang w:val="uk-UA"/>
        </w:rPr>
        <w:t>джерела</w:t>
      </w:r>
      <w:r w:rsidR="00E2406D">
        <w:rPr>
          <w:rFonts w:ascii="Times New Roman" w:hAnsi="Times New Roman"/>
          <w:b/>
          <w:bCs/>
          <w:spacing w:val="-6"/>
          <w:sz w:val="24"/>
          <w:szCs w:val="24"/>
          <w:lang w:val="uk-UA"/>
        </w:rPr>
        <w:t>:</w:t>
      </w:r>
    </w:p>
    <w:bookmarkEnd w:id="1"/>
    <w:p w:rsidR="005E5CF5" w:rsidRPr="00E2406D" w:rsidRDefault="004E3CED" w:rsidP="00E2406D">
      <w:pPr>
        <w:pStyle w:val="a7"/>
        <w:numPr>
          <w:ilvl w:val="0"/>
          <w:numId w:val="27"/>
        </w:numPr>
        <w:spacing w:after="0" w:line="240" w:lineRule="auto"/>
        <w:ind w:left="567" w:hanging="425"/>
        <w:jc w:val="both"/>
        <w:rPr>
          <w:rFonts w:ascii="Times New Roman" w:eastAsia="Arial" w:hAnsi="Times New Roman" w:cs="Arial"/>
          <w:kern w:val="24"/>
          <w:sz w:val="24"/>
          <w:lang w:val="uk-UA" w:eastAsia="ru-RU"/>
        </w:rPr>
      </w:pPr>
      <w:r w:rsidRPr="00E2406D">
        <w:rPr>
          <w:rFonts w:ascii="Times New Roman" w:eastAsia="Arial" w:hAnsi="Times New Roman" w:cs="Arial"/>
          <w:kern w:val="24"/>
          <w:sz w:val="24"/>
          <w:lang w:val="uk-UA" w:eastAsia="ru-RU"/>
        </w:rPr>
        <w:t xml:space="preserve">Господарський </w:t>
      </w:r>
      <w:r w:rsidR="005E5CF5" w:rsidRPr="00E2406D">
        <w:rPr>
          <w:rFonts w:ascii="Times New Roman" w:eastAsia="Arial" w:hAnsi="Times New Roman" w:cs="Arial"/>
          <w:kern w:val="24"/>
          <w:sz w:val="24"/>
          <w:lang w:val="uk-UA" w:eastAsia="ru-RU"/>
        </w:rPr>
        <w:t>кодекс України. [Електронний ресурс]</w:t>
      </w:r>
      <w:r w:rsidR="00B51041" w:rsidRPr="00E2406D">
        <w:rPr>
          <w:rFonts w:ascii="Times New Roman" w:eastAsia="Arial" w:hAnsi="Times New Roman" w:cs="Arial"/>
          <w:kern w:val="24"/>
          <w:sz w:val="24"/>
          <w:lang w:val="uk-UA" w:eastAsia="ru-RU"/>
        </w:rPr>
        <w:t>.</w:t>
      </w:r>
      <w:r w:rsidR="005E5CF5" w:rsidRPr="00E2406D">
        <w:rPr>
          <w:rFonts w:ascii="Times New Roman" w:eastAsia="Arial" w:hAnsi="Times New Roman" w:cs="Arial"/>
          <w:kern w:val="24"/>
          <w:sz w:val="24"/>
          <w:lang w:val="uk-UA" w:eastAsia="ru-RU"/>
        </w:rPr>
        <w:t xml:space="preserve"> Постанова Верховної Ради України №436-IV від 16.01.2003. — Режим доступу до ресурсу: http://zakon1.rada.gov.ua/cgi-bin/laws/main.cgi?nreg=436-15</w:t>
      </w:r>
    </w:p>
    <w:p w:rsidR="00007801" w:rsidRPr="00E2406D" w:rsidRDefault="005E5CF5" w:rsidP="00E2406D">
      <w:pPr>
        <w:pStyle w:val="a7"/>
        <w:numPr>
          <w:ilvl w:val="0"/>
          <w:numId w:val="27"/>
        </w:numPr>
        <w:spacing w:after="0" w:line="240" w:lineRule="auto"/>
        <w:ind w:left="567" w:hanging="425"/>
        <w:jc w:val="both"/>
        <w:rPr>
          <w:rFonts w:ascii="Times New Roman" w:eastAsia="Arial" w:hAnsi="Times New Roman" w:cs="Arial"/>
          <w:kern w:val="24"/>
          <w:sz w:val="24"/>
          <w:lang w:val="uk-UA" w:eastAsia="ru-RU"/>
        </w:rPr>
      </w:pPr>
      <w:r w:rsidRPr="00E2406D">
        <w:rPr>
          <w:rFonts w:ascii="Times New Roman" w:eastAsia="Arial" w:hAnsi="Times New Roman" w:cs="Arial"/>
          <w:kern w:val="24"/>
          <w:sz w:val="24"/>
          <w:lang w:val="uk-UA" w:eastAsia="ru-RU"/>
        </w:rPr>
        <w:lastRenderedPageBreak/>
        <w:t>Закон України “Про господарські товариства” [Електронний ресурс]</w:t>
      </w:r>
      <w:r w:rsidR="00B51041" w:rsidRPr="00E2406D">
        <w:rPr>
          <w:rFonts w:ascii="Times New Roman" w:eastAsia="Arial" w:hAnsi="Times New Roman" w:cs="Arial"/>
          <w:kern w:val="24"/>
          <w:sz w:val="24"/>
          <w:lang w:val="uk-UA" w:eastAsia="ru-RU"/>
        </w:rPr>
        <w:t>.</w:t>
      </w:r>
      <w:r w:rsidRPr="00E2406D">
        <w:rPr>
          <w:rFonts w:ascii="Times New Roman" w:eastAsia="Arial" w:hAnsi="Times New Roman" w:cs="Arial"/>
          <w:kern w:val="24"/>
          <w:sz w:val="24"/>
          <w:lang w:val="uk-UA" w:eastAsia="ru-RU"/>
        </w:rPr>
        <w:t xml:space="preserve"> Постанова Верховної Ради України </w:t>
      </w:r>
      <w:r w:rsidR="004E3CED" w:rsidRPr="00E2406D">
        <w:rPr>
          <w:rFonts w:ascii="Times New Roman" w:eastAsia="Arial" w:hAnsi="Times New Roman" w:cs="Arial"/>
          <w:kern w:val="24"/>
          <w:sz w:val="24"/>
          <w:lang w:val="uk-UA" w:eastAsia="ru-RU"/>
        </w:rPr>
        <w:t>№</w:t>
      </w:r>
      <w:r w:rsidRPr="00E2406D">
        <w:rPr>
          <w:rFonts w:ascii="Times New Roman" w:eastAsia="Arial" w:hAnsi="Times New Roman" w:cs="Arial"/>
          <w:kern w:val="24"/>
          <w:sz w:val="24"/>
          <w:lang w:val="uk-UA" w:eastAsia="ru-RU"/>
        </w:rPr>
        <w:t xml:space="preserve">1576-XII від 19.09.1991. — Режим доступу до ресурсу: </w:t>
      </w:r>
      <w:r w:rsidR="004E3CED" w:rsidRPr="00E2406D">
        <w:rPr>
          <w:rFonts w:ascii="Times New Roman" w:eastAsia="Arial" w:hAnsi="Times New Roman" w:cs="Arial"/>
          <w:kern w:val="24"/>
          <w:sz w:val="24"/>
          <w:lang w:val="uk-UA" w:eastAsia="ru-RU"/>
        </w:rPr>
        <w:t>http://zakon1.rada.gov.ua/cgi-bin/laws/main.cgi?nreg=1576-12</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Закон України “Про акціонерні товариства” [Електронний ресурс]</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Постанова Верховної Ради України N 514-VI від 17.09.2008. — Режим доступу до ресурсу: http://zakon1.rada.gov.ua/cgi-bin/laws/main.cgi?nreg=514-17</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Закон України “Про цінні папери і фондовий ринок”. [Електронний ресурс]</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Постанова Верховної Ради України №3480-IV від 23.02.2006. — Режим доступу до ресурсу: http://zakon1.rada.gov.ua/cgi-bin/laws/main.cgi?nreg=3480-15</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Закон України “Про Антимонопольний комітет України” [Електронний ресурс]</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Постанова Верховної Ради України N3659-XII від 26.11.1993. — Режим доступу до ресурсу: http://zakon1.rada.gov.ua/cgi-bin/laws/main.cgi?nreg=3659-12</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Закон України “Про Національну депозитарну систему та особливості електронного обігу цінних паперів в Україні”. [Електронний ресурс]</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Постанова Верховної Ради України №710-97-ВР від 10.12.1997. — Режим доступу до ресурсу: http://zakon1.rada.gov.ua/cgi-bin/laws/main.cgi?nreg=710%2F97-%E2%F0</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Закон України «Про управління об'єктами державної власності» [Електронний ресурс]</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Постанова Верховної Ради України N185-V від 21.09.06. — Режим доступу до ресурсу: http://zakon1.rada.gov.ua/cgi-bin/laws/main.cgi?nreg=185-16</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Цивільний кодекс України. - Х.: Одісей, 2003. – 408 с.</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Мальська М.П. Корпоративне управління. Київ: Знання, 2012. 348 с.</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Козаченко Г.В., Воронкова А.Е. Корпоративне управління: Підручник для вузів. Київ: Лібра, 2004. 368 с.</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Ігнатьєва І.А. Корпоративне управління: підручник Київ : Центр навч. літ., 2013. 600 с.</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Поважний О.С. Корпоративне управління: підручник</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О.С. Поважний, Н.С. Орлова, А.О. Харламова. Київ : Кондор Видавництво, 2013. 244 с.</w:t>
      </w:r>
    </w:p>
    <w:p w:rsidR="004E3CED" w:rsidRPr="00E2406D" w:rsidRDefault="004E3CED" w:rsidP="00E2406D">
      <w:pPr>
        <w:pStyle w:val="a7"/>
        <w:numPr>
          <w:ilvl w:val="0"/>
          <w:numId w:val="27"/>
        </w:numPr>
        <w:spacing w:after="0" w:line="240" w:lineRule="auto"/>
        <w:ind w:left="567" w:hanging="425"/>
        <w:jc w:val="both"/>
        <w:rPr>
          <w:rFonts w:ascii="Times New Roman" w:hAnsi="Times New Roman"/>
          <w:sz w:val="24"/>
          <w:szCs w:val="24"/>
          <w:lang w:val="uk-UA"/>
        </w:rPr>
      </w:pPr>
      <w:r w:rsidRPr="00E2406D">
        <w:rPr>
          <w:rFonts w:ascii="Times New Roman" w:hAnsi="Times New Roman"/>
          <w:sz w:val="24"/>
          <w:szCs w:val="24"/>
          <w:lang w:val="uk-UA"/>
        </w:rPr>
        <w:t>Пуртов В.Ф. Корпоративне управління: Підручник</w:t>
      </w:r>
      <w:r w:rsidR="00B51041" w:rsidRPr="00E2406D">
        <w:rPr>
          <w:rFonts w:ascii="Times New Roman" w:hAnsi="Times New Roman"/>
          <w:sz w:val="24"/>
          <w:szCs w:val="24"/>
          <w:lang w:val="uk-UA"/>
        </w:rPr>
        <w:t>.</w:t>
      </w:r>
      <w:r w:rsidRPr="00E2406D">
        <w:rPr>
          <w:rFonts w:ascii="Times New Roman" w:hAnsi="Times New Roman"/>
          <w:sz w:val="24"/>
          <w:szCs w:val="24"/>
          <w:lang w:val="uk-UA"/>
        </w:rPr>
        <w:t xml:space="preserve"> В.Ф. Пуртов, В.П. Третяк, М.М. Кудінова. Харків : ХНУ імені В.Н. Каразіна, 2011. 364 с.</w:t>
      </w:r>
    </w:p>
    <w:p w:rsidR="004E3CED" w:rsidRDefault="004E3CED" w:rsidP="00AC0BA4">
      <w:pPr>
        <w:pStyle w:val="a7"/>
        <w:spacing w:after="0" w:line="240" w:lineRule="auto"/>
        <w:ind w:left="0"/>
        <w:jc w:val="center"/>
        <w:rPr>
          <w:rFonts w:ascii="Times New Roman" w:hAnsi="Times New Roman"/>
          <w:b/>
          <w:sz w:val="24"/>
          <w:szCs w:val="24"/>
          <w:lang w:val="uk-UA"/>
        </w:rPr>
      </w:pPr>
    </w:p>
    <w:p w:rsidR="00671C42" w:rsidRPr="00123C52" w:rsidRDefault="00CF5560" w:rsidP="00AC0BA4">
      <w:pPr>
        <w:pStyle w:val="a7"/>
        <w:spacing w:after="0" w:line="240" w:lineRule="auto"/>
        <w:ind w:left="0"/>
        <w:jc w:val="center"/>
        <w:rPr>
          <w:rFonts w:ascii="Times New Roman" w:hAnsi="Times New Roman"/>
          <w:b/>
          <w:sz w:val="24"/>
          <w:szCs w:val="24"/>
          <w:lang w:val="uk-UA"/>
        </w:rPr>
      </w:pPr>
      <w:r w:rsidRPr="00123C52">
        <w:rPr>
          <w:rFonts w:ascii="Times New Roman" w:hAnsi="Times New Roman"/>
          <w:b/>
          <w:sz w:val="24"/>
          <w:szCs w:val="24"/>
          <w:lang w:val="uk-UA"/>
        </w:rPr>
        <w:t>Інформаційні ресурси в мережі Інтернет</w:t>
      </w:r>
      <w:r w:rsidR="00E2406D">
        <w:rPr>
          <w:rFonts w:ascii="Times New Roman" w:hAnsi="Times New Roman"/>
          <w:b/>
          <w:sz w:val="24"/>
          <w:szCs w:val="24"/>
          <w:lang w:val="uk-UA"/>
        </w:rPr>
        <w:t>:</w:t>
      </w:r>
    </w:p>
    <w:p w:rsidR="004E3CED" w:rsidRPr="00E2406D" w:rsidRDefault="004E3CED" w:rsidP="00E2406D">
      <w:pPr>
        <w:pStyle w:val="a7"/>
        <w:numPr>
          <w:ilvl w:val="0"/>
          <w:numId w:val="31"/>
        </w:numPr>
        <w:shd w:val="clear" w:color="auto" w:fill="FFFFFF"/>
        <w:spacing w:after="0" w:line="240" w:lineRule="auto"/>
        <w:ind w:left="567" w:hanging="425"/>
        <w:jc w:val="both"/>
        <w:rPr>
          <w:rFonts w:ascii="Times New Roman" w:hAnsi="Times New Roman"/>
          <w:sz w:val="24"/>
          <w:szCs w:val="24"/>
          <w:lang w:val="ru-RU" w:eastAsia="ar-SA"/>
        </w:rPr>
      </w:pPr>
      <w:r w:rsidRPr="00E2406D">
        <w:rPr>
          <w:rFonts w:ascii="Times New Roman" w:hAnsi="Times New Roman"/>
          <w:sz w:val="24"/>
          <w:szCs w:val="24"/>
          <w:lang w:val="ru-RU" w:eastAsia="ar-SA"/>
        </w:rPr>
        <w:t xml:space="preserve"> http://www.frni.kiev.ua </w:t>
      </w:r>
    </w:p>
    <w:p w:rsidR="004E3CED" w:rsidRPr="00E2406D" w:rsidRDefault="004E3CED" w:rsidP="00E2406D">
      <w:pPr>
        <w:pStyle w:val="a7"/>
        <w:numPr>
          <w:ilvl w:val="0"/>
          <w:numId w:val="31"/>
        </w:numPr>
        <w:shd w:val="clear" w:color="auto" w:fill="FFFFFF"/>
        <w:spacing w:after="0" w:line="240" w:lineRule="auto"/>
        <w:ind w:left="567" w:hanging="425"/>
        <w:jc w:val="both"/>
        <w:rPr>
          <w:rFonts w:ascii="Times New Roman" w:hAnsi="Times New Roman"/>
          <w:sz w:val="24"/>
          <w:szCs w:val="24"/>
          <w:lang w:val="ru-RU" w:eastAsia="ar-SA"/>
        </w:rPr>
      </w:pPr>
      <w:r w:rsidRPr="00E2406D">
        <w:rPr>
          <w:rFonts w:ascii="Times New Roman" w:hAnsi="Times New Roman"/>
          <w:sz w:val="24"/>
          <w:szCs w:val="24"/>
          <w:lang w:val="ru-RU" w:eastAsia="ar-SA"/>
        </w:rPr>
        <w:t xml:space="preserve"> http://www.finmarket.info </w:t>
      </w:r>
    </w:p>
    <w:p w:rsidR="004E3CED" w:rsidRPr="00E2406D" w:rsidRDefault="004E3CED" w:rsidP="00E2406D">
      <w:pPr>
        <w:pStyle w:val="a7"/>
        <w:numPr>
          <w:ilvl w:val="0"/>
          <w:numId w:val="31"/>
        </w:numPr>
        <w:shd w:val="clear" w:color="auto" w:fill="FFFFFF"/>
        <w:spacing w:after="0" w:line="240" w:lineRule="auto"/>
        <w:ind w:left="567" w:hanging="425"/>
        <w:jc w:val="both"/>
        <w:rPr>
          <w:rFonts w:ascii="Times New Roman" w:hAnsi="Times New Roman"/>
          <w:sz w:val="24"/>
          <w:szCs w:val="24"/>
          <w:lang w:val="ru-RU" w:eastAsia="ar-SA"/>
        </w:rPr>
      </w:pPr>
      <w:r w:rsidRPr="00E2406D">
        <w:rPr>
          <w:rFonts w:ascii="Times New Roman" w:hAnsi="Times New Roman"/>
          <w:sz w:val="24"/>
          <w:szCs w:val="24"/>
          <w:lang w:val="ru-RU" w:eastAsia="ar-SA"/>
        </w:rPr>
        <w:t xml:space="preserve"> http://www.corporation.com.ua </w:t>
      </w:r>
    </w:p>
    <w:p w:rsidR="004E3CED" w:rsidRPr="00BA4E1D" w:rsidRDefault="004E3CED" w:rsidP="00E2406D">
      <w:pPr>
        <w:pStyle w:val="a7"/>
        <w:numPr>
          <w:ilvl w:val="0"/>
          <w:numId w:val="31"/>
        </w:numPr>
        <w:shd w:val="clear" w:color="auto" w:fill="FFFFFF"/>
        <w:spacing w:after="0" w:line="240" w:lineRule="auto"/>
        <w:ind w:left="567" w:hanging="425"/>
        <w:jc w:val="both"/>
        <w:rPr>
          <w:rFonts w:ascii="Times New Roman" w:hAnsi="Times New Roman"/>
          <w:sz w:val="24"/>
          <w:szCs w:val="24"/>
          <w:lang w:eastAsia="ar-SA"/>
        </w:rPr>
      </w:pPr>
      <w:r w:rsidRPr="00BA4E1D">
        <w:rPr>
          <w:rFonts w:ascii="Times New Roman" w:hAnsi="Times New Roman"/>
          <w:sz w:val="24"/>
          <w:szCs w:val="24"/>
          <w:lang w:eastAsia="ar-SA"/>
        </w:rPr>
        <w:t xml:space="preserve"> http://www.ifc.org/ukrame/ucpd/materials/Co</w:t>
      </w:r>
      <w:r w:rsidRPr="00E2406D">
        <w:rPr>
          <w:rFonts w:ascii="Times New Roman" w:hAnsi="Times New Roman"/>
          <w:sz w:val="24"/>
          <w:szCs w:val="24"/>
          <w:lang w:val="ru-RU" w:eastAsia="ar-SA"/>
        </w:rPr>
        <w:t>ф</w:t>
      </w:r>
      <w:r w:rsidRPr="00BA4E1D">
        <w:rPr>
          <w:rFonts w:ascii="Times New Roman" w:hAnsi="Times New Roman"/>
          <w:sz w:val="24"/>
          <w:szCs w:val="24"/>
          <w:lang w:eastAsia="ar-SA"/>
        </w:rPr>
        <w:t>orateGove</w:t>
      </w:r>
      <w:r w:rsidRPr="00E2406D">
        <w:rPr>
          <w:rFonts w:ascii="Times New Roman" w:hAnsi="Times New Roman"/>
          <w:sz w:val="24"/>
          <w:szCs w:val="24"/>
          <w:lang w:val="ru-RU" w:eastAsia="ar-SA"/>
        </w:rPr>
        <w:t>г</w:t>
      </w:r>
      <w:r w:rsidRPr="00BA4E1D">
        <w:rPr>
          <w:rFonts w:ascii="Times New Roman" w:hAnsi="Times New Roman"/>
          <w:sz w:val="24"/>
          <w:szCs w:val="24"/>
          <w:lang w:eastAsia="ar-SA"/>
        </w:rPr>
        <w:t xml:space="preserve">nancePrmci ples.pdf </w:t>
      </w:r>
    </w:p>
    <w:p w:rsidR="004E3CED" w:rsidRPr="00BA4E1D" w:rsidRDefault="004E3CED" w:rsidP="00E2406D">
      <w:pPr>
        <w:pStyle w:val="a7"/>
        <w:numPr>
          <w:ilvl w:val="0"/>
          <w:numId w:val="31"/>
        </w:numPr>
        <w:shd w:val="clear" w:color="auto" w:fill="FFFFFF"/>
        <w:spacing w:after="0" w:line="240" w:lineRule="auto"/>
        <w:ind w:left="567" w:hanging="425"/>
        <w:jc w:val="both"/>
        <w:rPr>
          <w:rFonts w:ascii="Times New Roman" w:hAnsi="Times New Roman"/>
          <w:sz w:val="24"/>
          <w:szCs w:val="24"/>
          <w:lang w:eastAsia="ar-SA"/>
        </w:rPr>
      </w:pPr>
      <w:r w:rsidRPr="00BA4E1D">
        <w:rPr>
          <w:rFonts w:ascii="Times New Roman" w:hAnsi="Times New Roman"/>
          <w:sz w:val="24"/>
          <w:szCs w:val="24"/>
          <w:lang w:eastAsia="ar-SA"/>
        </w:rPr>
        <w:t xml:space="preserve"> http://www.oecd.org/daf/governance/principles.htm </w:t>
      </w:r>
    </w:p>
    <w:p w:rsidR="00F54233" w:rsidRPr="00BA4E1D" w:rsidRDefault="00F54233" w:rsidP="003E23AB">
      <w:pPr>
        <w:shd w:val="clear" w:color="auto" w:fill="FFFFFF"/>
        <w:spacing w:after="0" w:line="240" w:lineRule="auto"/>
        <w:jc w:val="both"/>
        <w:rPr>
          <w:rFonts w:ascii="Times New Roman" w:hAnsi="Times New Roman"/>
          <w:sz w:val="24"/>
          <w:szCs w:val="24"/>
          <w:lang w:eastAsia="ar-SA"/>
        </w:rPr>
      </w:pPr>
      <w:r w:rsidRPr="00BA4E1D">
        <w:rPr>
          <w:rFonts w:ascii="Times New Roman" w:hAnsi="Times New Roman"/>
          <w:sz w:val="24"/>
          <w:szCs w:val="24"/>
          <w:lang w:eastAsia="ar-SA"/>
        </w:rPr>
        <w:br w:type="page"/>
      </w:r>
    </w:p>
    <w:p w:rsidR="002B3C06" w:rsidRPr="00BA4E1D" w:rsidRDefault="002B3C06" w:rsidP="003E23AB">
      <w:pPr>
        <w:shd w:val="clear" w:color="auto" w:fill="FFFFFF"/>
        <w:spacing w:after="0" w:line="240" w:lineRule="auto"/>
        <w:jc w:val="both"/>
        <w:rPr>
          <w:rFonts w:ascii="Times New Roman" w:hAnsi="Times New Roman"/>
          <w:sz w:val="24"/>
          <w:szCs w:val="24"/>
          <w:lang w:eastAsia="ar-SA"/>
        </w:rPr>
      </w:pPr>
    </w:p>
    <w:p w:rsidR="00CF5560" w:rsidRPr="00A4737A" w:rsidRDefault="002B3C06" w:rsidP="002B3C06">
      <w:pPr>
        <w:pStyle w:val="a7"/>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t>Додаток 2</w:t>
      </w:r>
    </w:p>
    <w:p w:rsidR="002B3C06" w:rsidRPr="00A4737A" w:rsidRDefault="002B3C06" w:rsidP="002B3C06">
      <w:pPr>
        <w:pStyle w:val="a7"/>
        <w:spacing w:after="0" w:line="240" w:lineRule="auto"/>
        <w:ind w:left="0"/>
        <w:jc w:val="center"/>
        <w:rPr>
          <w:rFonts w:ascii="Times New Roman" w:hAnsi="Times New Roman"/>
          <w:b/>
          <w:sz w:val="24"/>
          <w:szCs w:val="24"/>
          <w:lang w:val="uk-UA"/>
        </w:rPr>
      </w:pPr>
    </w:p>
    <w:p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rsidR="001C0E62" w:rsidRPr="00A4737A" w:rsidRDefault="001C0E62" w:rsidP="002B3C06">
      <w:pPr>
        <w:pStyle w:val="a7"/>
        <w:spacing w:after="0" w:line="240" w:lineRule="auto"/>
        <w:ind w:left="0"/>
        <w:jc w:val="center"/>
        <w:rPr>
          <w:rFonts w:ascii="Times New Roman" w:hAnsi="Times New Roman"/>
          <w:b/>
          <w:sz w:val="24"/>
          <w:szCs w:val="24"/>
          <w:lang w:val="uk-UA"/>
        </w:rPr>
      </w:pPr>
    </w:p>
    <w:p w:rsidR="001C0E62" w:rsidRPr="00A4737A" w:rsidRDefault="001C0E62" w:rsidP="002B3C06">
      <w:pPr>
        <w:pStyle w:val="a7"/>
        <w:spacing w:after="0" w:line="240" w:lineRule="auto"/>
        <w:ind w:left="0"/>
        <w:jc w:val="center"/>
        <w:rPr>
          <w:rFonts w:ascii="Times New Roman" w:hAnsi="Times New Roman"/>
          <w:b/>
          <w:sz w:val="24"/>
          <w:szCs w:val="24"/>
          <w:lang w:val="uk-UA"/>
        </w:rPr>
      </w:pPr>
    </w:p>
    <w:p w:rsidR="001C0E62" w:rsidRPr="00A4737A" w:rsidRDefault="00CA6F5D" w:rsidP="001C0E62">
      <w:pPr>
        <w:pStyle w:val="Default"/>
        <w:rPr>
          <w:color w:val="auto"/>
          <w:lang w:val="uk-UA"/>
        </w:rPr>
      </w:pPr>
      <w:r w:rsidRPr="00A4737A">
        <w:rPr>
          <w:color w:val="auto"/>
          <w:lang w:val="uk-UA"/>
        </w:rPr>
        <w:t xml:space="preserve">Робоча програма перезатверджена </w:t>
      </w:r>
      <w:r w:rsidR="001C0E62" w:rsidRPr="00A4737A">
        <w:rPr>
          <w:color w:val="auto"/>
          <w:lang w:val="uk-UA"/>
        </w:rPr>
        <w:t>на 20___ / 20___ н.р.    без змін;   зі змінами</w:t>
      </w:r>
      <w:r w:rsidR="008C63DA" w:rsidRPr="00A4737A">
        <w:rPr>
          <w:color w:val="auto"/>
          <w:lang w:val="uk-UA"/>
        </w:rPr>
        <w:t xml:space="preserve">  (</w:t>
      </w:r>
      <w:r w:rsidR="001C0E62" w:rsidRPr="00A4737A">
        <w:rPr>
          <w:color w:val="auto"/>
          <w:lang w:val="uk-UA"/>
        </w:rPr>
        <w:t>Додаток ___</w:t>
      </w:r>
      <w:r w:rsidR="008C63DA" w:rsidRPr="00A4737A">
        <w:rPr>
          <w:color w:val="auto"/>
          <w:lang w:val="uk-UA"/>
        </w:rPr>
        <w:t>).</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2914E2" w:rsidRPr="00A4737A" w:rsidRDefault="002914E2" w:rsidP="001C0E62">
      <w:pPr>
        <w:pStyle w:val="Default"/>
        <w:rPr>
          <w:color w:val="auto"/>
          <w:lang w:val="uk-UA"/>
        </w:rPr>
      </w:pPr>
    </w:p>
    <w:p w:rsidR="006C2A8D" w:rsidRPr="00A4737A" w:rsidRDefault="006C2A8D"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Робоча програма перезатверджена на 20___ / 20___ н.р.    без змін;   зі змінами</w:t>
      </w:r>
      <w:r w:rsidR="008C63DA" w:rsidRPr="00A4737A">
        <w:rPr>
          <w:color w:val="auto"/>
          <w:lang w:val="uk-UA"/>
        </w:rPr>
        <w:t xml:space="preserve">  (Додаток ___).</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2914E2" w:rsidRPr="00A4737A" w:rsidRDefault="002914E2" w:rsidP="001C0E62">
      <w:pPr>
        <w:pStyle w:val="Default"/>
        <w:rPr>
          <w:color w:val="auto"/>
          <w:lang w:val="uk-UA"/>
        </w:rPr>
      </w:pPr>
    </w:p>
    <w:p w:rsidR="006C2A8D" w:rsidRPr="00A4737A" w:rsidRDefault="006C2A8D"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 xml:space="preserve">Робоча програма перезатверджена на 20___ / 20___ н.р.    без змін;   зі змінами  </w:t>
      </w:r>
      <w:r w:rsidR="008C63DA" w:rsidRPr="00A4737A">
        <w:rPr>
          <w:color w:val="auto"/>
          <w:lang w:val="uk-UA"/>
        </w:rPr>
        <w:t>(</w:t>
      </w:r>
      <w:r w:rsidRPr="00A4737A">
        <w:rPr>
          <w:color w:val="auto"/>
          <w:lang w:val="uk-UA"/>
        </w:rPr>
        <w:t>Додаток ___</w:t>
      </w:r>
      <w:r w:rsidR="008C63DA" w:rsidRPr="00A4737A">
        <w:rPr>
          <w:color w:val="auto"/>
          <w:lang w:val="uk-UA"/>
        </w:rPr>
        <w:t>).</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rsidR="002914E2" w:rsidRPr="00A4737A" w:rsidRDefault="001C0E62" w:rsidP="001C0E62">
      <w:pPr>
        <w:pStyle w:val="Default"/>
        <w:rPr>
          <w:color w:val="auto"/>
          <w:position w:val="28"/>
          <w:sz w:val="16"/>
          <w:szCs w:val="16"/>
          <w:lang w:val="uk-UA"/>
        </w:rPr>
      </w:pPr>
      <w:r w:rsidRPr="00A4737A">
        <w:rPr>
          <w:color w:val="auto"/>
          <w:position w:val="28"/>
          <w:sz w:val="16"/>
          <w:szCs w:val="16"/>
          <w:lang w:val="uk-UA"/>
        </w:rPr>
        <w:tab/>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1C0E62" w:rsidRPr="00A4737A" w:rsidRDefault="001C0E62"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 xml:space="preserve">Робоча програма перезатверджена на 20___ / 20___ н.р.    без змін; </w:t>
      </w:r>
      <w:r w:rsidR="008C63DA" w:rsidRPr="00A4737A">
        <w:rPr>
          <w:color w:val="auto"/>
          <w:lang w:val="uk-UA"/>
        </w:rPr>
        <w:t xml:space="preserve">  зі змінами(</w:t>
      </w:r>
      <w:r w:rsidRPr="00A4737A">
        <w:rPr>
          <w:color w:val="auto"/>
          <w:lang w:val="uk-UA"/>
        </w:rPr>
        <w:t>Додаток ___</w:t>
      </w:r>
      <w:r w:rsidR="008C63DA" w:rsidRPr="00A4737A">
        <w:rPr>
          <w:color w:val="auto"/>
          <w:lang w:val="uk-UA"/>
        </w:rPr>
        <w:t>).</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2B3C06">
      <w:pPr>
        <w:pStyle w:val="a7"/>
        <w:spacing w:after="0" w:line="240" w:lineRule="auto"/>
        <w:ind w:left="0"/>
        <w:jc w:val="center"/>
        <w:rPr>
          <w:rFonts w:ascii="Times New Roman" w:hAnsi="Times New Roman"/>
          <w:b/>
          <w:sz w:val="24"/>
          <w:szCs w:val="24"/>
          <w:lang w:val="uk-UA"/>
        </w:rPr>
      </w:pPr>
    </w:p>
    <w:sectPr w:rsidR="001C0E62" w:rsidRPr="00A4737A"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C0" w:rsidRDefault="008B2CC0" w:rsidP="00236C90">
      <w:pPr>
        <w:spacing w:after="0" w:line="240" w:lineRule="auto"/>
      </w:pPr>
      <w:r>
        <w:separator/>
      </w:r>
    </w:p>
  </w:endnote>
  <w:endnote w:type="continuationSeparator" w:id="0">
    <w:p w:rsidR="008B2CC0" w:rsidRDefault="008B2CC0"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C0" w:rsidRDefault="008B2CC0" w:rsidP="00236C90">
      <w:pPr>
        <w:spacing w:after="0" w:line="240" w:lineRule="auto"/>
      </w:pPr>
      <w:r>
        <w:separator/>
      </w:r>
    </w:p>
  </w:footnote>
  <w:footnote w:type="continuationSeparator" w:id="0">
    <w:p w:rsidR="008B2CC0" w:rsidRDefault="008B2CC0"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163B78"/>
    <w:lvl w:ilvl="0">
      <w:numFmt w:val="bullet"/>
      <w:lvlText w:val="*"/>
      <w:lvlJc w:val="left"/>
    </w:lvl>
  </w:abstractNum>
  <w:abstractNum w:abstractNumId="1">
    <w:nsid w:val="011E0075"/>
    <w:multiLevelType w:val="hybridMultilevel"/>
    <w:tmpl w:val="6AE8D186"/>
    <w:lvl w:ilvl="0" w:tplc="3D041E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0B60E3"/>
    <w:multiLevelType w:val="hybridMultilevel"/>
    <w:tmpl w:val="77AA3568"/>
    <w:lvl w:ilvl="0" w:tplc="3D041E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39A4DAE"/>
    <w:multiLevelType w:val="hybridMultilevel"/>
    <w:tmpl w:val="32E28A90"/>
    <w:lvl w:ilvl="0" w:tplc="B46AB8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3E9362C"/>
    <w:multiLevelType w:val="hybridMultilevel"/>
    <w:tmpl w:val="E60AACCA"/>
    <w:lvl w:ilvl="0" w:tplc="9E220FA0">
      <w:numFmt w:val="bullet"/>
      <w:lvlText w:val="-"/>
      <w:lvlJc w:val="left"/>
      <w:pPr>
        <w:tabs>
          <w:tab w:val="num" w:pos="1693"/>
        </w:tabs>
        <w:ind w:left="1693" w:hanging="945"/>
      </w:pPr>
      <w:rPr>
        <w:rFonts w:ascii="Times New Roman" w:eastAsia="Times New Roman" w:hAnsi="Times New Roman" w:hint="default"/>
      </w:rPr>
    </w:lvl>
    <w:lvl w:ilvl="1" w:tplc="04190003" w:tentative="1">
      <w:start w:val="1"/>
      <w:numFmt w:val="bullet"/>
      <w:lvlText w:val="o"/>
      <w:lvlJc w:val="left"/>
      <w:pPr>
        <w:tabs>
          <w:tab w:val="num" w:pos="1828"/>
        </w:tabs>
        <w:ind w:left="1828" w:hanging="360"/>
      </w:pPr>
      <w:rPr>
        <w:rFonts w:ascii="Courier New" w:hAnsi="Courier New" w:hint="default"/>
      </w:rPr>
    </w:lvl>
    <w:lvl w:ilvl="2" w:tplc="04190005" w:tentative="1">
      <w:start w:val="1"/>
      <w:numFmt w:val="bullet"/>
      <w:lvlText w:val=""/>
      <w:lvlJc w:val="left"/>
      <w:pPr>
        <w:tabs>
          <w:tab w:val="num" w:pos="2548"/>
        </w:tabs>
        <w:ind w:left="2548" w:hanging="360"/>
      </w:pPr>
      <w:rPr>
        <w:rFonts w:ascii="Wingdings" w:hAnsi="Wingdings" w:hint="default"/>
      </w:rPr>
    </w:lvl>
    <w:lvl w:ilvl="3" w:tplc="04190001" w:tentative="1">
      <w:start w:val="1"/>
      <w:numFmt w:val="bullet"/>
      <w:lvlText w:val=""/>
      <w:lvlJc w:val="left"/>
      <w:pPr>
        <w:tabs>
          <w:tab w:val="num" w:pos="3268"/>
        </w:tabs>
        <w:ind w:left="3268" w:hanging="360"/>
      </w:pPr>
      <w:rPr>
        <w:rFonts w:ascii="Symbol" w:hAnsi="Symbol" w:hint="default"/>
      </w:rPr>
    </w:lvl>
    <w:lvl w:ilvl="4" w:tplc="04190003" w:tentative="1">
      <w:start w:val="1"/>
      <w:numFmt w:val="bullet"/>
      <w:lvlText w:val="o"/>
      <w:lvlJc w:val="left"/>
      <w:pPr>
        <w:tabs>
          <w:tab w:val="num" w:pos="3988"/>
        </w:tabs>
        <w:ind w:left="3988" w:hanging="360"/>
      </w:pPr>
      <w:rPr>
        <w:rFonts w:ascii="Courier New" w:hAnsi="Courier New" w:hint="default"/>
      </w:rPr>
    </w:lvl>
    <w:lvl w:ilvl="5" w:tplc="04190005" w:tentative="1">
      <w:start w:val="1"/>
      <w:numFmt w:val="bullet"/>
      <w:lvlText w:val=""/>
      <w:lvlJc w:val="left"/>
      <w:pPr>
        <w:tabs>
          <w:tab w:val="num" w:pos="4708"/>
        </w:tabs>
        <w:ind w:left="4708" w:hanging="360"/>
      </w:pPr>
      <w:rPr>
        <w:rFonts w:ascii="Wingdings" w:hAnsi="Wingdings" w:hint="default"/>
      </w:rPr>
    </w:lvl>
    <w:lvl w:ilvl="6" w:tplc="04190001" w:tentative="1">
      <w:start w:val="1"/>
      <w:numFmt w:val="bullet"/>
      <w:lvlText w:val=""/>
      <w:lvlJc w:val="left"/>
      <w:pPr>
        <w:tabs>
          <w:tab w:val="num" w:pos="5428"/>
        </w:tabs>
        <w:ind w:left="5428" w:hanging="360"/>
      </w:pPr>
      <w:rPr>
        <w:rFonts w:ascii="Symbol" w:hAnsi="Symbol" w:hint="default"/>
      </w:rPr>
    </w:lvl>
    <w:lvl w:ilvl="7" w:tplc="04190003" w:tentative="1">
      <w:start w:val="1"/>
      <w:numFmt w:val="bullet"/>
      <w:lvlText w:val="o"/>
      <w:lvlJc w:val="left"/>
      <w:pPr>
        <w:tabs>
          <w:tab w:val="num" w:pos="6148"/>
        </w:tabs>
        <w:ind w:left="6148" w:hanging="360"/>
      </w:pPr>
      <w:rPr>
        <w:rFonts w:ascii="Courier New" w:hAnsi="Courier New" w:hint="default"/>
      </w:rPr>
    </w:lvl>
    <w:lvl w:ilvl="8" w:tplc="04190005" w:tentative="1">
      <w:start w:val="1"/>
      <w:numFmt w:val="bullet"/>
      <w:lvlText w:val=""/>
      <w:lvlJc w:val="left"/>
      <w:pPr>
        <w:tabs>
          <w:tab w:val="num" w:pos="6868"/>
        </w:tabs>
        <w:ind w:left="6868" w:hanging="360"/>
      </w:pPr>
      <w:rPr>
        <w:rFonts w:ascii="Wingdings" w:hAnsi="Wingdings" w:hint="default"/>
      </w:rPr>
    </w:lvl>
  </w:abstractNum>
  <w:abstractNum w:abstractNumId="5">
    <w:nsid w:val="11B45D04"/>
    <w:multiLevelType w:val="hybridMultilevel"/>
    <w:tmpl w:val="D2BAD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051B98"/>
    <w:multiLevelType w:val="hybridMultilevel"/>
    <w:tmpl w:val="8514E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500"/>
    <w:multiLevelType w:val="hybridMultilevel"/>
    <w:tmpl w:val="9174A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E59"/>
    <w:multiLevelType w:val="hybridMultilevel"/>
    <w:tmpl w:val="771E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D3E0B"/>
    <w:multiLevelType w:val="hybridMultilevel"/>
    <w:tmpl w:val="7840B6EC"/>
    <w:lvl w:ilvl="0" w:tplc="13C4C7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11426BE"/>
    <w:multiLevelType w:val="hybridMultilevel"/>
    <w:tmpl w:val="FF8E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C32713"/>
    <w:multiLevelType w:val="hybridMultilevel"/>
    <w:tmpl w:val="62C6E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750529"/>
    <w:multiLevelType w:val="hybridMultilevel"/>
    <w:tmpl w:val="58A2B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93D27"/>
    <w:multiLevelType w:val="hybridMultilevel"/>
    <w:tmpl w:val="58481A48"/>
    <w:lvl w:ilvl="0" w:tplc="81C6F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0416A07"/>
    <w:multiLevelType w:val="hybridMultilevel"/>
    <w:tmpl w:val="F998F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044976"/>
    <w:multiLevelType w:val="hybridMultilevel"/>
    <w:tmpl w:val="FF50435E"/>
    <w:lvl w:ilvl="0" w:tplc="0419000F">
      <w:start w:val="1"/>
      <w:numFmt w:val="decimal"/>
      <w:lvlText w:val="%1."/>
      <w:lvlJc w:val="left"/>
      <w:pPr>
        <w:ind w:left="646" w:hanging="360"/>
      </w:p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17">
    <w:nsid w:val="3B101133"/>
    <w:multiLevelType w:val="hybridMultilevel"/>
    <w:tmpl w:val="F236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3310B9"/>
    <w:multiLevelType w:val="hybridMultilevel"/>
    <w:tmpl w:val="94DAD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F977A2"/>
    <w:multiLevelType w:val="hybridMultilevel"/>
    <w:tmpl w:val="C554E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01616"/>
    <w:multiLevelType w:val="hybridMultilevel"/>
    <w:tmpl w:val="09509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1F6891"/>
    <w:multiLevelType w:val="hybridMultilevel"/>
    <w:tmpl w:val="905C88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24">
    <w:nsid w:val="60014152"/>
    <w:multiLevelType w:val="hybridMultilevel"/>
    <w:tmpl w:val="64DCE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73F26D7"/>
    <w:multiLevelType w:val="hybridMultilevel"/>
    <w:tmpl w:val="658E6D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7660142"/>
    <w:multiLevelType w:val="hybridMultilevel"/>
    <w:tmpl w:val="C71C1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B60B3A"/>
    <w:multiLevelType w:val="hybridMultilevel"/>
    <w:tmpl w:val="C7C8B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E50AD3"/>
    <w:multiLevelType w:val="hybridMultilevel"/>
    <w:tmpl w:val="088EA9B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E595E86"/>
    <w:multiLevelType w:val="hybridMultilevel"/>
    <w:tmpl w:val="165AC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9"/>
  </w:num>
  <w:num w:numId="3">
    <w:abstractNumId w:val="19"/>
  </w:num>
  <w:num w:numId="4">
    <w:abstractNumId w:val="23"/>
  </w:num>
  <w:num w:numId="5">
    <w:abstractNumId w:val="15"/>
  </w:num>
  <w:num w:numId="6">
    <w:abstractNumId w:val="9"/>
  </w:num>
  <w:num w:numId="7">
    <w:abstractNumId w:val="5"/>
  </w:num>
  <w:num w:numId="8">
    <w:abstractNumId w:val="24"/>
  </w:num>
  <w:num w:numId="9">
    <w:abstractNumId w:val="8"/>
  </w:num>
  <w:num w:numId="10">
    <w:abstractNumId w:val="10"/>
  </w:num>
  <w:num w:numId="11">
    <w:abstractNumId w:val="3"/>
  </w:num>
  <w:num w:numId="12">
    <w:abstractNumId w:val="26"/>
  </w:num>
  <w:num w:numId="13">
    <w:abstractNumId w:val="20"/>
  </w:num>
  <w:num w:numId="14">
    <w:abstractNumId w:val="14"/>
  </w:num>
  <w:num w:numId="15">
    <w:abstractNumId w:val="16"/>
  </w:num>
  <w:num w:numId="16">
    <w:abstractNumId w:val="12"/>
  </w:num>
  <w:num w:numId="17">
    <w:abstractNumId w:val="4"/>
  </w:num>
  <w:num w:numId="18">
    <w:abstractNumId w:val="0"/>
    <w:lvlOverride w:ilvl="0">
      <w:lvl w:ilvl="0">
        <w:numFmt w:val="bullet"/>
        <w:lvlText w:val="-"/>
        <w:legacy w:legacy="1" w:legacySpace="0" w:legacyIndent="201"/>
        <w:lvlJc w:val="left"/>
        <w:rPr>
          <w:rFonts w:ascii="Times New Roman" w:hAnsi="Times New Roman" w:hint="default"/>
        </w:rPr>
      </w:lvl>
    </w:lvlOverride>
  </w:num>
  <w:num w:numId="19">
    <w:abstractNumId w:val="1"/>
  </w:num>
  <w:num w:numId="20">
    <w:abstractNumId w:val="18"/>
  </w:num>
  <w:num w:numId="21">
    <w:abstractNumId w:val="2"/>
  </w:num>
  <w:num w:numId="22">
    <w:abstractNumId w:val="28"/>
  </w:num>
  <w:num w:numId="23">
    <w:abstractNumId w:val="27"/>
  </w:num>
  <w:num w:numId="24">
    <w:abstractNumId w:val="13"/>
  </w:num>
  <w:num w:numId="25">
    <w:abstractNumId w:val="22"/>
  </w:num>
  <w:num w:numId="26">
    <w:abstractNumId w:val="11"/>
  </w:num>
  <w:num w:numId="27">
    <w:abstractNumId w:val="25"/>
  </w:num>
  <w:num w:numId="28">
    <w:abstractNumId w:val="30"/>
  </w:num>
  <w:num w:numId="29">
    <w:abstractNumId w:val="17"/>
  </w:num>
  <w:num w:numId="30">
    <w:abstractNumId w:val="21"/>
  </w:num>
  <w:num w:numId="3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0936"/>
    <w:rsid w:val="00007801"/>
    <w:rsid w:val="0001398F"/>
    <w:rsid w:val="00021328"/>
    <w:rsid w:val="00022E09"/>
    <w:rsid w:val="000240EC"/>
    <w:rsid w:val="000329D6"/>
    <w:rsid w:val="0004153A"/>
    <w:rsid w:val="00044A42"/>
    <w:rsid w:val="00052B55"/>
    <w:rsid w:val="000553DB"/>
    <w:rsid w:val="00063EE6"/>
    <w:rsid w:val="00064AD8"/>
    <w:rsid w:val="00065725"/>
    <w:rsid w:val="00070AA2"/>
    <w:rsid w:val="00071F8F"/>
    <w:rsid w:val="0007218B"/>
    <w:rsid w:val="00072617"/>
    <w:rsid w:val="00073638"/>
    <w:rsid w:val="00075126"/>
    <w:rsid w:val="000753F2"/>
    <w:rsid w:val="00075B15"/>
    <w:rsid w:val="00076455"/>
    <w:rsid w:val="0008754A"/>
    <w:rsid w:val="00093AC1"/>
    <w:rsid w:val="000A006C"/>
    <w:rsid w:val="000A3354"/>
    <w:rsid w:val="000A578D"/>
    <w:rsid w:val="000B1F05"/>
    <w:rsid w:val="000B346F"/>
    <w:rsid w:val="000C14C0"/>
    <w:rsid w:val="000C5E2C"/>
    <w:rsid w:val="000C7194"/>
    <w:rsid w:val="000D0D1C"/>
    <w:rsid w:val="000D5F4D"/>
    <w:rsid w:val="000D6793"/>
    <w:rsid w:val="000D7023"/>
    <w:rsid w:val="000D7F11"/>
    <w:rsid w:val="000E1561"/>
    <w:rsid w:val="000E443F"/>
    <w:rsid w:val="000E4CF2"/>
    <w:rsid w:val="000E7542"/>
    <w:rsid w:val="000F15D2"/>
    <w:rsid w:val="000F4548"/>
    <w:rsid w:val="000F72A7"/>
    <w:rsid w:val="001124A3"/>
    <w:rsid w:val="001136F6"/>
    <w:rsid w:val="00113B38"/>
    <w:rsid w:val="00122DF8"/>
    <w:rsid w:val="00123857"/>
    <w:rsid w:val="00123C52"/>
    <w:rsid w:val="00126AA7"/>
    <w:rsid w:val="00132DF5"/>
    <w:rsid w:val="001341B8"/>
    <w:rsid w:val="00135913"/>
    <w:rsid w:val="001408D3"/>
    <w:rsid w:val="001558EB"/>
    <w:rsid w:val="00160DD6"/>
    <w:rsid w:val="00161A10"/>
    <w:rsid w:val="00163D52"/>
    <w:rsid w:val="00171475"/>
    <w:rsid w:val="00171A32"/>
    <w:rsid w:val="001735D2"/>
    <w:rsid w:val="00173FA9"/>
    <w:rsid w:val="00174776"/>
    <w:rsid w:val="001821CF"/>
    <w:rsid w:val="0018529B"/>
    <w:rsid w:val="0018558C"/>
    <w:rsid w:val="00187ABA"/>
    <w:rsid w:val="00190080"/>
    <w:rsid w:val="00192A34"/>
    <w:rsid w:val="001936FA"/>
    <w:rsid w:val="001972A8"/>
    <w:rsid w:val="00197D4C"/>
    <w:rsid w:val="001A385A"/>
    <w:rsid w:val="001A45FB"/>
    <w:rsid w:val="001A4844"/>
    <w:rsid w:val="001A7A53"/>
    <w:rsid w:val="001A7BD2"/>
    <w:rsid w:val="001B17D6"/>
    <w:rsid w:val="001B5108"/>
    <w:rsid w:val="001B6968"/>
    <w:rsid w:val="001C0E62"/>
    <w:rsid w:val="001C18BF"/>
    <w:rsid w:val="001C2BCC"/>
    <w:rsid w:val="001C3A81"/>
    <w:rsid w:val="001C4CDA"/>
    <w:rsid w:val="001C5678"/>
    <w:rsid w:val="001C5D7A"/>
    <w:rsid w:val="001C619E"/>
    <w:rsid w:val="001C7925"/>
    <w:rsid w:val="001C7D50"/>
    <w:rsid w:val="001D0B91"/>
    <w:rsid w:val="001E1A47"/>
    <w:rsid w:val="001F003B"/>
    <w:rsid w:val="001F0107"/>
    <w:rsid w:val="001F163A"/>
    <w:rsid w:val="001F1DC8"/>
    <w:rsid w:val="001F35C5"/>
    <w:rsid w:val="001F45F2"/>
    <w:rsid w:val="00203645"/>
    <w:rsid w:val="00207FF5"/>
    <w:rsid w:val="00210F72"/>
    <w:rsid w:val="00211BC5"/>
    <w:rsid w:val="002128BA"/>
    <w:rsid w:val="00214ACB"/>
    <w:rsid w:val="00214E23"/>
    <w:rsid w:val="00215FC9"/>
    <w:rsid w:val="002255ED"/>
    <w:rsid w:val="002263AC"/>
    <w:rsid w:val="00226D8C"/>
    <w:rsid w:val="0022796A"/>
    <w:rsid w:val="00227C89"/>
    <w:rsid w:val="00232137"/>
    <w:rsid w:val="00233B30"/>
    <w:rsid w:val="002363D9"/>
    <w:rsid w:val="00236C90"/>
    <w:rsid w:val="002373E9"/>
    <w:rsid w:val="002433AF"/>
    <w:rsid w:val="002436F2"/>
    <w:rsid w:val="002526E0"/>
    <w:rsid w:val="0025612A"/>
    <w:rsid w:val="00256310"/>
    <w:rsid w:val="00260C3F"/>
    <w:rsid w:val="0026125A"/>
    <w:rsid w:val="002661FC"/>
    <w:rsid w:val="00267038"/>
    <w:rsid w:val="0027605F"/>
    <w:rsid w:val="0028538C"/>
    <w:rsid w:val="002867EB"/>
    <w:rsid w:val="00287AAF"/>
    <w:rsid w:val="002914E2"/>
    <w:rsid w:val="0029237E"/>
    <w:rsid w:val="002958BC"/>
    <w:rsid w:val="002A16AB"/>
    <w:rsid w:val="002A3AC7"/>
    <w:rsid w:val="002A7018"/>
    <w:rsid w:val="002B2ECF"/>
    <w:rsid w:val="002B3C06"/>
    <w:rsid w:val="002C1022"/>
    <w:rsid w:val="002C1B5F"/>
    <w:rsid w:val="002C5C66"/>
    <w:rsid w:val="002C61AB"/>
    <w:rsid w:val="002D21BB"/>
    <w:rsid w:val="002D76C2"/>
    <w:rsid w:val="002E003C"/>
    <w:rsid w:val="002E1C39"/>
    <w:rsid w:val="002E3837"/>
    <w:rsid w:val="002E40D2"/>
    <w:rsid w:val="002E58E1"/>
    <w:rsid w:val="002F08B1"/>
    <w:rsid w:val="002F4F81"/>
    <w:rsid w:val="00302F13"/>
    <w:rsid w:val="003041BD"/>
    <w:rsid w:val="00306932"/>
    <w:rsid w:val="00310D9A"/>
    <w:rsid w:val="00311466"/>
    <w:rsid w:val="00313C02"/>
    <w:rsid w:val="00313DCF"/>
    <w:rsid w:val="003142F1"/>
    <w:rsid w:val="003144F8"/>
    <w:rsid w:val="00321258"/>
    <w:rsid w:val="003215E6"/>
    <w:rsid w:val="00321BC1"/>
    <w:rsid w:val="00324CA3"/>
    <w:rsid w:val="00326A6D"/>
    <w:rsid w:val="003317CE"/>
    <w:rsid w:val="00333584"/>
    <w:rsid w:val="003341E7"/>
    <w:rsid w:val="00345FB3"/>
    <w:rsid w:val="00346ECB"/>
    <w:rsid w:val="003472AA"/>
    <w:rsid w:val="003500BE"/>
    <w:rsid w:val="0035152C"/>
    <w:rsid w:val="0036717E"/>
    <w:rsid w:val="00370305"/>
    <w:rsid w:val="00370339"/>
    <w:rsid w:val="00380F8F"/>
    <w:rsid w:val="00381F4F"/>
    <w:rsid w:val="0038402B"/>
    <w:rsid w:val="003840F1"/>
    <w:rsid w:val="00386198"/>
    <w:rsid w:val="0038762E"/>
    <w:rsid w:val="0039472C"/>
    <w:rsid w:val="003A0F0B"/>
    <w:rsid w:val="003A1016"/>
    <w:rsid w:val="003A2A6A"/>
    <w:rsid w:val="003A7D43"/>
    <w:rsid w:val="003B0292"/>
    <w:rsid w:val="003B06DF"/>
    <w:rsid w:val="003B2003"/>
    <w:rsid w:val="003B4E7D"/>
    <w:rsid w:val="003C367C"/>
    <w:rsid w:val="003C453D"/>
    <w:rsid w:val="003C5BA4"/>
    <w:rsid w:val="003C6C76"/>
    <w:rsid w:val="003D2844"/>
    <w:rsid w:val="003D32A2"/>
    <w:rsid w:val="003D70AD"/>
    <w:rsid w:val="003E23AB"/>
    <w:rsid w:val="003E2BB4"/>
    <w:rsid w:val="003E31A9"/>
    <w:rsid w:val="003F113A"/>
    <w:rsid w:val="003F4F3A"/>
    <w:rsid w:val="0040271C"/>
    <w:rsid w:val="004036C5"/>
    <w:rsid w:val="00410D2A"/>
    <w:rsid w:val="004119C8"/>
    <w:rsid w:val="004134A9"/>
    <w:rsid w:val="00421309"/>
    <w:rsid w:val="0042495C"/>
    <w:rsid w:val="00426348"/>
    <w:rsid w:val="00427474"/>
    <w:rsid w:val="00432636"/>
    <w:rsid w:val="004337F4"/>
    <w:rsid w:val="00433D6E"/>
    <w:rsid w:val="00433DD1"/>
    <w:rsid w:val="004357AC"/>
    <w:rsid w:val="004358B1"/>
    <w:rsid w:val="0043596D"/>
    <w:rsid w:val="00442A6C"/>
    <w:rsid w:val="00442D58"/>
    <w:rsid w:val="00447F5C"/>
    <w:rsid w:val="00451954"/>
    <w:rsid w:val="00453781"/>
    <w:rsid w:val="004553DA"/>
    <w:rsid w:val="004565FC"/>
    <w:rsid w:val="0045682B"/>
    <w:rsid w:val="004609FF"/>
    <w:rsid w:val="00460A8F"/>
    <w:rsid w:val="00460B83"/>
    <w:rsid w:val="00463C91"/>
    <w:rsid w:val="00466D9E"/>
    <w:rsid w:val="00467BA4"/>
    <w:rsid w:val="00470087"/>
    <w:rsid w:val="004700F3"/>
    <w:rsid w:val="004708E5"/>
    <w:rsid w:val="00470F62"/>
    <w:rsid w:val="0047674A"/>
    <w:rsid w:val="004872C6"/>
    <w:rsid w:val="004907EE"/>
    <w:rsid w:val="00493D0E"/>
    <w:rsid w:val="004A06FB"/>
    <w:rsid w:val="004B3047"/>
    <w:rsid w:val="004B3897"/>
    <w:rsid w:val="004B5AB4"/>
    <w:rsid w:val="004B6247"/>
    <w:rsid w:val="004C06B3"/>
    <w:rsid w:val="004C5F36"/>
    <w:rsid w:val="004D22A0"/>
    <w:rsid w:val="004D2C1A"/>
    <w:rsid w:val="004D55CE"/>
    <w:rsid w:val="004D6ADD"/>
    <w:rsid w:val="004E3CCC"/>
    <w:rsid w:val="004E3CED"/>
    <w:rsid w:val="004E5D39"/>
    <w:rsid w:val="004F06EC"/>
    <w:rsid w:val="004F0FD1"/>
    <w:rsid w:val="004F1791"/>
    <w:rsid w:val="004F3609"/>
    <w:rsid w:val="004F37A8"/>
    <w:rsid w:val="004F59FC"/>
    <w:rsid w:val="005010D4"/>
    <w:rsid w:val="00504E25"/>
    <w:rsid w:val="00504EC5"/>
    <w:rsid w:val="00506596"/>
    <w:rsid w:val="005150D9"/>
    <w:rsid w:val="00532ABF"/>
    <w:rsid w:val="005376F9"/>
    <w:rsid w:val="005413CE"/>
    <w:rsid w:val="00543443"/>
    <w:rsid w:val="0054587C"/>
    <w:rsid w:val="00546048"/>
    <w:rsid w:val="005502F5"/>
    <w:rsid w:val="00552C3D"/>
    <w:rsid w:val="005568BA"/>
    <w:rsid w:val="00567BEA"/>
    <w:rsid w:val="0057062E"/>
    <w:rsid w:val="0057406A"/>
    <w:rsid w:val="00574D4B"/>
    <w:rsid w:val="00576FD4"/>
    <w:rsid w:val="0057740E"/>
    <w:rsid w:val="00584083"/>
    <w:rsid w:val="005A2BCE"/>
    <w:rsid w:val="005A3A9C"/>
    <w:rsid w:val="005A4027"/>
    <w:rsid w:val="005A68AD"/>
    <w:rsid w:val="005B070E"/>
    <w:rsid w:val="005B1C25"/>
    <w:rsid w:val="005B39E0"/>
    <w:rsid w:val="005B6541"/>
    <w:rsid w:val="005B708C"/>
    <w:rsid w:val="005C13E8"/>
    <w:rsid w:val="005C1EC8"/>
    <w:rsid w:val="005C32C7"/>
    <w:rsid w:val="005C682D"/>
    <w:rsid w:val="005C753A"/>
    <w:rsid w:val="005D009A"/>
    <w:rsid w:val="005D03CE"/>
    <w:rsid w:val="005D23F2"/>
    <w:rsid w:val="005E2167"/>
    <w:rsid w:val="005E3BCB"/>
    <w:rsid w:val="005E467E"/>
    <w:rsid w:val="005E4B9C"/>
    <w:rsid w:val="005E5CF5"/>
    <w:rsid w:val="005F749E"/>
    <w:rsid w:val="005F7A9D"/>
    <w:rsid w:val="00602BC5"/>
    <w:rsid w:val="00606189"/>
    <w:rsid w:val="00606774"/>
    <w:rsid w:val="00606E4F"/>
    <w:rsid w:val="00607DAD"/>
    <w:rsid w:val="006104CE"/>
    <w:rsid w:val="006108C8"/>
    <w:rsid w:val="006108C9"/>
    <w:rsid w:val="00610BA9"/>
    <w:rsid w:val="00624C30"/>
    <w:rsid w:val="006256CE"/>
    <w:rsid w:val="00627CAF"/>
    <w:rsid w:val="00633AE6"/>
    <w:rsid w:val="00636516"/>
    <w:rsid w:val="006411F5"/>
    <w:rsid w:val="0064483C"/>
    <w:rsid w:val="006513CD"/>
    <w:rsid w:val="006527AB"/>
    <w:rsid w:val="00656D36"/>
    <w:rsid w:val="00662FA7"/>
    <w:rsid w:val="00663A12"/>
    <w:rsid w:val="00671C42"/>
    <w:rsid w:val="0067371E"/>
    <w:rsid w:val="00675E51"/>
    <w:rsid w:val="00680065"/>
    <w:rsid w:val="00684D45"/>
    <w:rsid w:val="00685D5F"/>
    <w:rsid w:val="0068676C"/>
    <w:rsid w:val="00690BDA"/>
    <w:rsid w:val="006918F1"/>
    <w:rsid w:val="00692082"/>
    <w:rsid w:val="006976C2"/>
    <w:rsid w:val="006A019E"/>
    <w:rsid w:val="006A0E3B"/>
    <w:rsid w:val="006A1B76"/>
    <w:rsid w:val="006B65BE"/>
    <w:rsid w:val="006B6F7D"/>
    <w:rsid w:val="006C2A8D"/>
    <w:rsid w:val="006C38F1"/>
    <w:rsid w:val="006D4502"/>
    <w:rsid w:val="006E0766"/>
    <w:rsid w:val="006E50F0"/>
    <w:rsid w:val="006E528E"/>
    <w:rsid w:val="006F266F"/>
    <w:rsid w:val="006F36FB"/>
    <w:rsid w:val="006F3E2A"/>
    <w:rsid w:val="006F46E5"/>
    <w:rsid w:val="00701B09"/>
    <w:rsid w:val="00703A12"/>
    <w:rsid w:val="00703FA7"/>
    <w:rsid w:val="00705917"/>
    <w:rsid w:val="007059BE"/>
    <w:rsid w:val="00705C66"/>
    <w:rsid w:val="00710A58"/>
    <w:rsid w:val="00712574"/>
    <w:rsid w:val="0071698C"/>
    <w:rsid w:val="00720000"/>
    <w:rsid w:val="0072084D"/>
    <w:rsid w:val="00720B65"/>
    <w:rsid w:val="00723727"/>
    <w:rsid w:val="00725320"/>
    <w:rsid w:val="00732559"/>
    <w:rsid w:val="00746DEF"/>
    <w:rsid w:val="007475FF"/>
    <w:rsid w:val="00747F89"/>
    <w:rsid w:val="0075221E"/>
    <w:rsid w:val="00754BD2"/>
    <w:rsid w:val="00764B6D"/>
    <w:rsid w:val="00765DA1"/>
    <w:rsid w:val="00767068"/>
    <w:rsid w:val="00767F36"/>
    <w:rsid w:val="007779AC"/>
    <w:rsid w:val="0078237C"/>
    <w:rsid w:val="00782F40"/>
    <w:rsid w:val="00782F62"/>
    <w:rsid w:val="00784247"/>
    <w:rsid w:val="00786E20"/>
    <w:rsid w:val="00787579"/>
    <w:rsid w:val="007916DE"/>
    <w:rsid w:val="007963FF"/>
    <w:rsid w:val="007975F1"/>
    <w:rsid w:val="00797A6F"/>
    <w:rsid w:val="007A0DEE"/>
    <w:rsid w:val="007A11EC"/>
    <w:rsid w:val="007A2900"/>
    <w:rsid w:val="007B1899"/>
    <w:rsid w:val="007B42DD"/>
    <w:rsid w:val="007C27DE"/>
    <w:rsid w:val="007C2C08"/>
    <w:rsid w:val="007C3470"/>
    <w:rsid w:val="007C456F"/>
    <w:rsid w:val="007C649F"/>
    <w:rsid w:val="007D54B6"/>
    <w:rsid w:val="007E550F"/>
    <w:rsid w:val="007E7716"/>
    <w:rsid w:val="007F7123"/>
    <w:rsid w:val="0080039E"/>
    <w:rsid w:val="00801160"/>
    <w:rsid w:val="008033BE"/>
    <w:rsid w:val="00805090"/>
    <w:rsid w:val="008071E0"/>
    <w:rsid w:val="008100B3"/>
    <w:rsid w:val="00810FBC"/>
    <w:rsid w:val="00813942"/>
    <w:rsid w:val="00814555"/>
    <w:rsid w:val="00814B59"/>
    <w:rsid w:val="0081709D"/>
    <w:rsid w:val="00821BB7"/>
    <w:rsid w:val="00832CC5"/>
    <w:rsid w:val="0083378A"/>
    <w:rsid w:val="008357F1"/>
    <w:rsid w:val="00837F6A"/>
    <w:rsid w:val="008400D9"/>
    <w:rsid w:val="008422E2"/>
    <w:rsid w:val="008447D7"/>
    <w:rsid w:val="00851F27"/>
    <w:rsid w:val="00852C7D"/>
    <w:rsid w:val="008547B1"/>
    <w:rsid w:val="008550BE"/>
    <w:rsid w:val="00866B21"/>
    <w:rsid w:val="008726CC"/>
    <w:rsid w:val="0087419A"/>
    <w:rsid w:val="00877B4E"/>
    <w:rsid w:val="00880454"/>
    <w:rsid w:val="00883008"/>
    <w:rsid w:val="00884006"/>
    <w:rsid w:val="0088451E"/>
    <w:rsid w:val="008867FE"/>
    <w:rsid w:val="00896D82"/>
    <w:rsid w:val="008A1BB7"/>
    <w:rsid w:val="008A334F"/>
    <w:rsid w:val="008A604E"/>
    <w:rsid w:val="008B1FA4"/>
    <w:rsid w:val="008B20E9"/>
    <w:rsid w:val="008B2CC0"/>
    <w:rsid w:val="008B4683"/>
    <w:rsid w:val="008B4D14"/>
    <w:rsid w:val="008B5DFF"/>
    <w:rsid w:val="008C0D40"/>
    <w:rsid w:val="008C2F69"/>
    <w:rsid w:val="008C3E33"/>
    <w:rsid w:val="008C63DA"/>
    <w:rsid w:val="008C6DBC"/>
    <w:rsid w:val="008C7D3B"/>
    <w:rsid w:val="008D7B80"/>
    <w:rsid w:val="008E0BCC"/>
    <w:rsid w:val="008E4A8F"/>
    <w:rsid w:val="008E7BA0"/>
    <w:rsid w:val="00902296"/>
    <w:rsid w:val="00904436"/>
    <w:rsid w:val="00904597"/>
    <w:rsid w:val="00907614"/>
    <w:rsid w:val="00912F8A"/>
    <w:rsid w:val="00916D1F"/>
    <w:rsid w:val="00920268"/>
    <w:rsid w:val="009215A0"/>
    <w:rsid w:val="009253B1"/>
    <w:rsid w:val="009320D7"/>
    <w:rsid w:val="00933E45"/>
    <w:rsid w:val="00934214"/>
    <w:rsid w:val="00936F30"/>
    <w:rsid w:val="00941C73"/>
    <w:rsid w:val="00950C5E"/>
    <w:rsid w:val="00952A82"/>
    <w:rsid w:val="00965C27"/>
    <w:rsid w:val="00966E7A"/>
    <w:rsid w:val="009711A1"/>
    <w:rsid w:val="00971D32"/>
    <w:rsid w:val="009741DD"/>
    <w:rsid w:val="009760AE"/>
    <w:rsid w:val="0097650E"/>
    <w:rsid w:val="00981284"/>
    <w:rsid w:val="00987930"/>
    <w:rsid w:val="00990C2F"/>
    <w:rsid w:val="00996A46"/>
    <w:rsid w:val="009A0180"/>
    <w:rsid w:val="009A71DD"/>
    <w:rsid w:val="009B0515"/>
    <w:rsid w:val="009B09A5"/>
    <w:rsid w:val="009B3873"/>
    <w:rsid w:val="009C0BAE"/>
    <w:rsid w:val="009C140A"/>
    <w:rsid w:val="009C28DB"/>
    <w:rsid w:val="009C3F2E"/>
    <w:rsid w:val="009C5C30"/>
    <w:rsid w:val="009C6078"/>
    <w:rsid w:val="009D2331"/>
    <w:rsid w:val="009D4072"/>
    <w:rsid w:val="009D75D7"/>
    <w:rsid w:val="009D7798"/>
    <w:rsid w:val="009E05B3"/>
    <w:rsid w:val="009E3298"/>
    <w:rsid w:val="009F0894"/>
    <w:rsid w:val="009F7D54"/>
    <w:rsid w:val="00A00322"/>
    <w:rsid w:val="00A04A0A"/>
    <w:rsid w:val="00A04ED8"/>
    <w:rsid w:val="00A053BE"/>
    <w:rsid w:val="00A06A31"/>
    <w:rsid w:val="00A0748F"/>
    <w:rsid w:val="00A203EE"/>
    <w:rsid w:val="00A2254C"/>
    <w:rsid w:val="00A22934"/>
    <w:rsid w:val="00A247F1"/>
    <w:rsid w:val="00A26536"/>
    <w:rsid w:val="00A31227"/>
    <w:rsid w:val="00A32418"/>
    <w:rsid w:val="00A334DE"/>
    <w:rsid w:val="00A46852"/>
    <w:rsid w:val="00A4709C"/>
    <w:rsid w:val="00A4737A"/>
    <w:rsid w:val="00A5577D"/>
    <w:rsid w:val="00A601BB"/>
    <w:rsid w:val="00A60BE7"/>
    <w:rsid w:val="00A6131F"/>
    <w:rsid w:val="00A628BC"/>
    <w:rsid w:val="00A66E87"/>
    <w:rsid w:val="00A70357"/>
    <w:rsid w:val="00A75521"/>
    <w:rsid w:val="00A758B2"/>
    <w:rsid w:val="00A816CE"/>
    <w:rsid w:val="00A81A18"/>
    <w:rsid w:val="00A843F3"/>
    <w:rsid w:val="00A870A8"/>
    <w:rsid w:val="00A9308B"/>
    <w:rsid w:val="00A9422D"/>
    <w:rsid w:val="00A94E6B"/>
    <w:rsid w:val="00A96CEC"/>
    <w:rsid w:val="00AA43D9"/>
    <w:rsid w:val="00AB2F21"/>
    <w:rsid w:val="00AB4586"/>
    <w:rsid w:val="00AB530E"/>
    <w:rsid w:val="00AB66D0"/>
    <w:rsid w:val="00AC0BA4"/>
    <w:rsid w:val="00AC25C4"/>
    <w:rsid w:val="00AC2E11"/>
    <w:rsid w:val="00AD3F3D"/>
    <w:rsid w:val="00AE0805"/>
    <w:rsid w:val="00AE24DB"/>
    <w:rsid w:val="00AE574F"/>
    <w:rsid w:val="00AE5EB7"/>
    <w:rsid w:val="00B02BB0"/>
    <w:rsid w:val="00B04DBB"/>
    <w:rsid w:val="00B10A8F"/>
    <w:rsid w:val="00B15CF7"/>
    <w:rsid w:val="00B200DE"/>
    <w:rsid w:val="00B204E3"/>
    <w:rsid w:val="00B21AAC"/>
    <w:rsid w:val="00B2353A"/>
    <w:rsid w:val="00B25402"/>
    <w:rsid w:val="00B3320F"/>
    <w:rsid w:val="00B33756"/>
    <w:rsid w:val="00B34D7E"/>
    <w:rsid w:val="00B36434"/>
    <w:rsid w:val="00B3740F"/>
    <w:rsid w:val="00B42FF3"/>
    <w:rsid w:val="00B4522B"/>
    <w:rsid w:val="00B45A7A"/>
    <w:rsid w:val="00B51041"/>
    <w:rsid w:val="00B546A2"/>
    <w:rsid w:val="00B566D8"/>
    <w:rsid w:val="00B579E7"/>
    <w:rsid w:val="00B604BB"/>
    <w:rsid w:val="00B61372"/>
    <w:rsid w:val="00B61B72"/>
    <w:rsid w:val="00B64E7C"/>
    <w:rsid w:val="00B66DA0"/>
    <w:rsid w:val="00B70C71"/>
    <w:rsid w:val="00B76E3C"/>
    <w:rsid w:val="00B77A4B"/>
    <w:rsid w:val="00B84A10"/>
    <w:rsid w:val="00B855EE"/>
    <w:rsid w:val="00B87DEF"/>
    <w:rsid w:val="00B94614"/>
    <w:rsid w:val="00B94F98"/>
    <w:rsid w:val="00B95816"/>
    <w:rsid w:val="00BA2F4A"/>
    <w:rsid w:val="00BA4E1D"/>
    <w:rsid w:val="00BA671D"/>
    <w:rsid w:val="00BA7D14"/>
    <w:rsid w:val="00BB23FF"/>
    <w:rsid w:val="00BB27EE"/>
    <w:rsid w:val="00BB6469"/>
    <w:rsid w:val="00BD2227"/>
    <w:rsid w:val="00BD2D5B"/>
    <w:rsid w:val="00BD3C48"/>
    <w:rsid w:val="00BD56AC"/>
    <w:rsid w:val="00BD780F"/>
    <w:rsid w:val="00BE030D"/>
    <w:rsid w:val="00BE4A6B"/>
    <w:rsid w:val="00BE7C6D"/>
    <w:rsid w:val="00BF1350"/>
    <w:rsid w:val="00BF403D"/>
    <w:rsid w:val="00BF7B39"/>
    <w:rsid w:val="00C01062"/>
    <w:rsid w:val="00C0112F"/>
    <w:rsid w:val="00C06B4A"/>
    <w:rsid w:val="00C071D8"/>
    <w:rsid w:val="00C14254"/>
    <w:rsid w:val="00C151F1"/>
    <w:rsid w:val="00C20106"/>
    <w:rsid w:val="00C22007"/>
    <w:rsid w:val="00C24435"/>
    <w:rsid w:val="00C265DD"/>
    <w:rsid w:val="00C27C13"/>
    <w:rsid w:val="00C3124A"/>
    <w:rsid w:val="00C37893"/>
    <w:rsid w:val="00C42FD8"/>
    <w:rsid w:val="00C448EB"/>
    <w:rsid w:val="00C515A1"/>
    <w:rsid w:val="00C5447E"/>
    <w:rsid w:val="00C565AF"/>
    <w:rsid w:val="00C5797C"/>
    <w:rsid w:val="00C65EED"/>
    <w:rsid w:val="00C66725"/>
    <w:rsid w:val="00C72A3B"/>
    <w:rsid w:val="00C7306B"/>
    <w:rsid w:val="00C7749F"/>
    <w:rsid w:val="00C84E08"/>
    <w:rsid w:val="00C86BE9"/>
    <w:rsid w:val="00CA4F60"/>
    <w:rsid w:val="00CA6F5D"/>
    <w:rsid w:val="00CB2ECD"/>
    <w:rsid w:val="00CB4466"/>
    <w:rsid w:val="00CC6560"/>
    <w:rsid w:val="00CC6C07"/>
    <w:rsid w:val="00CD16F9"/>
    <w:rsid w:val="00CD6A43"/>
    <w:rsid w:val="00CE05E4"/>
    <w:rsid w:val="00CE092D"/>
    <w:rsid w:val="00CE3752"/>
    <w:rsid w:val="00CE7177"/>
    <w:rsid w:val="00CF0C60"/>
    <w:rsid w:val="00CF3063"/>
    <w:rsid w:val="00CF324C"/>
    <w:rsid w:val="00CF526C"/>
    <w:rsid w:val="00CF5560"/>
    <w:rsid w:val="00CF5BCA"/>
    <w:rsid w:val="00CF7FF4"/>
    <w:rsid w:val="00D16D0C"/>
    <w:rsid w:val="00D23BC1"/>
    <w:rsid w:val="00D2521C"/>
    <w:rsid w:val="00D306D9"/>
    <w:rsid w:val="00D306EF"/>
    <w:rsid w:val="00D33879"/>
    <w:rsid w:val="00D37083"/>
    <w:rsid w:val="00D37AB5"/>
    <w:rsid w:val="00D37F65"/>
    <w:rsid w:val="00D47FD3"/>
    <w:rsid w:val="00D5164A"/>
    <w:rsid w:val="00D5201B"/>
    <w:rsid w:val="00D52F30"/>
    <w:rsid w:val="00D64919"/>
    <w:rsid w:val="00D66CD9"/>
    <w:rsid w:val="00D70CCB"/>
    <w:rsid w:val="00D714BB"/>
    <w:rsid w:val="00D74EDB"/>
    <w:rsid w:val="00D75724"/>
    <w:rsid w:val="00D778D4"/>
    <w:rsid w:val="00D77C7C"/>
    <w:rsid w:val="00D921E4"/>
    <w:rsid w:val="00D92B2C"/>
    <w:rsid w:val="00D94145"/>
    <w:rsid w:val="00D94228"/>
    <w:rsid w:val="00D95BD9"/>
    <w:rsid w:val="00DA22DE"/>
    <w:rsid w:val="00DA43CE"/>
    <w:rsid w:val="00DB05CC"/>
    <w:rsid w:val="00DB0CEE"/>
    <w:rsid w:val="00DB0D66"/>
    <w:rsid w:val="00DB4774"/>
    <w:rsid w:val="00DB52CF"/>
    <w:rsid w:val="00DC0DAB"/>
    <w:rsid w:val="00DC0F05"/>
    <w:rsid w:val="00DC26E0"/>
    <w:rsid w:val="00DC4B5B"/>
    <w:rsid w:val="00DC5EAA"/>
    <w:rsid w:val="00DD187B"/>
    <w:rsid w:val="00DD194A"/>
    <w:rsid w:val="00DD1F31"/>
    <w:rsid w:val="00DD2D64"/>
    <w:rsid w:val="00DE0812"/>
    <w:rsid w:val="00DE3C8F"/>
    <w:rsid w:val="00DF1E5A"/>
    <w:rsid w:val="00DF73D4"/>
    <w:rsid w:val="00E004BA"/>
    <w:rsid w:val="00E0156D"/>
    <w:rsid w:val="00E02F36"/>
    <w:rsid w:val="00E03FC7"/>
    <w:rsid w:val="00E061B5"/>
    <w:rsid w:val="00E12BA3"/>
    <w:rsid w:val="00E14009"/>
    <w:rsid w:val="00E15446"/>
    <w:rsid w:val="00E1780A"/>
    <w:rsid w:val="00E20EEB"/>
    <w:rsid w:val="00E21702"/>
    <w:rsid w:val="00E21D0C"/>
    <w:rsid w:val="00E2406D"/>
    <w:rsid w:val="00E2585C"/>
    <w:rsid w:val="00E3419C"/>
    <w:rsid w:val="00E365B7"/>
    <w:rsid w:val="00E37992"/>
    <w:rsid w:val="00E37B13"/>
    <w:rsid w:val="00E42C02"/>
    <w:rsid w:val="00E45381"/>
    <w:rsid w:val="00E51E9A"/>
    <w:rsid w:val="00E5267A"/>
    <w:rsid w:val="00E55C64"/>
    <w:rsid w:val="00E62CC3"/>
    <w:rsid w:val="00E63528"/>
    <w:rsid w:val="00E743BF"/>
    <w:rsid w:val="00E74AE0"/>
    <w:rsid w:val="00E75FD9"/>
    <w:rsid w:val="00E80FFD"/>
    <w:rsid w:val="00E82203"/>
    <w:rsid w:val="00E90A38"/>
    <w:rsid w:val="00E90BEA"/>
    <w:rsid w:val="00E95938"/>
    <w:rsid w:val="00EA27C6"/>
    <w:rsid w:val="00EA3402"/>
    <w:rsid w:val="00EB5308"/>
    <w:rsid w:val="00EB533D"/>
    <w:rsid w:val="00EB6D26"/>
    <w:rsid w:val="00EB7D5C"/>
    <w:rsid w:val="00EC147D"/>
    <w:rsid w:val="00EC14F7"/>
    <w:rsid w:val="00EC7BFC"/>
    <w:rsid w:val="00ED40CF"/>
    <w:rsid w:val="00ED46B5"/>
    <w:rsid w:val="00ED60F1"/>
    <w:rsid w:val="00ED704A"/>
    <w:rsid w:val="00EE0F95"/>
    <w:rsid w:val="00EE199C"/>
    <w:rsid w:val="00EE459E"/>
    <w:rsid w:val="00EE7A7E"/>
    <w:rsid w:val="00EF2924"/>
    <w:rsid w:val="00EF4183"/>
    <w:rsid w:val="00F02C50"/>
    <w:rsid w:val="00F07F7C"/>
    <w:rsid w:val="00F11631"/>
    <w:rsid w:val="00F142F2"/>
    <w:rsid w:val="00F16164"/>
    <w:rsid w:val="00F172BF"/>
    <w:rsid w:val="00F17783"/>
    <w:rsid w:val="00F23A5A"/>
    <w:rsid w:val="00F23C8C"/>
    <w:rsid w:val="00F27052"/>
    <w:rsid w:val="00F30CEE"/>
    <w:rsid w:val="00F31FB2"/>
    <w:rsid w:val="00F359FD"/>
    <w:rsid w:val="00F41152"/>
    <w:rsid w:val="00F43060"/>
    <w:rsid w:val="00F44647"/>
    <w:rsid w:val="00F44CDE"/>
    <w:rsid w:val="00F54233"/>
    <w:rsid w:val="00F54371"/>
    <w:rsid w:val="00F54B5B"/>
    <w:rsid w:val="00F600E1"/>
    <w:rsid w:val="00F61259"/>
    <w:rsid w:val="00F638F4"/>
    <w:rsid w:val="00F72492"/>
    <w:rsid w:val="00F725B1"/>
    <w:rsid w:val="00F73064"/>
    <w:rsid w:val="00F745C7"/>
    <w:rsid w:val="00F8159E"/>
    <w:rsid w:val="00F91F9C"/>
    <w:rsid w:val="00F938C4"/>
    <w:rsid w:val="00F942E8"/>
    <w:rsid w:val="00F95F0C"/>
    <w:rsid w:val="00FA7332"/>
    <w:rsid w:val="00FA766B"/>
    <w:rsid w:val="00FB060A"/>
    <w:rsid w:val="00FB2608"/>
    <w:rsid w:val="00FB5182"/>
    <w:rsid w:val="00FB62E2"/>
    <w:rsid w:val="00FB6BC3"/>
    <w:rsid w:val="00FC00BE"/>
    <w:rsid w:val="00FC1BEF"/>
    <w:rsid w:val="00FC516F"/>
    <w:rsid w:val="00FD090C"/>
    <w:rsid w:val="00FD09BF"/>
    <w:rsid w:val="00FD11C6"/>
    <w:rsid w:val="00FD4BA9"/>
    <w:rsid w:val="00FD629D"/>
    <w:rsid w:val="00FE0774"/>
    <w:rsid w:val="00FE48B4"/>
    <w:rsid w:val="00FE4BB1"/>
    <w:rsid w:val="00FE4E52"/>
    <w:rsid w:val="00FE6B95"/>
    <w:rsid w:val="00FE7DF1"/>
    <w:rsid w:val="00FF30DB"/>
    <w:rsid w:val="00FF5CB7"/>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5EB9F-D2E5-4A86-968B-5BEF774B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styleId="aff">
    <w:name w:val="Hyperlink"/>
    <w:rsid w:val="00007801"/>
    <w:rPr>
      <w:color w:val="0000FF"/>
      <w:u w:val="single"/>
    </w:rPr>
  </w:style>
  <w:style w:type="paragraph" w:customStyle="1" w:styleId="good">
    <w:name w:val="good"/>
    <w:basedOn w:val="a"/>
    <w:rsid w:val="00007801"/>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43951">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82C8-40B7-45E2-B0E5-6BD2FE93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19681</Words>
  <Characters>11219</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Admin</cp:lastModifiedBy>
  <cp:revision>2</cp:revision>
  <cp:lastPrinted>2021-10-01T19:40:00Z</cp:lastPrinted>
  <dcterms:created xsi:type="dcterms:W3CDTF">2025-10-21T11:02:00Z</dcterms:created>
  <dcterms:modified xsi:type="dcterms:W3CDTF">2025-10-21T11:02:00Z</dcterms:modified>
</cp:coreProperties>
</file>