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7D4" w:rsidRDefault="00E607D4" w:rsidP="00C515A1">
      <w:pPr>
        <w:spacing w:before="120" w:after="0" w:line="240" w:lineRule="auto"/>
        <w:jc w:val="right"/>
        <w:rPr>
          <w:rFonts w:ascii="Times New Roman" w:hAnsi="Times New Roman"/>
          <w:b/>
          <w:bCs/>
          <w:sz w:val="24"/>
          <w:szCs w:val="24"/>
          <w:lang w:val="uk-UA"/>
        </w:rPr>
      </w:pPr>
      <w:r>
        <w:rPr>
          <w:rFonts w:ascii="Times New Roman" w:hAnsi="Times New Roman"/>
          <w:b/>
          <w:bCs/>
          <w:noProof/>
          <w:sz w:val="24"/>
          <w:szCs w:val="24"/>
          <w:lang w:val="uk-UA" w:eastAsia="uk-UA"/>
        </w:rPr>
        <w:drawing>
          <wp:anchor distT="0" distB="0" distL="114300" distR="114300" simplePos="0" relativeHeight="251658240" behindDoc="0" locked="0" layoutInCell="1" allowOverlap="1" wp14:anchorId="67661DAC" wp14:editId="538D48B8">
            <wp:simplePos x="0" y="0"/>
            <wp:positionH relativeFrom="margin">
              <wp:posOffset>-520065</wp:posOffset>
            </wp:positionH>
            <wp:positionV relativeFrom="margin">
              <wp:posOffset>-1905</wp:posOffset>
            </wp:positionV>
            <wp:extent cx="7190740" cy="987171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ЕСТОР КРЕАТИВ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0740" cy="9871710"/>
                    </a:xfrm>
                    <a:prstGeom prst="rect">
                      <a:avLst/>
                    </a:prstGeom>
                  </pic:spPr>
                </pic:pic>
              </a:graphicData>
            </a:graphic>
            <wp14:sizeRelH relativeFrom="margin">
              <wp14:pctWidth>0</wp14:pctWidth>
            </wp14:sizeRelH>
            <wp14:sizeRelV relativeFrom="margin">
              <wp14:pctHeight>0</wp14:pctHeight>
            </wp14:sizeRelV>
          </wp:anchor>
        </w:drawing>
      </w:r>
    </w:p>
    <w:p w:rsidR="00D23BC1" w:rsidRPr="00A4737A" w:rsidRDefault="00E607D4" w:rsidP="00E607D4">
      <w:pPr>
        <w:spacing w:after="0" w:line="240" w:lineRule="auto"/>
        <w:rPr>
          <w:rFonts w:ascii="Times New Roman" w:hAnsi="Times New Roman"/>
          <w:b/>
          <w:bCs/>
          <w:sz w:val="24"/>
          <w:szCs w:val="24"/>
          <w:lang w:val="uk-UA"/>
        </w:rPr>
      </w:pPr>
      <w:r>
        <w:rPr>
          <w:rFonts w:ascii="Times New Roman" w:hAnsi="Times New Roman"/>
          <w:b/>
          <w:bCs/>
          <w:noProof/>
          <w:sz w:val="24"/>
          <w:szCs w:val="24"/>
          <w:lang w:val="uk-UA" w:eastAsia="uk-UA"/>
        </w:rPr>
        <w:lastRenderedPageBreak/>
        <w:drawing>
          <wp:anchor distT="0" distB="0" distL="114300" distR="114300" simplePos="0" relativeHeight="251659264" behindDoc="0" locked="0" layoutInCell="1" allowOverlap="1">
            <wp:simplePos x="0" y="0"/>
            <wp:positionH relativeFrom="margin">
              <wp:posOffset>-504825</wp:posOffset>
            </wp:positionH>
            <wp:positionV relativeFrom="margin">
              <wp:posOffset>-390525</wp:posOffset>
            </wp:positionV>
            <wp:extent cx="7139940" cy="9802485"/>
            <wp:effectExtent l="0" t="0" r="3810" b="889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ЕСТОР КРЕАТИВ 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39940" cy="9802485"/>
                    </a:xfrm>
                    <a:prstGeom prst="rect">
                      <a:avLst/>
                    </a:prstGeom>
                  </pic:spPr>
                </pic:pic>
              </a:graphicData>
            </a:graphic>
          </wp:anchor>
        </w:drawing>
      </w:r>
      <w:bookmarkStart w:id="0" w:name="_GoBack"/>
      <w:bookmarkEnd w:id="0"/>
      <w:r w:rsidR="00D23BC1" w:rsidRPr="00A4737A">
        <w:rPr>
          <w:rFonts w:ascii="Times New Roman" w:hAnsi="Times New Roman"/>
          <w:b/>
          <w:bCs/>
          <w:sz w:val="24"/>
          <w:szCs w:val="24"/>
          <w:lang w:val="uk-UA"/>
        </w:rPr>
        <w:br w:type="page"/>
      </w:r>
    </w:p>
    <w:p w:rsidR="004E3CCC" w:rsidRPr="00A4737A" w:rsidRDefault="004E3CCC" w:rsidP="004E3CCC">
      <w:pPr>
        <w:spacing w:after="0" w:line="240" w:lineRule="auto"/>
        <w:jc w:val="center"/>
        <w:rPr>
          <w:rFonts w:ascii="Times New Roman" w:hAnsi="Times New Roman"/>
          <w:b/>
          <w:bCs/>
          <w:sz w:val="24"/>
          <w:szCs w:val="24"/>
          <w:lang w:val="uk-UA"/>
        </w:rPr>
      </w:pPr>
      <w:r w:rsidRPr="00A4737A">
        <w:rPr>
          <w:rFonts w:ascii="Times New Roman" w:hAnsi="Times New Roman"/>
          <w:b/>
          <w:bCs/>
          <w:sz w:val="24"/>
          <w:szCs w:val="24"/>
          <w:lang w:val="uk-UA"/>
        </w:rPr>
        <w:lastRenderedPageBreak/>
        <w:t>1. О</w:t>
      </w:r>
      <w:r w:rsidR="00987930">
        <w:rPr>
          <w:rFonts w:ascii="Times New Roman" w:hAnsi="Times New Roman"/>
          <w:b/>
          <w:bCs/>
          <w:sz w:val="24"/>
          <w:szCs w:val="24"/>
          <w:lang w:val="uk-UA"/>
        </w:rPr>
        <w:t>ПИС НАВЧАЛЬНОЇ ДИСЦИПЛІНИ</w:t>
      </w:r>
    </w:p>
    <w:p w:rsidR="004E3CCC" w:rsidRPr="00A4737A" w:rsidRDefault="004E3CCC" w:rsidP="004E3CCC">
      <w:pPr>
        <w:pStyle w:val="Default"/>
        <w:ind w:left="360"/>
        <w:rPr>
          <w:color w:val="auto"/>
          <w:lang w:val="uk-UA"/>
        </w:rPr>
      </w:pPr>
    </w:p>
    <w:p w:rsidR="004E3CCC" w:rsidRPr="00A4737A" w:rsidRDefault="004E3CCC" w:rsidP="004E3CCC">
      <w:pPr>
        <w:pStyle w:val="Default"/>
        <w:ind w:left="360"/>
        <w:rPr>
          <w:color w:val="auto"/>
          <w:lang w:val="uk-UA"/>
        </w:rPr>
      </w:pPr>
    </w:p>
    <w:tbl>
      <w:tblPr>
        <w:tblStyle w:val="aa"/>
        <w:tblW w:w="9209" w:type="dxa"/>
        <w:tblLayout w:type="fixed"/>
        <w:tblLook w:val="0000" w:firstRow="0" w:lastRow="0" w:firstColumn="0" w:lastColumn="0" w:noHBand="0" w:noVBand="0"/>
      </w:tblPr>
      <w:tblGrid>
        <w:gridCol w:w="4531"/>
        <w:gridCol w:w="2552"/>
        <w:gridCol w:w="2126"/>
      </w:tblGrid>
      <w:tr w:rsidR="00A04A0A" w:rsidRPr="00E607D4" w:rsidTr="00742004">
        <w:trPr>
          <w:trHeight w:val="583"/>
        </w:trPr>
        <w:tc>
          <w:tcPr>
            <w:tcW w:w="4531" w:type="dxa"/>
            <w:vMerge w:val="restart"/>
            <w:vAlign w:val="center"/>
          </w:tcPr>
          <w:p w:rsidR="00A04A0A" w:rsidRPr="00A4737A" w:rsidRDefault="00A04A0A" w:rsidP="00236C90">
            <w:pPr>
              <w:pStyle w:val="Default"/>
              <w:jc w:val="center"/>
              <w:rPr>
                <w:color w:val="auto"/>
                <w:lang w:val="uk-UA"/>
              </w:rPr>
            </w:pPr>
            <w:r w:rsidRPr="00A4737A">
              <w:rPr>
                <w:b/>
                <w:bCs/>
                <w:color w:val="auto"/>
                <w:lang w:val="uk-UA"/>
              </w:rPr>
              <w:t>Найменування</w:t>
            </w:r>
          </w:p>
          <w:p w:rsidR="00A04A0A" w:rsidRPr="00A4737A" w:rsidRDefault="00A04A0A" w:rsidP="00236C90">
            <w:pPr>
              <w:pStyle w:val="Default"/>
              <w:jc w:val="center"/>
              <w:rPr>
                <w:color w:val="auto"/>
                <w:lang w:val="uk-UA"/>
              </w:rPr>
            </w:pPr>
            <w:r w:rsidRPr="00A4737A">
              <w:rPr>
                <w:b/>
                <w:bCs/>
                <w:color w:val="auto"/>
                <w:lang w:val="uk-UA"/>
              </w:rPr>
              <w:t>показників</w:t>
            </w:r>
          </w:p>
        </w:tc>
        <w:tc>
          <w:tcPr>
            <w:tcW w:w="4678" w:type="dxa"/>
            <w:gridSpan w:val="2"/>
            <w:vAlign w:val="center"/>
          </w:tcPr>
          <w:p w:rsidR="00A04A0A" w:rsidRPr="00A4737A" w:rsidRDefault="00A04A0A" w:rsidP="00236C90">
            <w:pPr>
              <w:pStyle w:val="Default"/>
              <w:jc w:val="center"/>
              <w:rPr>
                <w:color w:val="auto"/>
                <w:lang w:val="uk-UA"/>
              </w:rPr>
            </w:pPr>
            <w:r>
              <w:rPr>
                <w:b/>
                <w:bCs/>
                <w:color w:val="auto"/>
                <w:lang w:val="uk-UA"/>
              </w:rPr>
              <w:t>Розподіл годин за навчальним планом</w:t>
            </w:r>
          </w:p>
        </w:tc>
      </w:tr>
      <w:tr w:rsidR="002714AB" w:rsidRPr="00A4737A" w:rsidTr="002714AB">
        <w:trPr>
          <w:trHeight w:val="409"/>
        </w:trPr>
        <w:tc>
          <w:tcPr>
            <w:tcW w:w="4531" w:type="dxa"/>
            <w:vMerge/>
            <w:vAlign w:val="center"/>
          </w:tcPr>
          <w:p w:rsidR="002714AB" w:rsidRPr="00A4737A" w:rsidRDefault="002714AB" w:rsidP="002714AB">
            <w:pPr>
              <w:pStyle w:val="Default"/>
              <w:rPr>
                <w:color w:val="auto"/>
                <w:lang w:val="uk-UA"/>
              </w:rPr>
            </w:pPr>
          </w:p>
        </w:tc>
        <w:tc>
          <w:tcPr>
            <w:tcW w:w="2552" w:type="dxa"/>
            <w:vAlign w:val="center"/>
          </w:tcPr>
          <w:p w:rsidR="002714AB" w:rsidRPr="00A4737A" w:rsidRDefault="002714AB" w:rsidP="002714AB">
            <w:pPr>
              <w:pStyle w:val="Default"/>
              <w:jc w:val="center"/>
              <w:rPr>
                <w:lang w:val="uk-UA"/>
              </w:rPr>
            </w:pPr>
            <w:r w:rsidRPr="00A4737A">
              <w:rPr>
                <w:color w:val="auto"/>
                <w:lang w:val="uk-UA"/>
              </w:rPr>
              <w:t>Денна форма</w:t>
            </w:r>
            <w:r>
              <w:rPr>
                <w:color w:val="auto"/>
                <w:lang w:val="uk-UA"/>
              </w:rPr>
              <w:t xml:space="preserve"> </w:t>
            </w:r>
            <w:r w:rsidRPr="00A4737A">
              <w:rPr>
                <w:lang w:val="uk-UA"/>
              </w:rPr>
              <w:t>навчання</w:t>
            </w:r>
          </w:p>
        </w:tc>
        <w:tc>
          <w:tcPr>
            <w:tcW w:w="2126" w:type="dxa"/>
            <w:vAlign w:val="center"/>
          </w:tcPr>
          <w:p w:rsidR="002714AB" w:rsidRPr="00A4737A" w:rsidRDefault="002714AB" w:rsidP="002714AB">
            <w:pPr>
              <w:pStyle w:val="Default"/>
              <w:jc w:val="center"/>
              <w:rPr>
                <w:lang w:val="uk-UA"/>
              </w:rPr>
            </w:pPr>
            <w:r>
              <w:rPr>
                <w:color w:val="auto"/>
                <w:lang w:val="uk-UA"/>
              </w:rPr>
              <w:t>Заочна</w:t>
            </w:r>
            <w:r w:rsidRPr="00A4737A">
              <w:rPr>
                <w:color w:val="auto"/>
                <w:lang w:val="uk-UA"/>
              </w:rPr>
              <w:t xml:space="preserve"> форма</w:t>
            </w:r>
            <w:r>
              <w:rPr>
                <w:color w:val="auto"/>
                <w:lang w:val="uk-UA"/>
              </w:rPr>
              <w:t xml:space="preserve"> </w:t>
            </w:r>
            <w:r w:rsidRPr="00A4737A">
              <w:rPr>
                <w:lang w:val="uk-UA"/>
              </w:rPr>
              <w:t>навчання</w:t>
            </w:r>
          </w:p>
        </w:tc>
      </w:tr>
      <w:tr w:rsidR="002714AB" w:rsidRPr="00A4737A" w:rsidTr="002714AB">
        <w:trPr>
          <w:trHeight w:val="349"/>
        </w:trPr>
        <w:tc>
          <w:tcPr>
            <w:tcW w:w="4531" w:type="dxa"/>
            <w:vAlign w:val="center"/>
          </w:tcPr>
          <w:p w:rsidR="002714AB" w:rsidRPr="00A4737A" w:rsidRDefault="002714AB" w:rsidP="002714AB">
            <w:pPr>
              <w:pStyle w:val="Default"/>
              <w:rPr>
                <w:color w:val="auto"/>
                <w:lang w:val="uk-UA"/>
              </w:rPr>
            </w:pPr>
            <w:r w:rsidRPr="00A4737A">
              <w:rPr>
                <w:color w:val="auto"/>
                <w:lang w:val="uk-UA"/>
              </w:rPr>
              <w:t>Кількість кредитів</w:t>
            </w:r>
            <w:r>
              <w:rPr>
                <w:color w:val="auto"/>
                <w:lang w:val="uk-UA"/>
              </w:rPr>
              <w:t xml:space="preserve"> ЄКТС </w:t>
            </w:r>
            <w:r w:rsidRPr="00A4737A">
              <w:rPr>
                <w:color w:val="auto"/>
                <w:lang w:val="uk-UA"/>
              </w:rPr>
              <w:t>–</w:t>
            </w:r>
            <w:r>
              <w:rPr>
                <w:color w:val="auto"/>
                <w:lang w:val="uk-UA"/>
              </w:rPr>
              <w:t xml:space="preserve"> 4</w:t>
            </w:r>
          </w:p>
        </w:tc>
        <w:tc>
          <w:tcPr>
            <w:tcW w:w="4678" w:type="dxa"/>
            <w:gridSpan w:val="2"/>
            <w:vAlign w:val="center"/>
          </w:tcPr>
          <w:p w:rsidR="002714AB" w:rsidRPr="00A4737A" w:rsidRDefault="002714AB" w:rsidP="002714AB">
            <w:pPr>
              <w:pStyle w:val="Default"/>
              <w:jc w:val="center"/>
              <w:rPr>
                <w:color w:val="auto"/>
                <w:lang w:val="uk-UA"/>
              </w:rPr>
            </w:pPr>
            <w:r w:rsidRPr="00A4737A">
              <w:rPr>
                <w:color w:val="auto"/>
                <w:lang w:val="uk-UA"/>
              </w:rPr>
              <w:t>Рік підготовки:</w:t>
            </w:r>
          </w:p>
        </w:tc>
      </w:tr>
      <w:tr w:rsidR="002714AB" w:rsidRPr="00A9422D" w:rsidTr="002714AB">
        <w:trPr>
          <w:trHeight w:val="347"/>
        </w:trPr>
        <w:tc>
          <w:tcPr>
            <w:tcW w:w="4531" w:type="dxa"/>
            <w:vAlign w:val="center"/>
          </w:tcPr>
          <w:p w:rsidR="002714AB" w:rsidRPr="00A4737A" w:rsidRDefault="002714AB" w:rsidP="002714AB">
            <w:pPr>
              <w:pStyle w:val="Default"/>
              <w:rPr>
                <w:color w:val="auto"/>
                <w:lang w:val="uk-UA"/>
              </w:rPr>
            </w:pPr>
            <w:r w:rsidRPr="00A4737A">
              <w:rPr>
                <w:color w:val="auto"/>
                <w:lang w:val="uk-UA"/>
              </w:rPr>
              <w:t xml:space="preserve">Загальна кількість годин – </w:t>
            </w:r>
            <w:r>
              <w:rPr>
                <w:color w:val="auto"/>
                <w:lang w:val="uk-UA"/>
              </w:rPr>
              <w:t>120</w:t>
            </w:r>
          </w:p>
        </w:tc>
        <w:tc>
          <w:tcPr>
            <w:tcW w:w="2552" w:type="dxa"/>
            <w:vAlign w:val="center"/>
          </w:tcPr>
          <w:p w:rsidR="002714AB" w:rsidRPr="00EB6D26" w:rsidRDefault="002714AB" w:rsidP="002714AB">
            <w:pPr>
              <w:pStyle w:val="Default"/>
              <w:jc w:val="center"/>
              <w:rPr>
                <w:color w:val="auto"/>
                <w:lang w:val="uk-UA"/>
              </w:rPr>
            </w:pPr>
            <w:r>
              <w:rPr>
                <w:color w:val="auto"/>
                <w:lang w:val="uk-UA"/>
              </w:rPr>
              <w:t>1</w:t>
            </w:r>
          </w:p>
        </w:tc>
        <w:tc>
          <w:tcPr>
            <w:tcW w:w="2126" w:type="dxa"/>
            <w:vAlign w:val="center"/>
          </w:tcPr>
          <w:p w:rsidR="002714AB" w:rsidRPr="00EB6D26" w:rsidRDefault="002714AB" w:rsidP="002714AB">
            <w:pPr>
              <w:pStyle w:val="Default"/>
              <w:jc w:val="center"/>
              <w:rPr>
                <w:color w:val="auto"/>
                <w:lang w:val="uk-UA"/>
              </w:rPr>
            </w:pPr>
            <w:r>
              <w:rPr>
                <w:color w:val="auto"/>
                <w:lang w:val="uk-UA"/>
              </w:rPr>
              <w:t>1</w:t>
            </w:r>
          </w:p>
        </w:tc>
      </w:tr>
      <w:tr w:rsidR="002714AB" w:rsidRPr="00A4737A" w:rsidTr="002714AB">
        <w:trPr>
          <w:trHeight w:val="273"/>
        </w:trPr>
        <w:tc>
          <w:tcPr>
            <w:tcW w:w="4531" w:type="dxa"/>
            <w:vAlign w:val="center"/>
          </w:tcPr>
          <w:p w:rsidR="002714AB" w:rsidRPr="00A4737A" w:rsidRDefault="002714AB" w:rsidP="002714AB">
            <w:pPr>
              <w:pStyle w:val="Default"/>
              <w:rPr>
                <w:color w:val="auto"/>
                <w:lang w:val="uk-UA"/>
              </w:rPr>
            </w:pPr>
            <w:r w:rsidRPr="00A4737A">
              <w:rPr>
                <w:color w:val="auto"/>
                <w:lang w:val="uk-UA"/>
              </w:rPr>
              <w:t>Кількість модулів –</w:t>
            </w:r>
            <w:r>
              <w:rPr>
                <w:color w:val="auto"/>
                <w:lang w:val="uk-UA"/>
              </w:rPr>
              <w:t xml:space="preserve"> 2</w:t>
            </w:r>
          </w:p>
        </w:tc>
        <w:tc>
          <w:tcPr>
            <w:tcW w:w="4678" w:type="dxa"/>
            <w:gridSpan w:val="2"/>
            <w:vAlign w:val="center"/>
          </w:tcPr>
          <w:p w:rsidR="002714AB" w:rsidRPr="00EB6D26" w:rsidRDefault="002714AB" w:rsidP="002714AB">
            <w:pPr>
              <w:pStyle w:val="Default"/>
              <w:jc w:val="center"/>
              <w:rPr>
                <w:color w:val="auto"/>
                <w:lang w:val="uk-UA"/>
              </w:rPr>
            </w:pPr>
            <w:r w:rsidRPr="00EB6D26">
              <w:rPr>
                <w:color w:val="auto"/>
                <w:lang w:val="uk-UA"/>
              </w:rPr>
              <w:t>Семестр:</w:t>
            </w:r>
          </w:p>
        </w:tc>
      </w:tr>
      <w:tr w:rsidR="002714AB" w:rsidRPr="00A4737A" w:rsidTr="002714AB">
        <w:trPr>
          <w:trHeight w:val="413"/>
        </w:trPr>
        <w:tc>
          <w:tcPr>
            <w:tcW w:w="4531" w:type="dxa"/>
            <w:vMerge w:val="restart"/>
            <w:vAlign w:val="center"/>
          </w:tcPr>
          <w:p w:rsidR="002714AB" w:rsidRPr="00A4737A" w:rsidRDefault="002714AB" w:rsidP="002714AB">
            <w:pPr>
              <w:pStyle w:val="Default"/>
              <w:rPr>
                <w:color w:val="auto"/>
                <w:lang w:val="uk-UA"/>
              </w:rPr>
            </w:pPr>
            <w:r w:rsidRPr="00A4737A">
              <w:rPr>
                <w:color w:val="auto"/>
                <w:lang w:val="uk-UA"/>
              </w:rPr>
              <w:t>Тижневих годин</w:t>
            </w:r>
          </w:p>
          <w:p w:rsidR="002714AB" w:rsidRDefault="002714AB" w:rsidP="002714AB">
            <w:pPr>
              <w:pStyle w:val="Default"/>
              <w:rPr>
                <w:color w:val="auto"/>
                <w:lang w:val="uk-UA"/>
              </w:rPr>
            </w:pPr>
            <w:r w:rsidRPr="00A4737A">
              <w:rPr>
                <w:color w:val="auto"/>
                <w:lang w:val="uk-UA"/>
              </w:rPr>
              <w:t>для денної  форми навчання:</w:t>
            </w:r>
            <w:r>
              <w:rPr>
                <w:color w:val="auto"/>
                <w:lang w:val="uk-UA"/>
              </w:rPr>
              <w:t xml:space="preserve"> </w:t>
            </w:r>
            <w:r w:rsidR="00870AAD">
              <w:rPr>
                <w:color w:val="auto"/>
                <w:lang w:val="uk-UA"/>
              </w:rPr>
              <w:t>4</w:t>
            </w:r>
          </w:p>
          <w:p w:rsidR="002714AB" w:rsidRPr="006C38F1" w:rsidRDefault="002714AB" w:rsidP="002714AB">
            <w:pPr>
              <w:suppressAutoHyphens/>
              <w:snapToGrid w:val="0"/>
              <w:spacing w:after="0" w:line="240" w:lineRule="auto"/>
              <w:rPr>
                <w:rFonts w:ascii="Times New Roman" w:hAnsi="Times New Roman"/>
                <w:iCs/>
                <w:sz w:val="24"/>
                <w:szCs w:val="24"/>
                <w:lang w:val="uk-UA" w:eastAsia="ar-SA"/>
              </w:rPr>
            </w:pPr>
          </w:p>
          <w:p w:rsidR="002714AB" w:rsidRDefault="002714AB" w:rsidP="002714AB">
            <w:pPr>
              <w:pStyle w:val="Default"/>
              <w:rPr>
                <w:iCs/>
                <w:lang w:val="uk-UA"/>
              </w:rPr>
            </w:pPr>
            <w:r>
              <w:rPr>
                <w:color w:val="auto"/>
                <w:lang w:val="uk-UA"/>
              </w:rPr>
              <w:t xml:space="preserve">Аудиторних: </w:t>
            </w:r>
            <w:r w:rsidR="00870AAD">
              <w:rPr>
                <w:iCs/>
                <w:lang w:val="uk-UA"/>
              </w:rPr>
              <w:t>22</w:t>
            </w:r>
            <w:r w:rsidRPr="006C38F1">
              <w:rPr>
                <w:iCs/>
                <w:lang w:val="uk-UA"/>
              </w:rPr>
              <w:t xml:space="preserve"> год.</w:t>
            </w:r>
          </w:p>
          <w:p w:rsidR="002714AB" w:rsidRPr="00E0156D" w:rsidRDefault="002714AB" w:rsidP="002714AB">
            <w:pPr>
              <w:pStyle w:val="Default"/>
              <w:rPr>
                <w:color w:val="auto"/>
                <w:lang w:val="uk-UA"/>
              </w:rPr>
            </w:pPr>
          </w:p>
          <w:p w:rsidR="002714AB" w:rsidRPr="00E0156D" w:rsidRDefault="002714AB" w:rsidP="00870AAD">
            <w:pPr>
              <w:pStyle w:val="Default"/>
              <w:rPr>
                <w:iCs/>
                <w:lang w:val="uk-UA"/>
              </w:rPr>
            </w:pPr>
            <w:r>
              <w:rPr>
                <w:color w:val="auto"/>
                <w:lang w:val="uk-UA"/>
              </w:rPr>
              <w:t>С</w:t>
            </w:r>
            <w:r w:rsidRPr="00A4737A">
              <w:rPr>
                <w:color w:val="auto"/>
                <w:lang w:val="uk-UA"/>
              </w:rPr>
              <w:t>амостійної роботи</w:t>
            </w:r>
            <w:r>
              <w:rPr>
                <w:color w:val="auto"/>
                <w:lang w:val="uk-UA"/>
              </w:rPr>
              <w:t xml:space="preserve"> студента: </w:t>
            </w:r>
            <w:r w:rsidR="00870AAD">
              <w:rPr>
                <w:iCs/>
                <w:lang w:val="uk-UA"/>
              </w:rPr>
              <w:t>98</w:t>
            </w:r>
            <w:r w:rsidRPr="006C38F1">
              <w:rPr>
                <w:iCs/>
                <w:lang w:val="uk-UA"/>
              </w:rPr>
              <w:t xml:space="preserve"> год.</w:t>
            </w:r>
          </w:p>
        </w:tc>
        <w:tc>
          <w:tcPr>
            <w:tcW w:w="2552" w:type="dxa"/>
            <w:vAlign w:val="center"/>
          </w:tcPr>
          <w:p w:rsidR="002714AB" w:rsidRPr="00EB6D26" w:rsidRDefault="002714AB" w:rsidP="002714AB">
            <w:pPr>
              <w:pStyle w:val="Default"/>
              <w:jc w:val="center"/>
              <w:rPr>
                <w:color w:val="auto"/>
                <w:lang w:val="uk-UA"/>
              </w:rPr>
            </w:pPr>
            <w:r>
              <w:rPr>
                <w:color w:val="auto"/>
                <w:lang w:val="uk-UA"/>
              </w:rPr>
              <w:t>1</w:t>
            </w:r>
          </w:p>
        </w:tc>
        <w:tc>
          <w:tcPr>
            <w:tcW w:w="2126" w:type="dxa"/>
            <w:vAlign w:val="center"/>
          </w:tcPr>
          <w:p w:rsidR="002714AB" w:rsidRPr="00EB6D26" w:rsidRDefault="002714AB" w:rsidP="002714AB">
            <w:pPr>
              <w:pStyle w:val="Default"/>
              <w:jc w:val="center"/>
              <w:rPr>
                <w:color w:val="auto"/>
                <w:lang w:val="uk-UA"/>
              </w:rPr>
            </w:pPr>
            <w:r>
              <w:rPr>
                <w:color w:val="auto"/>
                <w:lang w:val="uk-UA"/>
              </w:rPr>
              <w:t>1</w:t>
            </w:r>
          </w:p>
        </w:tc>
      </w:tr>
      <w:tr w:rsidR="002714AB" w:rsidRPr="00A4737A" w:rsidTr="002714AB">
        <w:trPr>
          <w:trHeight w:val="273"/>
        </w:trPr>
        <w:tc>
          <w:tcPr>
            <w:tcW w:w="4531" w:type="dxa"/>
            <w:vMerge/>
            <w:vAlign w:val="center"/>
          </w:tcPr>
          <w:p w:rsidR="002714AB" w:rsidRPr="00A4737A" w:rsidRDefault="002714AB" w:rsidP="002714AB">
            <w:pPr>
              <w:pStyle w:val="Default"/>
              <w:rPr>
                <w:color w:val="auto"/>
                <w:lang w:val="uk-UA"/>
              </w:rPr>
            </w:pPr>
          </w:p>
        </w:tc>
        <w:tc>
          <w:tcPr>
            <w:tcW w:w="4678" w:type="dxa"/>
            <w:gridSpan w:val="2"/>
            <w:vAlign w:val="center"/>
          </w:tcPr>
          <w:p w:rsidR="002714AB" w:rsidRPr="00A4737A" w:rsidRDefault="002714AB" w:rsidP="002714AB">
            <w:pPr>
              <w:pStyle w:val="Default"/>
              <w:jc w:val="center"/>
              <w:rPr>
                <w:color w:val="auto"/>
                <w:lang w:val="uk-UA"/>
              </w:rPr>
            </w:pPr>
            <w:r w:rsidRPr="00A4737A">
              <w:rPr>
                <w:color w:val="auto"/>
                <w:lang w:val="uk-UA"/>
              </w:rPr>
              <w:t>Лекції:</w:t>
            </w:r>
          </w:p>
        </w:tc>
      </w:tr>
      <w:tr w:rsidR="002714AB" w:rsidRPr="00A4737A" w:rsidTr="002714AB">
        <w:trPr>
          <w:trHeight w:val="567"/>
        </w:trPr>
        <w:tc>
          <w:tcPr>
            <w:tcW w:w="4531" w:type="dxa"/>
            <w:vMerge/>
            <w:vAlign w:val="center"/>
          </w:tcPr>
          <w:p w:rsidR="002714AB" w:rsidRPr="00A4737A" w:rsidRDefault="002714AB" w:rsidP="002714AB">
            <w:pPr>
              <w:pStyle w:val="Default"/>
              <w:jc w:val="center"/>
              <w:rPr>
                <w:color w:val="auto"/>
                <w:lang w:val="uk-UA"/>
              </w:rPr>
            </w:pPr>
          </w:p>
        </w:tc>
        <w:tc>
          <w:tcPr>
            <w:tcW w:w="2552" w:type="dxa"/>
            <w:vAlign w:val="center"/>
          </w:tcPr>
          <w:p w:rsidR="002714AB" w:rsidRPr="006C38F1" w:rsidRDefault="002714AB" w:rsidP="002714AB">
            <w:pPr>
              <w:snapToGrid w:val="0"/>
              <w:spacing w:after="0" w:line="240" w:lineRule="auto"/>
              <w:jc w:val="center"/>
              <w:rPr>
                <w:rFonts w:ascii="Times New Roman" w:hAnsi="Times New Roman"/>
                <w:iCs/>
                <w:szCs w:val="28"/>
                <w:lang w:val="uk-UA"/>
              </w:rPr>
            </w:pPr>
            <w:r>
              <w:rPr>
                <w:rFonts w:ascii="Times New Roman" w:hAnsi="Times New Roman"/>
                <w:iCs/>
                <w:sz w:val="24"/>
                <w:lang w:val="uk-UA"/>
              </w:rPr>
              <w:t>12</w:t>
            </w:r>
            <w:r w:rsidRPr="006C38F1">
              <w:rPr>
                <w:rFonts w:ascii="Times New Roman" w:hAnsi="Times New Roman"/>
                <w:iCs/>
                <w:sz w:val="24"/>
                <w:lang w:val="uk-UA"/>
              </w:rPr>
              <w:t xml:space="preserve"> год.</w:t>
            </w:r>
          </w:p>
        </w:tc>
        <w:tc>
          <w:tcPr>
            <w:tcW w:w="2126" w:type="dxa"/>
            <w:vAlign w:val="center"/>
          </w:tcPr>
          <w:p w:rsidR="002714AB" w:rsidRPr="002714AB" w:rsidRDefault="002714AB" w:rsidP="002714AB">
            <w:pPr>
              <w:snapToGrid w:val="0"/>
              <w:spacing w:after="0" w:line="240" w:lineRule="auto"/>
              <w:jc w:val="center"/>
              <w:rPr>
                <w:rFonts w:ascii="Times New Roman" w:hAnsi="Times New Roman"/>
                <w:iCs/>
                <w:sz w:val="24"/>
                <w:szCs w:val="24"/>
                <w:lang w:val="uk-UA"/>
              </w:rPr>
            </w:pPr>
            <w:r w:rsidRPr="002714AB">
              <w:rPr>
                <w:rFonts w:ascii="Times New Roman" w:hAnsi="Times New Roman"/>
                <w:iCs/>
                <w:sz w:val="24"/>
                <w:szCs w:val="24"/>
                <w:lang w:val="uk-UA"/>
              </w:rPr>
              <w:t>2</w:t>
            </w:r>
            <w:r>
              <w:rPr>
                <w:rFonts w:ascii="Times New Roman" w:hAnsi="Times New Roman"/>
                <w:iCs/>
                <w:sz w:val="24"/>
                <w:szCs w:val="24"/>
                <w:lang w:val="uk-UA"/>
              </w:rPr>
              <w:t xml:space="preserve"> год.</w:t>
            </w:r>
          </w:p>
        </w:tc>
      </w:tr>
      <w:tr w:rsidR="002714AB" w:rsidRPr="00A4737A" w:rsidTr="002714AB">
        <w:trPr>
          <w:trHeight w:val="291"/>
        </w:trPr>
        <w:tc>
          <w:tcPr>
            <w:tcW w:w="4531" w:type="dxa"/>
            <w:vMerge/>
            <w:vAlign w:val="center"/>
          </w:tcPr>
          <w:p w:rsidR="002714AB" w:rsidRPr="00A4737A" w:rsidRDefault="002714AB" w:rsidP="002714AB">
            <w:pPr>
              <w:pStyle w:val="Default"/>
              <w:jc w:val="center"/>
              <w:rPr>
                <w:color w:val="auto"/>
                <w:lang w:val="uk-UA"/>
              </w:rPr>
            </w:pPr>
          </w:p>
        </w:tc>
        <w:tc>
          <w:tcPr>
            <w:tcW w:w="4678" w:type="dxa"/>
            <w:gridSpan w:val="2"/>
            <w:vAlign w:val="center"/>
          </w:tcPr>
          <w:p w:rsidR="002714AB" w:rsidRPr="00A4737A" w:rsidRDefault="002714AB" w:rsidP="002714AB">
            <w:pPr>
              <w:pStyle w:val="Default"/>
              <w:jc w:val="center"/>
              <w:rPr>
                <w:color w:val="auto"/>
                <w:lang w:val="uk-UA"/>
              </w:rPr>
            </w:pPr>
            <w:r w:rsidRPr="00A4737A">
              <w:rPr>
                <w:color w:val="auto"/>
                <w:lang w:val="uk-UA"/>
              </w:rPr>
              <w:t>Практичні (семінарські):</w:t>
            </w:r>
          </w:p>
        </w:tc>
      </w:tr>
      <w:tr w:rsidR="002714AB" w:rsidRPr="00A4737A" w:rsidTr="002714AB">
        <w:trPr>
          <w:trHeight w:val="567"/>
        </w:trPr>
        <w:tc>
          <w:tcPr>
            <w:tcW w:w="4531" w:type="dxa"/>
            <w:vMerge/>
          </w:tcPr>
          <w:p w:rsidR="002714AB" w:rsidRPr="00A4737A" w:rsidRDefault="002714AB" w:rsidP="002714AB">
            <w:pPr>
              <w:pStyle w:val="Default"/>
              <w:jc w:val="center"/>
              <w:rPr>
                <w:color w:val="auto"/>
                <w:lang w:val="uk-UA"/>
              </w:rPr>
            </w:pPr>
          </w:p>
        </w:tc>
        <w:tc>
          <w:tcPr>
            <w:tcW w:w="2552" w:type="dxa"/>
            <w:vAlign w:val="center"/>
          </w:tcPr>
          <w:p w:rsidR="002714AB" w:rsidRPr="00BE7C6D" w:rsidRDefault="002714AB" w:rsidP="002714AB">
            <w:pPr>
              <w:pStyle w:val="Default"/>
              <w:jc w:val="center"/>
              <w:rPr>
                <w:b/>
                <w:color w:val="auto"/>
                <w:lang w:val="en-US"/>
              </w:rPr>
            </w:pPr>
            <w:r>
              <w:rPr>
                <w:iCs/>
                <w:color w:val="auto"/>
                <w:lang w:val="uk-UA"/>
              </w:rPr>
              <w:t>10</w:t>
            </w:r>
            <w:r w:rsidRPr="006C38F1">
              <w:rPr>
                <w:iCs/>
                <w:color w:val="auto"/>
                <w:lang w:val="uk-UA"/>
              </w:rPr>
              <w:t xml:space="preserve"> год.</w:t>
            </w:r>
          </w:p>
        </w:tc>
        <w:tc>
          <w:tcPr>
            <w:tcW w:w="2126" w:type="dxa"/>
            <w:vAlign w:val="center"/>
          </w:tcPr>
          <w:p w:rsidR="002714AB" w:rsidRPr="002714AB" w:rsidRDefault="002714AB" w:rsidP="002714AB">
            <w:pPr>
              <w:pStyle w:val="Default"/>
              <w:jc w:val="center"/>
              <w:rPr>
                <w:color w:val="auto"/>
                <w:lang w:val="uk-UA"/>
              </w:rPr>
            </w:pPr>
            <w:r w:rsidRPr="002714AB">
              <w:rPr>
                <w:color w:val="auto"/>
                <w:lang w:val="uk-UA"/>
              </w:rPr>
              <w:t>2</w:t>
            </w:r>
            <w:r>
              <w:rPr>
                <w:color w:val="auto"/>
                <w:lang w:val="uk-UA"/>
              </w:rPr>
              <w:t xml:space="preserve"> год.</w:t>
            </w:r>
          </w:p>
        </w:tc>
      </w:tr>
      <w:tr w:rsidR="002714AB" w:rsidRPr="00A4737A" w:rsidTr="002714AB">
        <w:trPr>
          <w:trHeight w:val="287"/>
        </w:trPr>
        <w:tc>
          <w:tcPr>
            <w:tcW w:w="4531" w:type="dxa"/>
            <w:vMerge w:val="restart"/>
            <w:vAlign w:val="center"/>
          </w:tcPr>
          <w:p w:rsidR="002714AB" w:rsidRPr="008E69BE" w:rsidRDefault="002714AB" w:rsidP="002714AB">
            <w:pPr>
              <w:pStyle w:val="Default"/>
              <w:rPr>
                <w:lang w:val="uk-UA" w:eastAsia="ar-SA"/>
              </w:rPr>
            </w:pPr>
            <w:r w:rsidRPr="00A4737A">
              <w:rPr>
                <w:color w:val="auto"/>
                <w:lang w:val="uk-UA"/>
              </w:rPr>
              <w:t xml:space="preserve">Вид </w:t>
            </w:r>
            <w:r>
              <w:rPr>
                <w:color w:val="auto"/>
                <w:lang w:val="uk-UA"/>
              </w:rPr>
              <w:t xml:space="preserve">підсумкового </w:t>
            </w:r>
            <w:r w:rsidRPr="00A4737A">
              <w:rPr>
                <w:color w:val="auto"/>
                <w:lang w:val="uk-UA"/>
              </w:rPr>
              <w:t>контролю:</w:t>
            </w:r>
            <w:r>
              <w:rPr>
                <w:color w:val="auto"/>
                <w:lang w:val="uk-UA"/>
              </w:rPr>
              <w:t xml:space="preserve"> </w:t>
            </w:r>
            <w:r>
              <w:rPr>
                <w:lang w:val="uk-UA" w:eastAsia="ar-SA"/>
              </w:rPr>
              <w:t xml:space="preserve"> екзамен </w:t>
            </w:r>
          </w:p>
        </w:tc>
        <w:tc>
          <w:tcPr>
            <w:tcW w:w="4678" w:type="dxa"/>
            <w:gridSpan w:val="2"/>
            <w:vAlign w:val="center"/>
          </w:tcPr>
          <w:p w:rsidR="002714AB" w:rsidRPr="00A4737A" w:rsidRDefault="002714AB" w:rsidP="002714AB">
            <w:pPr>
              <w:pStyle w:val="Default"/>
              <w:jc w:val="center"/>
              <w:rPr>
                <w:b/>
                <w:color w:val="auto"/>
                <w:lang w:val="uk-UA"/>
              </w:rPr>
            </w:pPr>
            <w:r>
              <w:rPr>
                <w:color w:val="auto"/>
                <w:lang w:val="uk-UA"/>
              </w:rPr>
              <w:t>Індивідуальна робота</w:t>
            </w:r>
            <w:r w:rsidRPr="00A4737A">
              <w:rPr>
                <w:color w:val="auto"/>
                <w:lang w:val="uk-UA"/>
              </w:rPr>
              <w:t>:</w:t>
            </w:r>
          </w:p>
        </w:tc>
      </w:tr>
      <w:tr w:rsidR="002714AB" w:rsidRPr="00A4737A" w:rsidTr="002714AB">
        <w:trPr>
          <w:trHeight w:val="431"/>
        </w:trPr>
        <w:tc>
          <w:tcPr>
            <w:tcW w:w="4531" w:type="dxa"/>
            <w:vMerge/>
            <w:vAlign w:val="center"/>
          </w:tcPr>
          <w:p w:rsidR="002714AB" w:rsidRPr="00A4737A" w:rsidRDefault="002714AB" w:rsidP="002714AB">
            <w:pPr>
              <w:pStyle w:val="Default"/>
              <w:rPr>
                <w:color w:val="auto"/>
                <w:lang w:val="uk-UA"/>
              </w:rPr>
            </w:pPr>
          </w:p>
        </w:tc>
        <w:tc>
          <w:tcPr>
            <w:tcW w:w="2552" w:type="dxa"/>
            <w:vAlign w:val="center"/>
          </w:tcPr>
          <w:p w:rsidR="002714AB" w:rsidRPr="00BE7C6D" w:rsidRDefault="002714AB" w:rsidP="002714AB">
            <w:pPr>
              <w:pStyle w:val="Default"/>
              <w:jc w:val="center"/>
              <w:rPr>
                <w:color w:val="auto"/>
                <w:lang w:val="en-US"/>
              </w:rPr>
            </w:pPr>
            <w:r>
              <w:rPr>
                <w:iCs/>
                <w:color w:val="auto"/>
                <w:lang w:val="en-US" w:eastAsia="ar-SA"/>
              </w:rPr>
              <w:t>-</w:t>
            </w:r>
          </w:p>
        </w:tc>
        <w:tc>
          <w:tcPr>
            <w:tcW w:w="2126" w:type="dxa"/>
            <w:vAlign w:val="center"/>
          </w:tcPr>
          <w:p w:rsidR="002714AB" w:rsidRPr="002714AB" w:rsidRDefault="002714AB" w:rsidP="002714AB">
            <w:pPr>
              <w:pStyle w:val="Default"/>
              <w:jc w:val="center"/>
              <w:rPr>
                <w:color w:val="auto"/>
                <w:lang w:val="uk-UA"/>
              </w:rPr>
            </w:pPr>
            <w:r>
              <w:rPr>
                <w:color w:val="auto"/>
                <w:lang w:val="uk-UA"/>
              </w:rPr>
              <w:t>-</w:t>
            </w:r>
          </w:p>
        </w:tc>
      </w:tr>
      <w:tr w:rsidR="002714AB" w:rsidRPr="00A4737A" w:rsidTr="002714AB">
        <w:trPr>
          <w:trHeight w:val="169"/>
        </w:trPr>
        <w:tc>
          <w:tcPr>
            <w:tcW w:w="4531" w:type="dxa"/>
            <w:vMerge w:val="restart"/>
            <w:vAlign w:val="center"/>
          </w:tcPr>
          <w:p w:rsidR="002714AB" w:rsidRPr="00A4737A" w:rsidRDefault="002714AB" w:rsidP="002714AB">
            <w:pPr>
              <w:pStyle w:val="Default"/>
              <w:rPr>
                <w:color w:val="auto"/>
                <w:lang w:val="uk-UA"/>
              </w:rPr>
            </w:pPr>
            <w:r w:rsidRPr="00A4737A">
              <w:rPr>
                <w:lang w:val="uk-UA"/>
              </w:rPr>
              <w:t xml:space="preserve">Форма </w:t>
            </w:r>
            <w:r>
              <w:rPr>
                <w:lang w:val="uk-UA"/>
              </w:rPr>
              <w:t xml:space="preserve">підсумкового </w:t>
            </w:r>
            <w:r w:rsidRPr="00A4737A">
              <w:rPr>
                <w:lang w:val="uk-UA"/>
              </w:rPr>
              <w:t>контролю:</w:t>
            </w:r>
            <w:r>
              <w:rPr>
                <w:lang w:val="uk-UA"/>
              </w:rPr>
              <w:t xml:space="preserve"> усна </w:t>
            </w:r>
          </w:p>
        </w:tc>
        <w:tc>
          <w:tcPr>
            <w:tcW w:w="4678" w:type="dxa"/>
            <w:gridSpan w:val="2"/>
            <w:vAlign w:val="center"/>
          </w:tcPr>
          <w:p w:rsidR="002714AB" w:rsidRPr="00A4737A" w:rsidRDefault="002714AB" w:rsidP="002714AB">
            <w:pPr>
              <w:pStyle w:val="Default"/>
              <w:jc w:val="center"/>
              <w:rPr>
                <w:color w:val="auto"/>
                <w:lang w:val="uk-UA"/>
              </w:rPr>
            </w:pPr>
            <w:r w:rsidRPr="00A4737A">
              <w:rPr>
                <w:color w:val="auto"/>
                <w:lang w:val="uk-UA"/>
              </w:rPr>
              <w:t>Самостійна робота:</w:t>
            </w:r>
          </w:p>
        </w:tc>
      </w:tr>
      <w:tr w:rsidR="002714AB" w:rsidRPr="00A4737A" w:rsidTr="002714AB">
        <w:trPr>
          <w:trHeight w:val="567"/>
        </w:trPr>
        <w:tc>
          <w:tcPr>
            <w:tcW w:w="4531" w:type="dxa"/>
            <w:vMerge/>
          </w:tcPr>
          <w:p w:rsidR="002714AB" w:rsidRPr="00A4737A" w:rsidRDefault="002714AB" w:rsidP="002714AB">
            <w:pPr>
              <w:pStyle w:val="Default"/>
              <w:jc w:val="center"/>
              <w:rPr>
                <w:color w:val="auto"/>
                <w:lang w:val="uk-UA"/>
              </w:rPr>
            </w:pPr>
          </w:p>
        </w:tc>
        <w:tc>
          <w:tcPr>
            <w:tcW w:w="2552" w:type="dxa"/>
            <w:tcBorders>
              <w:top w:val="nil"/>
            </w:tcBorders>
            <w:vAlign w:val="center"/>
          </w:tcPr>
          <w:p w:rsidR="002714AB" w:rsidRPr="00A4737A" w:rsidRDefault="002714AB" w:rsidP="002714AB">
            <w:pPr>
              <w:pStyle w:val="Default"/>
              <w:jc w:val="center"/>
              <w:rPr>
                <w:b/>
                <w:color w:val="auto"/>
                <w:lang w:val="uk-UA"/>
              </w:rPr>
            </w:pPr>
            <w:r>
              <w:rPr>
                <w:iCs/>
                <w:color w:val="auto"/>
                <w:lang w:val="uk-UA" w:eastAsia="ar-SA"/>
              </w:rPr>
              <w:t>98</w:t>
            </w:r>
            <w:r w:rsidRPr="006C38F1">
              <w:rPr>
                <w:iCs/>
                <w:color w:val="auto"/>
                <w:lang w:val="uk-UA" w:eastAsia="ar-SA"/>
              </w:rPr>
              <w:t xml:space="preserve"> год.</w:t>
            </w:r>
          </w:p>
        </w:tc>
        <w:tc>
          <w:tcPr>
            <w:tcW w:w="2126" w:type="dxa"/>
            <w:tcBorders>
              <w:top w:val="nil"/>
            </w:tcBorders>
            <w:vAlign w:val="center"/>
          </w:tcPr>
          <w:p w:rsidR="002714AB" w:rsidRPr="002714AB" w:rsidRDefault="002714AB" w:rsidP="002714AB">
            <w:pPr>
              <w:pStyle w:val="Default"/>
              <w:jc w:val="center"/>
              <w:rPr>
                <w:color w:val="auto"/>
                <w:lang w:val="uk-UA"/>
              </w:rPr>
            </w:pPr>
            <w:r w:rsidRPr="002714AB">
              <w:rPr>
                <w:color w:val="auto"/>
                <w:lang w:val="uk-UA"/>
              </w:rPr>
              <w:t>116</w:t>
            </w:r>
            <w:r>
              <w:rPr>
                <w:color w:val="auto"/>
                <w:lang w:val="uk-UA"/>
              </w:rPr>
              <w:t xml:space="preserve"> год.</w:t>
            </w:r>
          </w:p>
        </w:tc>
      </w:tr>
    </w:tbl>
    <w:p w:rsidR="004E3CCC" w:rsidRPr="00A4737A" w:rsidRDefault="004E3CCC" w:rsidP="004E3CCC">
      <w:pPr>
        <w:pStyle w:val="Default"/>
        <w:jc w:val="center"/>
        <w:rPr>
          <w:color w:val="auto"/>
          <w:lang w:val="uk-UA"/>
        </w:rPr>
      </w:pPr>
    </w:p>
    <w:p w:rsidR="00AC0BA4" w:rsidRPr="00A4737A" w:rsidRDefault="00AC0BA4">
      <w:pPr>
        <w:spacing w:after="0" w:line="240" w:lineRule="auto"/>
        <w:rPr>
          <w:rFonts w:ascii="Times New Roman" w:hAnsi="Times New Roman"/>
          <w:sz w:val="24"/>
          <w:szCs w:val="24"/>
          <w:lang w:val="uk-UA"/>
        </w:rPr>
      </w:pPr>
      <w:r w:rsidRPr="00A4737A">
        <w:rPr>
          <w:rFonts w:ascii="Times New Roman" w:hAnsi="Times New Roman"/>
          <w:sz w:val="24"/>
          <w:szCs w:val="24"/>
          <w:lang w:val="uk-UA"/>
        </w:rPr>
        <w:br w:type="page"/>
      </w:r>
    </w:p>
    <w:p w:rsidR="004E3CCC" w:rsidRPr="00A4737A" w:rsidRDefault="005D009A" w:rsidP="00AC0BA4">
      <w:pPr>
        <w:pStyle w:val="a7"/>
        <w:tabs>
          <w:tab w:val="left" w:pos="284"/>
        </w:tabs>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lastRenderedPageBreak/>
        <w:t>2.</w:t>
      </w:r>
      <w:r w:rsidR="00141820">
        <w:rPr>
          <w:rFonts w:ascii="Times New Roman" w:hAnsi="Times New Roman"/>
          <w:b/>
          <w:sz w:val="24"/>
          <w:szCs w:val="24"/>
          <w:lang w:val="uk-UA"/>
        </w:rPr>
        <w:t xml:space="preserve"> </w:t>
      </w:r>
      <w:r w:rsidR="004E3CCC" w:rsidRPr="00A4737A">
        <w:rPr>
          <w:rFonts w:ascii="Times New Roman" w:hAnsi="Times New Roman"/>
          <w:b/>
          <w:sz w:val="24"/>
          <w:szCs w:val="24"/>
          <w:lang w:val="uk-UA"/>
        </w:rPr>
        <w:t>М</w:t>
      </w:r>
      <w:r w:rsidR="00996A46">
        <w:rPr>
          <w:rFonts w:ascii="Times New Roman" w:hAnsi="Times New Roman"/>
          <w:b/>
          <w:sz w:val="24"/>
          <w:szCs w:val="24"/>
          <w:lang w:val="uk-UA"/>
        </w:rPr>
        <w:t xml:space="preserve">ЕТА </w:t>
      </w:r>
      <w:r w:rsidR="00987930">
        <w:rPr>
          <w:rFonts w:ascii="Times New Roman" w:hAnsi="Times New Roman"/>
          <w:b/>
          <w:sz w:val="24"/>
          <w:szCs w:val="24"/>
          <w:lang w:val="uk-UA"/>
        </w:rPr>
        <w:t>НАВЧАЛЬНОЇ ДИСЦИПЛІНИ</w:t>
      </w:r>
    </w:p>
    <w:p w:rsidR="004E3CCC" w:rsidRDefault="004E3CCC" w:rsidP="004E3CCC">
      <w:pPr>
        <w:pStyle w:val="Default"/>
        <w:jc w:val="center"/>
        <w:rPr>
          <w:color w:val="auto"/>
          <w:lang w:val="uk-UA"/>
        </w:rPr>
      </w:pPr>
    </w:p>
    <w:p w:rsidR="000E51E0" w:rsidRPr="00A4737A" w:rsidRDefault="000E51E0" w:rsidP="004E3CCC">
      <w:pPr>
        <w:pStyle w:val="Default"/>
        <w:jc w:val="center"/>
        <w:rPr>
          <w:color w:val="auto"/>
          <w:lang w:val="uk-UA"/>
        </w:rPr>
      </w:pPr>
    </w:p>
    <w:p w:rsidR="00870AAD" w:rsidRPr="00870AAD" w:rsidRDefault="00870AAD" w:rsidP="009D1D5C">
      <w:pPr>
        <w:spacing w:after="0" w:line="360" w:lineRule="auto"/>
        <w:ind w:firstLine="567"/>
        <w:contextualSpacing/>
        <w:jc w:val="both"/>
        <w:rPr>
          <w:rFonts w:ascii="Times New Roman" w:hAnsi="Times New Roman"/>
          <w:sz w:val="24"/>
          <w:szCs w:val="24"/>
          <w:lang w:val="uk-UA"/>
        </w:rPr>
      </w:pPr>
      <w:r w:rsidRPr="00870AAD">
        <w:rPr>
          <w:rFonts w:ascii="Times New Roman" w:hAnsi="Times New Roman"/>
          <w:sz w:val="24"/>
          <w:szCs w:val="24"/>
          <w:lang w:val="uk-UA"/>
        </w:rPr>
        <w:t xml:space="preserve">Метою вивчення навчальної дисципліни «Ресторанний креатив» є забезпечити загальну </w:t>
      </w:r>
      <w:r>
        <w:rPr>
          <w:rFonts w:ascii="Times New Roman" w:hAnsi="Times New Roman"/>
          <w:sz w:val="24"/>
          <w:szCs w:val="24"/>
          <w:lang w:val="uk-UA"/>
        </w:rPr>
        <w:t xml:space="preserve">теоретичну </w:t>
      </w:r>
      <w:r w:rsidRPr="00870AAD">
        <w:rPr>
          <w:rFonts w:ascii="Times New Roman" w:hAnsi="Times New Roman"/>
          <w:sz w:val="24"/>
          <w:szCs w:val="24"/>
          <w:lang w:val="uk-UA"/>
        </w:rPr>
        <w:t>та практичну підготовку магістрантів спеціальності «Готельно-ресторанна справа</w:t>
      </w:r>
      <w:r>
        <w:rPr>
          <w:rFonts w:ascii="Times New Roman" w:hAnsi="Times New Roman"/>
          <w:sz w:val="24"/>
          <w:szCs w:val="24"/>
          <w:lang w:val="uk-UA"/>
        </w:rPr>
        <w:t xml:space="preserve"> та кейтеринг</w:t>
      </w:r>
      <w:r w:rsidRPr="00870AAD">
        <w:rPr>
          <w:rFonts w:ascii="Times New Roman" w:hAnsi="Times New Roman"/>
          <w:sz w:val="24"/>
          <w:szCs w:val="24"/>
          <w:lang w:val="uk-UA"/>
        </w:rPr>
        <w:t>», яка слугуватиме основою для врахування та використання закономірностей їхньої професійної діяльності та підвищення ефективності практичної роботи. Метою курсу є розкриття соціально-психологічних закономірностей</w:t>
      </w:r>
      <w:r>
        <w:rPr>
          <w:rFonts w:ascii="Times New Roman" w:hAnsi="Times New Roman"/>
          <w:sz w:val="24"/>
          <w:szCs w:val="24"/>
          <w:lang w:val="uk-UA"/>
        </w:rPr>
        <w:t xml:space="preserve"> р</w:t>
      </w:r>
      <w:r w:rsidRPr="00870AAD">
        <w:rPr>
          <w:rFonts w:ascii="Times New Roman" w:hAnsi="Times New Roman"/>
          <w:sz w:val="24"/>
          <w:szCs w:val="24"/>
          <w:lang w:val="uk-UA"/>
        </w:rPr>
        <w:t xml:space="preserve">есторанного креативу та менеджменту, формування знань, умінь та практичних навичок в галузі творчого управління та формування </w:t>
      </w:r>
      <w:r>
        <w:rPr>
          <w:rFonts w:ascii="Times New Roman" w:hAnsi="Times New Roman"/>
          <w:sz w:val="24"/>
          <w:szCs w:val="24"/>
          <w:lang w:val="uk-UA"/>
        </w:rPr>
        <w:t>вмінь</w:t>
      </w:r>
      <w:r w:rsidRPr="00870AAD">
        <w:rPr>
          <w:rFonts w:ascii="Times New Roman" w:hAnsi="Times New Roman"/>
          <w:sz w:val="24"/>
          <w:szCs w:val="24"/>
          <w:lang w:val="uk-UA"/>
        </w:rPr>
        <w:t xml:space="preserve"> самостійного творчого вирішення проблем, вмінь управляти індивідуальною й колективною творчістю.</w:t>
      </w:r>
    </w:p>
    <w:p w:rsidR="009D1D5C" w:rsidRDefault="009D1D5C" w:rsidP="009D1D5C">
      <w:pPr>
        <w:spacing w:after="0" w:line="360" w:lineRule="auto"/>
        <w:ind w:firstLine="567"/>
        <w:contextualSpacing/>
        <w:jc w:val="both"/>
        <w:rPr>
          <w:rFonts w:ascii="Times New Roman" w:hAnsi="Times New Roman"/>
          <w:sz w:val="24"/>
          <w:szCs w:val="24"/>
          <w:lang w:val="uk-UA"/>
        </w:rPr>
      </w:pPr>
    </w:p>
    <w:p w:rsidR="00870AAD" w:rsidRPr="00870AAD" w:rsidRDefault="00870AAD" w:rsidP="009D1D5C">
      <w:pPr>
        <w:spacing w:after="0" w:line="360" w:lineRule="auto"/>
        <w:ind w:firstLine="567"/>
        <w:contextualSpacing/>
        <w:jc w:val="both"/>
        <w:rPr>
          <w:rFonts w:ascii="Times New Roman" w:hAnsi="Times New Roman"/>
          <w:sz w:val="24"/>
          <w:szCs w:val="24"/>
          <w:lang w:val="uk-UA"/>
        </w:rPr>
      </w:pPr>
      <w:r w:rsidRPr="00870AAD">
        <w:rPr>
          <w:rFonts w:ascii="Times New Roman" w:hAnsi="Times New Roman"/>
          <w:sz w:val="24"/>
          <w:szCs w:val="24"/>
          <w:lang w:val="uk-UA"/>
        </w:rPr>
        <w:t>Відповідно до освітньої програми, вивчення дисципліни сприяє формуванню у здобувачів вищо</w:t>
      </w:r>
      <w:r>
        <w:rPr>
          <w:rFonts w:ascii="Times New Roman" w:hAnsi="Times New Roman"/>
          <w:sz w:val="24"/>
          <w:szCs w:val="24"/>
          <w:lang w:val="uk-UA"/>
        </w:rPr>
        <w:t>ї освіти таких компетентностей:</w:t>
      </w:r>
    </w:p>
    <w:p w:rsidR="00870AAD" w:rsidRDefault="00870AAD" w:rsidP="009D1D5C">
      <w:pPr>
        <w:spacing w:after="0" w:line="360" w:lineRule="auto"/>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 </w:t>
      </w:r>
      <w:r w:rsidRPr="00870AAD">
        <w:rPr>
          <w:rFonts w:ascii="Times New Roman" w:hAnsi="Times New Roman"/>
          <w:sz w:val="24"/>
          <w:szCs w:val="24"/>
          <w:lang w:val="uk-UA"/>
        </w:rPr>
        <w:t xml:space="preserve">Здатність розв’язувати складні задачі дослідницького та/або інноваційного характеру готельно-ресторанної справи. </w:t>
      </w:r>
    </w:p>
    <w:p w:rsidR="00870AAD" w:rsidRPr="00F95496" w:rsidRDefault="00870AAD" w:rsidP="009D1D5C">
      <w:pPr>
        <w:spacing w:after="0" w:line="360" w:lineRule="auto"/>
        <w:ind w:firstLine="567"/>
        <w:contextualSpacing/>
        <w:jc w:val="both"/>
        <w:rPr>
          <w:rFonts w:ascii="Times New Roman" w:hAnsi="Times New Roman"/>
          <w:sz w:val="24"/>
          <w:szCs w:val="24"/>
          <w:u w:val="single"/>
          <w:lang w:val="uk-UA"/>
        </w:rPr>
      </w:pPr>
      <w:r w:rsidRPr="00F95496">
        <w:rPr>
          <w:rFonts w:ascii="Times New Roman" w:hAnsi="Times New Roman"/>
          <w:sz w:val="24"/>
          <w:szCs w:val="24"/>
          <w:u w:val="single"/>
          <w:lang w:val="uk-UA"/>
        </w:rPr>
        <w:t>Загальні компетентності (ЗК)</w:t>
      </w:r>
      <w:r w:rsidR="009D1D5C" w:rsidRPr="00F95496">
        <w:rPr>
          <w:rFonts w:ascii="Times New Roman" w:hAnsi="Times New Roman"/>
          <w:sz w:val="24"/>
          <w:szCs w:val="24"/>
          <w:u w:val="single"/>
          <w:lang w:val="uk-UA"/>
        </w:rPr>
        <w:t>:</w:t>
      </w:r>
      <w:r w:rsidRPr="00F95496">
        <w:rPr>
          <w:rFonts w:ascii="Times New Roman" w:hAnsi="Times New Roman"/>
          <w:sz w:val="24"/>
          <w:szCs w:val="24"/>
          <w:u w:val="single"/>
          <w:lang w:val="uk-UA"/>
        </w:rPr>
        <w:t xml:space="preserve"> </w:t>
      </w:r>
    </w:p>
    <w:p w:rsidR="00870AAD" w:rsidRPr="00870AAD" w:rsidRDefault="00870AAD" w:rsidP="009D1D5C">
      <w:pPr>
        <w:spacing w:after="0" w:line="360" w:lineRule="auto"/>
        <w:ind w:firstLine="567"/>
        <w:contextualSpacing/>
        <w:jc w:val="both"/>
        <w:rPr>
          <w:rFonts w:ascii="Times New Roman" w:hAnsi="Times New Roman"/>
          <w:sz w:val="24"/>
          <w:szCs w:val="24"/>
          <w:lang w:val="uk-UA"/>
        </w:rPr>
      </w:pPr>
      <w:r w:rsidRPr="00870AAD">
        <w:rPr>
          <w:rFonts w:ascii="Times New Roman" w:hAnsi="Times New Roman"/>
          <w:sz w:val="24"/>
          <w:szCs w:val="24"/>
          <w:lang w:val="uk-UA"/>
        </w:rPr>
        <w:t xml:space="preserve">ЗК2. Здатність до пошуку, </w:t>
      </w:r>
      <w:r w:rsidR="00635B4F">
        <w:rPr>
          <w:rFonts w:ascii="Times New Roman" w:hAnsi="Times New Roman"/>
          <w:sz w:val="24"/>
          <w:szCs w:val="24"/>
          <w:lang w:val="uk-UA"/>
        </w:rPr>
        <w:t xml:space="preserve">оброблення </w:t>
      </w:r>
      <w:r w:rsidRPr="00870AAD">
        <w:rPr>
          <w:rFonts w:ascii="Times New Roman" w:hAnsi="Times New Roman"/>
          <w:sz w:val="24"/>
          <w:szCs w:val="24"/>
          <w:lang w:val="uk-UA"/>
        </w:rPr>
        <w:t xml:space="preserve">та аналізу інформації з різних джерел. </w:t>
      </w:r>
    </w:p>
    <w:p w:rsidR="00870AAD" w:rsidRPr="00870AAD" w:rsidRDefault="00870AAD" w:rsidP="009D1D5C">
      <w:pPr>
        <w:spacing w:after="0" w:line="360" w:lineRule="auto"/>
        <w:ind w:firstLine="567"/>
        <w:contextualSpacing/>
        <w:jc w:val="both"/>
        <w:rPr>
          <w:rFonts w:ascii="Times New Roman" w:hAnsi="Times New Roman"/>
          <w:sz w:val="24"/>
          <w:szCs w:val="24"/>
          <w:lang w:val="uk-UA"/>
        </w:rPr>
      </w:pPr>
      <w:r w:rsidRPr="00870AAD">
        <w:rPr>
          <w:rFonts w:ascii="Times New Roman" w:hAnsi="Times New Roman"/>
          <w:sz w:val="24"/>
          <w:szCs w:val="24"/>
          <w:lang w:val="uk-UA"/>
        </w:rPr>
        <w:t xml:space="preserve">ЗК3. Здатність до аналізу, оцінки, синтезу та генерування нових ідей. </w:t>
      </w:r>
    </w:p>
    <w:p w:rsidR="00635B4F" w:rsidRDefault="00635B4F" w:rsidP="009D1D5C">
      <w:pPr>
        <w:spacing w:after="0" w:line="360" w:lineRule="auto"/>
        <w:ind w:firstLine="567"/>
        <w:contextualSpacing/>
        <w:jc w:val="both"/>
        <w:rPr>
          <w:rFonts w:ascii="Times New Roman" w:hAnsi="Times New Roman"/>
          <w:sz w:val="24"/>
          <w:szCs w:val="24"/>
          <w:lang w:val="uk-UA"/>
        </w:rPr>
      </w:pPr>
      <w:r w:rsidRPr="00635B4F">
        <w:rPr>
          <w:rFonts w:ascii="Times New Roman" w:hAnsi="Times New Roman"/>
          <w:sz w:val="24"/>
          <w:szCs w:val="24"/>
          <w:lang w:val="uk-UA"/>
        </w:rPr>
        <w:t>ЗК7. Здатність</w:t>
      </w:r>
      <w:r>
        <w:rPr>
          <w:rFonts w:ascii="Times New Roman" w:hAnsi="Times New Roman"/>
          <w:sz w:val="24"/>
          <w:szCs w:val="24"/>
          <w:lang w:val="uk-UA"/>
        </w:rPr>
        <w:t xml:space="preserve"> приймати обґрунтовані рішення.</w:t>
      </w:r>
    </w:p>
    <w:p w:rsidR="00870AAD" w:rsidRPr="00F95496" w:rsidRDefault="00870AAD" w:rsidP="009D1D5C">
      <w:pPr>
        <w:spacing w:after="0" w:line="360" w:lineRule="auto"/>
        <w:ind w:firstLine="567"/>
        <w:contextualSpacing/>
        <w:jc w:val="both"/>
        <w:rPr>
          <w:rFonts w:ascii="Times New Roman" w:hAnsi="Times New Roman"/>
          <w:sz w:val="24"/>
          <w:szCs w:val="24"/>
          <w:u w:val="single"/>
          <w:lang w:val="uk-UA"/>
        </w:rPr>
      </w:pPr>
      <w:r w:rsidRPr="00F95496">
        <w:rPr>
          <w:rFonts w:ascii="Times New Roman" w:hAnsi="Times New Roman"/>
          <w:sz w:val="24"/>
          <w:szCs w:val="24"/>
          <w:u w:val="single"/>
          <w:lang w:val="uk-UA"/>
        </w:rPr>
        <w:t>Фахові компетентності (ФК)</w:t>
      </w:r>
      <w:r w:rsidR="009D1D5C" w:rsidRPr="00F95496">
        <w:rPr>
          <w:rFonts w:ascii="Times New Roman" w:hAnsi="Times New Roman"/>
          <w:sz w:val="24"/>
          <w:szCs w:val="24"/>
          <w:u w:val="single"/>
          <w:lang w:val="uk-UA"/>
        </w:rPr>
        <w:t>:</w:t>
      </w:r>
      <w:r w:rsidRPr="00F95496">
        <w:rPr>
          <w:rFonts w:ascii="Times New Roman" w:hAnsi="Times New Roman"/>
          <w:sz w:val="24"/>
          <w:szCs w:val="24"/>
          <w:u w:val="single"/>
          <w:lang w:val="uk-UA"/>
        </w:rPr>
        <w:t xml:space="preserve"> </w:t>
      </w:r>
    </w:p>
    <w:p w:rsidR="00F95496" w:rsidRPr="00F95496" w:rsidRDefault="00F95496" w:rsidP="00F95496">
      <w:pPr>
        <w:spacing w:after="0" w:line="360" w:lineRule="auto"/>
        <w:ind w:firstLine="567"/>
        <w:contextualSpacing/>
        <w:jc w:val="both"/>
        <w:rPr>
          <w:rFonts w:ascii="Times New Roman" w:hAnsi="Times New Roman"/>
          <w:sz w:val="24"/>
          <w:szCs w:val="24"/>
          <w:lang w:val="uk-UA"/>
        </w:rPr>
      </w:pPr>
      <w:r w:rsidRPr="00F95496">
        <w:rPr>
          <w:rFonts w:ascii="Times New Roman" w:hAnsi="Times New Roman"/>
          <w:sz w:val="24"/>
          <w:szCs w:val="24"/>
          <w:lang w:val="uk-UA"/>
        </w:rPr>
        <w:t>ФК</w:t>
      </w:r>
      <w:r>
        <w:rPr>
          <w:rFonts w:ascii="Times New Roman" w:hAnsi="Times New Roman"/>
          <w:sz w:val="24"/>
          <w:szCs w:val="24"/>
          <w:lang w:val="uk-UA"/>
        </w:rPr>
        <w:t xml:space="preserve"> </w:t>
      </w:r>
      <w:r w:rsidRPr="00F95496">
        <w:rPr>
          <w:rFonts w:ascii="Times New Roman" w:hAnsi="Times New Roman"/>
          <w:sz w:val="24"/>
          <w:szCs w:val="24"/>
          <w:lang w:val="uk-UA"/>
        </w:rPr>
        <w:t>4. Здатність створювати і впроваджувати продуктові, сервісні, організаційні, соціальні, управлінські, інфраструктурні, маркетин</w:t>
      </w:r>
      <w:r>
        <w:rPr>
          <w:rFonts w:ascii="Times New Roman" w:hAnsi="Times New Roman"/>
          <w:sz w:val="24"/>
          <w:szCs w:val="24"/>
          <w:lang w:val="uk-UA"/>
        </w:rPr>
        <w:t xml:space="preserve">гові </w:t>
      </w:r>
      <w:r w:rsidRPr="00F95496">
        <w:rPr>
          <w:rFonts w:ascii="Times New Roman" w:hAnsi="Times New Roman"/>
          <w:sz w:val="24"/>
          <w:szCs w:val="24"/>
          <w:lang w:val="uk-UA"/>
        </w:rPr>
        <w:t>інновації у господарську діяльність суб’єктів гот</w:t>
      </w:r>
      <w:r>
        <w:rPr>
          <w:rFonts w:ascii="Times New Roman" w:hAnsi="Times New Roman"/>
          <w:sz w:val="24"/>
          <w:szCs w:val="24"/>
          <w:lang w:val="uk-UA"/>
        </w:rPr>
        <w:t>ельного та ресторанного бізнесу.</w:t>
      </w:r>
    </w:p>
    <w:p w:rsidR="00F95496" w:rsidRDefault="00F95496" w:rsidP="00F95496">
      <w:pPr>
        <w:spacing w:after="0" w:line="360" w:lineRule="auto"/>
        <w:ind w:firstLine="567"/>
        <w:contextualSpacing/>
        <w:jc w:val="both"/>
        <w:rPr>
          <w:rFonts w:ascii="Times New Roman" w:hAnsi="Times New Roman"/>
          <w:sz w:val="24"/>
          <w:szCs w:val="24"/>
          <w:lang w:val="uk-UA"/>
        </w:rPr>
      </w:pPr>
      <w:r w:rsidRPr="00F95496">
        <w:rPr>
          <w:rFonts w:ascii="Times New Roman" w:hAnsi="Times New Roman"/>
          <w:sz w:val="24"/>
          <w:szCs w:val="24"/>
          <w:lang w:val="uk-UA"/>
        </w:rPr>
        <w:t>ФК 5. Здатність забезпечувати ефективну сервісну, комерційну, виробничу, маркетингову, економічну діяльність суб’єктів готельного та ресторанного бізнесу</w:t>
      </w:r>
      <w:r>
        <w:rPr>
          <w:rFonts w:ascii="Times New Roman" w:hAnsi="Times New Roman"/>
          <w:sz w:val="24"/>
          <w:szCs w:val="24"/>
          <w:lang w:val="uk-UA"/>
        </w:rPr>
        <w:t>.</w:t>
      </w:r>
    </w:p>
    <w:p w:rsidR="00F95496" w:rsidRDefault="00F95496" w:rsidP="009D1D5C">
      <w:pPr>
        <w:spacing w:after="0" w:line="360" w:lineRule="auto"/>
        <w:ind w:firstLine="567"/>
        <w:contextualSpacing/>
        <w:jc w:val="both"/>
        <w:rPr>
          <w:rFonts w:ascii="Times New Roman" w:hAnsi="Times New Roman"/>
          <w:sz w:val="24"/>
          <w:szCs w:val="24"/>
          <w:lang w:val="uk-UA"/>
        </w:rPr>
      </w:pPr>
      <w:r w:rsidRPr="00F95496">
        <w:rPr>
          <w:rFonts w:ascii="Times New Roman" w:hAnsi="Times New Roman"/>
          <w:sz w:val="24"/>
          <w:szCs w:val="24"/>
          <w:lang w:val="uk-UA"/>
        </w:rPr>
        <w:t>ФК 7. Здатність до підприємницької діяльності</w:t>
      </w:r>
      <w:r>
        <w:rPr>
          <w:rFonts w:ascii="Times New Roman" w:hAnsi="Times New Roman"/>
          <w:sz w:val="24"/>
          <w:szCs w:val="24"/>
          <w:lang w:val="uk-UA"/>
        </w:rPr>
        <w:t>.</w:t>
      </w:r>
    </w:p>
    <w:p w:rsidR="009D1D5C" w:rsidRDefault="00F95496" w:rsidP="00F95496">
      <w:pPr>
        <w:spacing w:after="0" w:line="360" w:lineRule="auto"/>
        <w:ind w:firstLine="567"/>
        <w:contextualSpacing/>
        <w:jc w:val="both"/>
        <w:rPr>
          <w:rFonts w:ascii="Times New Roman" w:hAnsi="Times New Roman"/>
          <w:b/>
          <w:sz w:val="24"/>
          <w:szCs w:val="24"/>
          <w:lang w:val="uk-UA"/>
        </w:rPr>
      </w:pPr>
      <w:r w:rsidRPr="00F95496">
        <w:rPr>
          <w:rFonts w:ascii="Times New Roman" w:hAnsi="Times New Roman"/>
          <w:sz w:val="24"/>
          <w:szCs w:val="24"/>
          <w:lang w:val="uk-UA"/>
        </w:rPr>
        <w:t>ФК 9. Здатність забезпечувати якість обслуговування споживачів готельних та ресторанних послуг</w:t>
      </w:r>
      <w:r>
        <w:rPr>
          <w:rFonts w:ascii="Times New Roman" w:hAnsi="Times New Roman"/>
          <w:sz w:val="24"/>
          <w:szCs w:val="24"/>
          <w:lang w:val="uk-UA"/>
        </w:rPr>
        <w:t>.</w:t>
      </w:r>
    </w:p>
    <w:p w:rsidR="001237BC" w:rsidRDefault="001237BC">
      <w:pPr>
        <w:spacing w:after="0" w:line="240" w:lineRule="auto"/>
        <w:rPr>
          <w:rFonts w:ascii="Times New Roman" w:hAnsi="Times New Roman"/>
          <w:b/>
          <w:sz w:val="24"/>
          <w:szCs w:val="24"/>
          <w:lang w:val="uk-UA"/>
        </w:rPr>
      </w:pPr>
    </w:p>
    <w:p w:rsidR="00F95496" w:rsidRDefault="00F95496">
      <w:pPr>
        <w:spacing w:after="0" w:line="240" w:lineRule="auto"/>
        <w:rPr>
          <w:rFonts w:ascii="Times New Roman" w:hAnsi="Times New Roman"/>
          <w:b/>
          <w:sz w:val="24"/>
          <w:szCs w:val="24"/>
          <w:lang w:val="uk-UA"/>
        </w:rPr>
      </w:pPr>
    </w:p>
    <w:p w:rsidR="000E51E0" w:rsidRDefault="000E51E0" w:rsidP="004E3CCC">
      <w:pPr>
        <w:autoSpaceDE w:val="0"/>
        <w:autoSpaceDN w:val="0"/>
        <w:adjustRightInd w:val="0"/>
        <w:spacing w:after="0" w:line="240" w:lineRule="auto"/>
        <w:jc w:val="center"/>
        <w:rPr>
          <w:rFonts w:ascii="Times New Roman" w:hAnsi="Times New Roman"/>
          <w:b/>
          <w:sz w:val="24"/>
          <w:szCs w:val="24"/>
          <w:lang w:val="uk-UA"/>
        </w:rPr>
      </w:pPr>
    </w:p>
    <w:p w:rsidR="004E3CCC" w:rsidRPr="00A4737A" w:rsidRDefault="004E3CCC" w:rsidP="004E3CCC">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t>3. П</w:t>
      </w:r>
      <w:r w:rsidR="00987930">
        <w:rPr>
          <w:rFonts w:ascii="Times New Roman" w:hAnsi="Times New Roman"/>
          <w:b/>
          <w:sz w:val="24"/>
          <w:szCs w:val="24"/>
          <w:lang w:val="uk-UA"/>
        </w:rPr>
        <w:t>ЕРЕДУМОВИ ДЛЯ ВИВЧЕННЯ НАВЧАЛЬНОЇ ДИСЦИПЛІНИ</w:t>
      </w:r>
    </w:p>
    <w:p w:rsidR="004E3CCC" w:rsidRPr="00A4737A" w:rsidRDefault="004E3CCC" w:rsidP="004E3CCC">
      <w:pPr>
        <w:autoSpaceDE w:val="0"/>
        <w:autoSpaceDN w:val="0"/>
        <w:adjustRightInd w:val="0"/>
        <w:spacing w:after="0" w:line="240" w:lineRule="auto"/>
        <w:rPr>
          <w:rFonts w:ascii="Times New Roman" w:hAnsi="Times New Roman"/>
          <w:b/>
          <w:bCs/>
          <w:sz w:val="24"/>
          <w:szCs w:val="24"/>
          <w:lang w:val="uk-UA"/>
        </w:rPr>
      </w:pPr>
    </w:p>
    <w:p w:rsidR="00D66CD9" w:rsidRDefault="00D66CD9" w:rsidP="00345FB3">
      <w:pPr>
        <w:pStyle w:val="Default"/>
        <w:ind w:firstLine="567"/>
        <w:jc w:val="both"/>
        <w:rPr>
          <w:color w:val="auto"/>
          <w:lang w:val="uk-UA"/>
        </w:rPr>
      </w:pPr>
      <w:r>
        <w:rPr>
          <w:lang w:val="uk-UA"/>
        </w:rPr>
        <w:t>Передумова</w:t>
      </w:r>
      <w:r w:rsidR="004E3CCC" w:rsidRPr="00345FB3">
        <w:rPr>
          <w:lang w:val="uk-UA"/>
        </w:rPr>
        <w:t xml:space="preserve"> вивчення навчаль</w:t>
      </w:r>
      <w:r w:rsidR="001B5108" w:rsidRPr="00345FB3">
        <w:rPr>
          <w:lang w:val="uk-UA"/>
        </w:rPr>
        <w:t xml:space="preserve">ної дисципліни </w:t>
      </w:r>
      <w:r w:rsidR="001B5108" w:rsidRPr="00C515A1">
        <w:rPr>
          <w:b/>
          <w:lang w:val="uk-UA"/>
        </w:rPr>
        <w:t>«</w:t>
      </w:r>
      <w:r w:rsidR="009D1D5C">
        <w:rPr>
          <w:b/>
          <w:lang w:val="uk-UA"/>
        </w:rPr>
        <w:t>Ресторанний креатив</w:t>
      </w:r>
      <w:r w:rsidR="001B5108" w:rsidRPr="00C515A1">
        <w:rPr>
          <w:b/>
          <w:lang w:val="uk-UA"/>
        </w:rPr>
        <w:t>»</w:t>
      </w:r>
      <w:r>
        <w:rPr>
          <w:b/>
          <w:lang w:val="uk-UA"/>
        </w:rPr>
        <w:t xml:space="preserve"> </w:t>
      </w:r>
      <w:r w:rsidRPr="00D66CD9">
        <w:rPr>
          <w:lang w:val="uk-UA"/>
        </w:rPr>
        <w:t xml:space="preserve">не потребує </w:t>
      </w:r>
      <w:r w:rsidR="00C01062" w:rsidRPr="00D66CD9">
        <w:rPr>
          <w:color w:val="auto"/>
          <w:lang w:val="uk-UA"/>
        </w:rPr>
        <w:t xml:space="preserve">опанування </w:t>
      </w:r>
      <w:r>
        <w:rPr>
          <w:color w:val="auto"/>
          <w:lang w:val="uk-UA"/>
        </w:rPr>
        <w:t>спеціалізованих чи вузькопрофільних дисциплін.</w:t>
      </w:r>
    </w:p>
    <w:p w:rsidR="009D1D5C" w:rsidRDefault="009D1D5C">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rsidR="009D1D5C" w:rsidRDefault="009D1D5C" w:rsidP="00203645">
      <w:pPr>
        <w:autoSpaceDE w:val="0"/>
        <w:autoSpaceDN w:val="0"/>
        <w:adjustRightInd w:val="0"/>
        <w:spacing w:after="0" w:line="240" w:lineRule="auto"/>
        <w:jc w:val="center"/>
        <w:rPr>
          <w:rFonts w:ascii="Times New Roman" w:hAnsi="Times New Roman"/>
          <w:b/>
          <w:sz w:val="24"/>
          <w:szCs w:val="24"/>
          <w:lang w:val="uk-UA"/>
        </w:rPr>
      </w:pPr>
    </w:p>
    <w:p w:rsidR="00635B4F" w:rsidRDefault="00635B4F" w:rsidP="00203645">
      <w:pPr>
        <w:autoSpaceDE w:val="0"/>
        <w:autoSpaceDN w:val="0"/>
        <w:adjustRightInd w:val="0"/>
        <w:spacing w:after="0" w:line="240" w:lineRule="auto"/>
        <w:jc w:val="center"/>
        <w:rPr>
          <w:rFonts w:ascii="Times New Roman" w:hAnsi="Times New Roman"/>
          <w:b/>
          <w:sz w:val="24"/>
          <w:szCs w:val="24"/>
          <w:lang w:val="uk-UA"/>
        </w:rPr>
      </w:pPr>
    </w:p>
    <w:p w:rsidR="004E3CCC" w:rsidRPr="00A4737A" w:rsidRDefault="004E3CCC" w:rsidP="00203645">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t>4.</w:t>
      </w:r>
      <w:r w:rsidR="006E43D0">
        <w:rPr>
          <w:rFonts w:ascii="Times New Roman" w:hAnsi="Times New Roman"/>
          <w:b/>
          <w:sz w:val="24"/>
          <w:szCs w:val="24"/>
          <w:lang w:val="uk-UA"/>
        </w:rPr>
        <w:t xml:space="preserve"> </w:t>
      </w:r>
      <w:r w:rsidRPr="00A4737A">
        <w:rPr>
          <w:rFonts w:ascii="Times New Roman" w:hAnsi="Times New Roman"/>
          <w:b/>
          <w:sz w:val="24"/>
          <w:szCs w:val="24"/>
          <w:lang w:val="uk-UA"/>
        </w:rPr>
        <w:t>О</w:t>
      </w:r>
      <w:r w:rsidR="00987930">
        <w:rPr>
          <w:rFonts w:ascii="Times New Roman" w:hAnsi="Times New Roman"/>
          <w:b/>
          <w:sz w:val="24"/>
          <w:szCs w:val="24"/>
          <w:lang w:val="uk-UA"/>
        </w:rPr>
        <w:t>ЧІКУВАНІ РЕЗУЛЬТАТИ НАВЧАННЯ</w:t>
      </w:r>
    </w:p>
    <w:p w:rsidR="004E3CCC" w:rsidRDefault="004E3CCC" w:rsidP="004E3CCC">
      <w:pPr>
        <w:autoSpaceDE w:val="0"/>
        <w:autoSpaceDN w:val="0"/>
        <w:adjustRightInd w:val="0"/>
        <w:spacing w:after="0" w:line="240" w:lineRule="auto"/>
        <w:ind w:left="360"/>
        <w:jc w:val="center"/>
        <w:rPr>
          <w:rFonts w:ascii="Times New Roman" w:hAnsi="Times New Roman"/>
          <w:b/>
          <w:sz w:val="24"/>
          <w:szCs w:val="24"/>
          <w:lang w:val="uk-UA"/>
        </w:rPr>
      </w:pPr>
    </w:p>
    <w:p w:rsidR="00635B4F" w:rsidRPr="00A4737A" w:rsidRDefault="00635B4F" w:rsidP="004E3CCC">
      <w:pPr>
        <w:autoSpaceDE w:val="0"/>
        <w:autoSpaceDN w:val="0"/>
        <w:adjustRightInd w:val="0"/>
        <w:spacing w:after="0" w:line="240" w:lineRule="auto"/>
        <w:ind w:left="360"/>
        <w:jc w:val="center"/>
        <w:rPr>
          <w:rFonts w:ascii="Times New Roman" w:hAnsi="Times New Roman"/>
          <w:b/>
          <w:sz w:val="24"/>
          <w:szCs w:val="24"/>
          <w:lang w:val="uk-UA"/>
        </w:rPr>
      </w:pPr>
    </w:p>
    <w:p w:rsidR="00AB66D0" w:rsidRDefault="00624C30" w:rsidP="00690BDA">
      <w:pPr>
        <w:spacing w:after="0" w:line="240" w:lineRule="auto"/>
        <w:ind w:firstLine="567"/>
        <w:jc w:val="both"/>
        <w:rPr>
          <w:rFonts w:ascii="Times New Roman" w:hAnsi="Times New Roman"/>
          <w:sz w:val="24"/>
          <w:szCs w:val="24"/>
          <w:lang w:val="uk-UA"/>
        </w:rPr>
      </w:pPr>
      <w:bookmarkStart w:id="1" w:name="_Toc373770121"/>
      <w:r>
        <w:rPr>
          <w:rFonts w:ascii="Times New Roman" w:hAnsi="Times New Roman"/>
          <w:sz w:val="24"/>
          <w:szCs w:val="24"/>
          <w:lang w:val="uk-UA"/>
        </w:rPr>
        <w:t>В</w:t>
      </w:r>
      <w:r w:rsidRPr="001A4844">
        <w:rPr>
          <w:rFonts w:ascii="Times New Roman" w:hAnsi="Times New Roman"/>
          <w:sz w:val="24"/>
          <w:szCs w:val="24"/>
          <w:lang w:val="uk-UA"/>
        </w:rPr>
        <w:t xml:space="preserve">ідповідно до освітньої програми </w:t>
      </w:r>
      <w:r w:rsidRPr="001A4844">
        <w:rPr>
          <w:rFonts w:ascii="Times New Roman" w:hAnsi="Times New Roman"/>
          <w:b/>
          <w:sz w:val="24"/>
          <w:szCs w:val="24"/>
          <w:lang w:val="uk-UA"/>
        </w:rPr>
        <w:t>«</w:t>
      </w:r>
      <w:r w:rsidR="009D1D5C" w:rsidRPr="009D1D5C">
        <w:rPr>
          <w:rFonts w:ascii="Times New Roman" w:hAnsi="Times New Roman"/>
          <w:b/>
          <w:sz w:val="24"/>
          <w:szCs w:val="24"/>
          <w:lang w:val="uk-UA"/>
        </w:rPr>
        <w:t>Ресторанний креатив</w:t>
      </w:r>
      <w:r w:rsidRPr="001A4844">
        <w:rPr>
          <w:rFonts w:ascii="Times New Roman" w:hAnsi="Times New Roman"/>
          <w:b/>
          <w:sz w:val="24"/>
          <w:szCs w:val="24"/>
          <w:lang w:val="uk-UA"/>
        </w:rPr>
        <w:t>»</w:t>
      </w:r>
      <w:r w:rsidRPr="006E43D0">
        <w:rPr>
          <w:rFonts w:ascii="Times New Roman" w:hAnsi="Times New Roman"/>
          <w:sz w:val="24"/>
          <w:szCs w:val="24"/>
          <w:lang w:val="uk-UA"/>
        </w:rPr>
        <w:t xml:space="preserve">, </w:t>
      </w:r>
      <w:r>
        <w:rPr>
          <w:rFonts w:ascii="Times New Roman" w:hAnsi="Times New Roman"/>
          <w:sz w:val="24"/>
          <w:szCs w:val="24"/>
          <w:lang w:val="uk-UA"/>
        </w:rPr>
        <w:t>в</w:t>
      </w:r>
      <w:r w:rsidR="00E55C64" w:rsidRPr="001A4844">
        <w:rPr>
          <w:rFonts w:ascii="Times New Roman" w:hAnsi="Times New Roman"/>
          <w:sz w:val="24"/>
          <w:szCs w:val="24"/>
          <w:lang w:val="uk-UA"/>
        </w:rPr>
        <w:t xml:space="preserve">ивчення навчальної дисципліни </w:t>
      </w:r>
      <w:r w:rsidR="00D37083">
        <w:rPr>
          <w:rFonts w:ascii="Times New Roman" w:hAnsi="Times New Roman"/>
          <w:sz w:val="24"/>
          <w:szCs w:val="24"/>
          <w:lang w:val="uk-UA"/>
        </w:rPr>
        <w:t>повинно</w:t>
      </w:r>
      <w:r w:rsidR="00C27C13">
        <w:rPr>
          <w:rFonts w:ascii="Times New Roman" w:hAnsi="Times New Roman"/>
          <w:sz w:val="24"/>
          <w:szCs w:val="24"/>
          <w:lang w:val="uk-UA"/>
        </w:rPr>
        <w:t xml:space="preserve"> </w:t>
      </w:r>
      <w:r w:rsidR="00532ABF" w:rsidRPr="001A4844">
        <w:rPr>
          <w:rFonts w:ascii="Times New Roman" w:hAnsi="Times New Roman"/>
          <w:sz w:val="24"/>
          <w:szCs w:val="24"/>
          <w:lang w:val="uk-UA"/>
        </w:rPr>
        <w:t xml:space="preserve">забезпечити </w:t>
      </w:r>
      <w:r w:rsidR="00AB66D0" w:rsidRPr="001A4844">
        <w:rPr>
          <w:rFonts w:ascii="Times New Roman" w:hAnsi="Times New Roman"/>
          <w:sz w:val="24"/>
          <w:szCs w:val="24"/>
          <w:lang w:val="uk-UA"/>
        </w:rPr>
        <w:t>досягнення здобувачами</w:t>
      </w:r>
      <w:r w:rsidR="00E55C64" w:rsidRPr="001A4844">
        <w:rPr>
          <w:rFonts w:ascii="Times New Roman" w:hAnsi="Times New Roman"/>
          <w:sz w:val="24"/>
          <w:szCs w:val="24"/>
          <w:lang w:val="uk-UA"/>
        </w:rPr>
        <w:t xml:space="preserve"> вищої освіти </w:t>
      </w:r>
      <w:r>
        <w:rPr>
          <w:rFonts w:ascii="Times New Roman" w:hAnsi="Times New Roman"/>
          <w:sz w:val="24"/>
          <w:szCs w:val="24"/>
          <w:lang w:val="uk-UA"/>
        </w:rPr>
        <w:t xml:space="preserve">таких </w:t>
      </w:r>
      <w:r w:rsidR="00532ABF" w:rsidRPr="001A4844">
        <w:rPr>
          <w:rFonts w:ascii="Times New Roman" w:hAnsi="Times New Roman"/>
          <w:sz w:val="24"/>
          <w:szCs w:val="24"/>
          <w:lang w:val="uk-UA"/>
        </w:rPr>
        <w:t xml:space="preserve">програмних </w:t>
      </w:r>
      <w:r w:rsidR="00E55C64" w:rsidRPr="001A4844">
        <w:rPr>
          <w:rFonts w:ascii="Times New Roman" w:hAnsi="Times New Roman"/>
          <w:sz w:val="24"/>
          <w:szCs w:val="24"/>
          <w:lang w:val="uk-UA"/>
        </w:rPr>
        <w:t>результатів навчання</w:t>
      </w:r>
      <w:r w:rsidR="008B4683">
        <w:rPr>
          <w:rFonts w:ascii="Times New Roman" w:hAnsi="Times New Roman"/>
          <w:sz w:val="24"/>
          <w:szCs w:val="24"/>
          <w:lang w:val="uk-UA"/>
        </w:rPr>
        <w:t xml:space="preserve"> (ПРН</w:t>
      </w:r>
      <w:r w:rsidR="008B4683" w:rsidRPr="006E43D0">
        <w:rPr>
          <w:rFonts w:ascii="Times New Roman" w:hAnsi="Times New Roman"/>
          <w:sz w:val="24"/>
          <w:szCs w:val="24"/>
          <w:lang w:val="uk-UA"/>
        </w:rPr>
        <w:t>)</w:t>
      </w:r>
      <w:r w:rsidR="00E55C64" w:rsidRPr="006E43D0">
        <w:rPr>
          <w:rFonts w:ascii="Times New Roman" w:hAnsi="Times New Roman"/>
          <w:sz w:val="24"/>
          <w:szCs w:val="24"/>
          <w:lang w:val="uk-UA"/>
        </w:rPr>
        <w:t>:</w:t>
      </w:r>
    </w:p>
    <w:p w:rsidR="00635B4F" w:rsidRDefault="00635B4F" w:rsidP="00690BDA">
      <w:pPr>
        <w:spacing w:after="0" w:line="240" w:lineRule="auto"/>
        <w:ind w:firstLine="567"/>
        <w:jc w:val="both"/>
        <w:rPr>
          <w:rFonts w:ascii="Times New Roman" w:hAnsi="Times New Roman"/>
          <w:b/>
          <w:sz w:val="24"/>
          <w:szCs w:val="24"/>
          <w:lang w:val="uk-UA"/>
        </w:rPr>
      </w:pPr>
    </w:p>
    <w:p w:rsidR="003500BE" w:rsidRPr="001A4844" w:rsidRDefault="003500BE" w:rsidP="00690BDA">
      <w:pPr>
        <w:spacing w:after="0" w:line="240" w:lineRule="auto"/>
        <w:ind w:firstLine="567"/>
        <w:jc w:val="both"/>
        <w:rPr>
          <w:rFonts w:ascii="Times New Roman" w:hAnsi="Times New Roman"/>
          <w:b/>
          <w:sz w:val="24"/>
          <w:szCs w:val="24"/>
          <w:lang w:val="uk-UA"/>
        </w:rPr>
      </w:pPr>
    </w:p>
    <w:tbl>
      <w:tblPr>
        <w:tblStyle w:val="aa"/>
        <w:tblW w:w="9526" w:type="dxa"/>
        <w:tblInd w:w="108" w:type="dxa"/>
        <w:tblLook w:val="04A0" w:firstRow="1" w:lastRow="0" w:firstColumn="1" w:lastColumn="0" w:noHBand="0" w:noVBand="1"/>
      </w:tblPr>
      <w:tblGrid>
        <w:gridCol w:w="8534"/>
        <w:gridCol w:w="992"/>
      </w:tblGrid>
      <w:tr w:rsidR="00746DEF" w:rsidRPr="00F16164" w:rsidTr="00635B4F">
        <w:tc>
          <w:tcPr>
            <w:tcW w:w="8534" w:type="dxa"/>
            <w:vAlign w:val="center"/>
          </w:tcPr>
          <w:p w:rsidR="00746DEF" w:rsidRPr="00F16164" w:rsidRDefault="00746DEF" w:rsidP="003C453D">
            <w:pPr>
              <w:spacing w:after="0" w:line="240" w:lineRule="auto"/>
              <w:jc w:val="center"/>
              <w:rPr>
                <w:rFonts w:ascii="Times New Roman" w:hAnsi="Times New Roman"/>
                <w:b/>
                <w:sz w:val="24"/>
                <w:szCs w:val="24"/>
                <w:highlight w:val="yellow"/>
                <w:lang w:val="uk-UA"/>
              </w:rPr>
            </w:pPr>
            <w:r>
              <w:rPr>
                <w:rFonts w:ascii="Times New Roman" w:hAnsi="Times New Roman"/>
                <w:b/>
                <w:sz w:val="24"/>
                <w:szCs w:val="24"/>
                <w:lang w:val="uk-UA"/>
              </w:rPr>
              <w:t>Програмні результати навчання</w:t>
            </w:r>
          </w:p>
        </w:tc>
        <w:tc>
          <w:tcPr>
            <w:tcW w:w="992" w:type="dxa"/>
            <w:vAlign w:val="center"/>
          </w:tcPr>
          <w:p w:rsidR="00746DEF" w:rsidRPr="00F16164" w:rsidRDefault="00746DEF" w:rsidP="003C453D">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Шифр ПРН</w:t>
            </w:r>
          </w:p>
        </w:tc>
      </w:tr>
      <w:tr w:rsidR="00746DEF" w:rsidTr="00635B4F">
        <w:trPr>
          <w:trHeight w:val="408"/>
        </w:trPr>
        <w:tc>
          <w:tcPr>
            <w:tcW w:w="8534" w:type="dxa"/>
          </w:tcPr>
          <w:p w:rsidR="00746DEF" w:rsidRPr="001408D3" w:rsidRDefault="009D1D5C" w:rsidP="00635B4F">
            <w:pPr>
              <w:spacing w:after="0" w:line="240" w:lineRule="auto"/>
              <w:jc w:val="both"/>
              <w:rPr>
                <w:rFonts w:ascii="Times New Roman" w:hAnsi="Times New Roman"/>
                <w:sz w:val="24"/>
                <w:szCs w:val="24"/>
                <w:lang w:val="uk-UA"/>
              </w:rPr>
            </w:pPr>
            <w:r w:rsidRPr="009D1D5C">
              <w:rPr>
                <w:rFonts w:ascii="Times New Roman" w:hAnsi="Times New Roman"/>
                <w:sz w:val="24"/>
                <w:szCs w:val="24"/>
                <w:lang w:val="uk-UA"/>
              </w:rPr>
              <w:t>Розробляти і приймати ефективні рішення з питань розвитку суб’єктів  готельного та ресторанного бізнесу, враховуючи цілі, ресурси, обмеження та ризики, забезпечувати їх реалізацію, аналізувати і порівнювати альтернативи, оцінювати ризики та імовірні наслідки їх впливу</w:t>
            </w:r>
            <w:r>
              <w:rPr>
                <w:rFonts w:ascii="Times New Roman" w:hAnsi="Times New Roman"/>
                <w:sz w:val="24"/>
                <w:szCs w:val="24"/>
                <w:lang w:val="uk-UA"/>
              </w:rPr>
              <w:t>.</w:t>
            </w:r>
          </w:p>
        </w:tc>
        <w:tc>
          <w:tcPr>
            <w:tcW w:w="992" w:type="dxa"/>
            <w:vAlign w:val="center"/>
          </w:tcPr>
          <w:p w:rsidR="00746DEF" w:rsidRPr="00515888" w:rsidRDefault="00427474" w:rsidP="009D1D5C">
            <w:pPr>
              <w:spacing w:after="0" w:line="240" w:lineRule="auto"/>
              <w:jc w:val="center"/>
              <w:rPr>
                <w:rFonts w:ascii="Times New Roman" w:hAnsi="Times New Roman"/>
                <w:sz w:val="24"/>
                <w:szCs w:val="24"/>
                <w:lang w:val="uk-UA"/>
              </w:rPr>
            </w:pPr>
            <w:r w:rsidRPr="00515888">
              <w:rPr>
                <w:rFonts w:ascii="Times New Roman" w:hAnsi="Times New Roman"/>
                <w:sz w:val="24"/>
                <w:szCs w:val="24"/>
                <w:lang w:val="uk-UA"/>
              </w:rPr>
              <w:t>ПР</w:t>
            </w:r>
            <w:r w:rsidR="00B84A10" w:rsidRPr="00515888">
              <w:rPr>
                <w:rFonts w:ascii="Times New Roman" w:hAnsi="Times New Roman"/>
                <w:sz w:val="24"/>
                <w:szCs w:val="24"/>
                <w:lang w:val="uk-UA"/>
              </w:rPr>
              <w:t>1</w:t>
            </w:r>
          </w:p>
        </w:tc>
      </w:tr>
      <w:tr w:rsidR="00427474" w:rsidTr="00635B4F">
        <w:tc>
          <w:tcPr>
            <w:tcW w:w="8534" w:type="dxa"/>
          </w:tcPr>
          <w:p w:rsidR="00427474" w:rsidRDefault="00635B4F" w:rsidP="00635B4F">
            <w:pPr>
              <w:spacing w:after="0" w:line="240" w:lineRule="auto"/>
              <w:jc w:val="both"/>
              <w:rPr>
                <w:rFonts w:ascii="Times New Roman" w:hAnsi="Times New Roman"/>
                <w:sz w:val="24"/>
                <w:szCs w:val="24"/>
                <w:lang w:val="uk-UA"/>
              </w:rPr>
            </w:pPr>
            <w:r w:rsidRPr="00635B4F">
              <w:rPr>
                <w:rFonts w:ascii="Times New Roman" w:hAnsi="Times New Roman"/>
                <w:sz w:val="24"/>
                <w:szCs w:val="24"/>
                <w:lang w:val="uk-UA"/>
              </w:rPr>
              <w:t>Оцінювати нові ринкові</w:t>
            </w:r>
            <w:r>
              <w:rPr>
                <w:rFonts w:ascii="Times New Roman" w:hAnsi="Times New Roman"/>
                <w:sz w:val="24"/>
                <w:szCs w:val="24"/>
                <w:lang w:val="uk-UA"/>
              </w:rPr>
              <w:t xml:space="preserve"> </w:t>
            </w:r>
            <w:r w:rsidRPr="00635B4F">
              <w:rPr>
                <w:rFonts w:ascii="Times New Roman" w:hAnsi="Times New Roman"/>
                <w:sz w:val="24"/>
                <w:szCs w:val="24"/>
                <w:lang w:val="uk-UA"/>
              </w:rPr>
              <w:t>можливості, формулювати бізнес-ідеї та розробляти маркетингові заходи з за невизначених умов і вимог, що потребують  застосування нових підходів, методів та інструментарію соціально-економічних досліджень</w:t>
            </w:r>
            <w:r w:rsidR="009D1D5C" w:rsidRPr="009D1D5C">
              <w:rPr>
                <w:rFonts w:ascii="Times New Roman" w:hAnsi="Times New Roman"/>
                <w:sz w:val="24"/>
                <w:szCs w:val="24"/>
                <w:lang w:val="uk-UA"/>
              </w:rPr>
              <w:t>.</w:t>
            </w:r>
          </w:p>
        </w:tc>
        <w:tc>
          <w:tcPr>
            <w:tcW w:w="992" w:type="dxa"/>
            <w:vAlign w:val="center"/>
          </w:tcPr>
          <w:p w:rsidR="00427474" w:rsidRPr="00515888" w:rsidRDefault="009D1D5C" w:rsidP="009D1D5C">
            <w:pPr>
              <w:spacing w:after="0" w:line="240" w:lineRule="auto"/>
              <w:jc w:val="center"/>
              <w:rPr>
                <w:rFonts w:ascii="Times New Roman" w:hAnsi="Times New Roman"/>
                <w:sz w:val="24"/>
                <w:szCs w:val="24"/>
                <w:lang w:val="uk-UA"/>
              </w:rPr>
            </w:pPr>
            <w:r>
              <w:rPr>
                <w:rFonts w:ascii="Times New Roman" w:hAnsi="Times New Roman"/>
                <w:sz w:val="24"/>
                <w:szCs w:val="24"/>
                <w:lang w:val="uk-UA"/>
              </w:rPr>
              <w:t>ПР5</w:t>
            </w:r>
          </w:p>
        </w:tc>
      </w:tr>
      <w:tr w:rsidR="00427474" w:rsidTr="00635B4F">
        <w:tc>
          <w:tcPr>
            <w:tcW w:w="8534" w:type="dxa"/>
          </w:tcPr>
          <w:p w:rsidR="00427474" w:rsidRDefault="009D1D5C" w:rsidP="00635B4F">
            <w:pPr>
              <w:spacing w:after="0" w:line="240" w:lineRule="auto"/>
              <w:jc w:val="both"/>
              <w:rPr>
                <w:rFonts w:ascii="Times New Roman" w:hAnsi="Times New Roman"/>
                <w:sz w:val="24"/>
                <w:szCs w:val="24"/>
                <w:lang w:val="uk-UA"/>
              </w:rPr>
            </w:pPr>
            <w:r w:rsidRPr="009D1D5C">
              <w:rPr>
                <w:rFonts w:ascii="Times New Roman" w:hAnsi="Times New Roman"/>
                <w:sz w:val="24"/>
                <w:szCs w:val="24"/>
                <w:lang w:val="uk-UA"/>
              </w:rPr>
              <w:t>Ініціювати, розробляти та управляти проектами розвитку суб’єктів готельного та ресторанного бізнесу із врахуванням інформаційного, матеріального, фінансового та кадрового забезпечення</w:t>
            </w:r>
            <w:r w:rsidR="00515888" w:rsidRPr="00515888">
              <w:rPr>
                <w:rFonts w:ascii="Times New Roman" w:hAnsi="Times New Roman"/>
                <w:sz w:val="24"/>
                <w:szCs w:val="24"/>
                <w:lang w:val="uk-UA"/>
              </w:rPr>
              <w:t>.</w:t>
            </w:r>
          </w:p>
        </w:tc>
        <w:tc>
          <w:tcPr>
            <w:tcW w:w="992" w:type="dxa"/>
            <w:vAlign w:val="center"/>
          </w:tcPr>
          <w:p w:rsidR="00427474" w:rsidRPr="00515888" w:rsidRDefault="00427474" w:rsidP="009D1D5C">
            <w:pPr>
              <w:spacing w:after="0" w:line="240" w:lineRule="auto"/>
              <w:jc w:val="center"/>
              <w:rPr>
                <w:rFonts w:ascii="Times New Roman" w:hAnsi="Times New Roman"/>
                <w:sz w:val="24"/>
                <w:szCs w:val="24"/>
                <w:lang w:val="uk-UA"/>
              </w:rPr>
            </w:pPr>
            <w:r w:rsidRPr="00515888">
              <w:rPr>
                <w:rFonts w:ascii="Times New Roman" w:hAnsi="Times New Roman"/>
                <w:sz w:val="24"/>
                <w:szCs w:val="24"/>
                <w:lang w:val="uk-UA"/>
              </w:rPr>
              <w:t>П</w:t>
            </w:r>
            <w:r w:rsidR="009D1D5C">
              <w:rPr>
                <w:rFonts w:ascii="Times New Roman" w:hAnsi="Times New Roman"/>
                <w:sz w:val="24"/>
                <w:szCs w:val="24"/>
                <w:lang w:val="uk-UA"/>
              </w:rPr>
              <w:t>Р8</w:t>
            </w:r>
          </w:p>
        </w:tc>
      </w:tr>
      <w:tr w:rsidR="00427474" w:rsidTr="00635B4F">
        <w:tc>
          <w:tcPr>
            <w:tcW w:w="8534" w:type="dxa"/>
          </w:tcPr>
          <w:p w:rsidR="00427474" w:rsidRDefault="00635B4F" w:rsidP="00635B4F">
            <w:pPr>
              <w:spacing w:after="0" w:line="240" w:lineRule="auto"/>
              <w:jc w:val="both"/>
              <w:rPr>
                <w:rFonts w:ascii="Times New Roman" w:hAnsi="Times New Roman"/>
                <w:sz w:val="24"/>
                <w:szCs w:val="24"/>
                <w:lang w:val="uk-UA"/>
              </w:rPr>
            </w:pPr>
            <w:r w:rsidRPr="00635B4F">
              <w:rPr>
                <w:rFonts w:ascii="Times New Roman" w:hAnsi="Times New Roman"/>
                <w:sz w:val="24"/>
                <w:szCs w:val="24"/>
                <w:lang w:val="uk-UA"/>
              </w:rPr>
              <w:t>Здійснювати дослідження та/або провадити інноваційну діяльність з метою отримання нових знань та створення нових технологій та видів послуг  (продукції) в сфері готельно-ресторанного бізнесу та в ширших мульти</w:t>
            </w:r>
            <w:r>
              <w:rPr>
                <w:rFonts w:ascii="Times New Roman" w:hAnsi="Times New Roman"/>
                <w:sz w:val="24"/>
                <w:szCs w:val="24"/>
                <w:lang w:val="uk-UA"/>
              </w:rPr>
              <w:t>-</w:t>
            </w:r>
            <w:r w:rsidRPr="00635B4F">
              <w:rPr>
                <w:rFonts w:ascii="Times New Roman" w:hAnsi="Times New Roman"/>
                <w:sz w:val="24"/>
                <w:szCs w:val="24"/>
                <w:lang w:val="uk-UA"/>
              </w:rPr>
              <w:t>дисциплінарних контекстах</w:t>
            </w:r>
            <w:r>
              <w:rPr>
                <w:rFonts w:ascii="Times New Roman" w:hAnsi="Times New Roman"/>
                <w:sz w:val="24"/>
                <w:szCs w:val="24"/>
                <w:lang w:val="uk-UA"/>
              </w:rPr>
              <w:t>.</w:t>
            </w:r>
          </w:p>
        </w:tc>
        <w:tc>
          <w:tcPr>
            <w:tcW w:w="992" w:type="dxa"/>
            <w:vAlign w:val="center"/>
          </w:tcPr>
          <w:p w:rsidR="00427474" w:rsidRPr="00515888" w:rsidRDefault="00427474" w:rsidP="00635B4F">
            <w:pPr>
              <w:spacing w:after="0" w:line="240" w:lineRule="auto"/>
              <w:jc w:val="center"/>
              <w:rPr>
                <w:rFonts w:ascii="Times New Roman" w:hAnsi="Times New Roman"/>
                <w:sz w:val="24"/>
                <w:szCs w:val="24"/>
                <w:lang w:val="uk-UA"/>
              </w:rPr>
            </w:pPr>
            <w:r w:rsidRPr="00515888">
              <w:rPr>
                <w:rFonts w:ascii="Times New Roman" w:hAnsi="Times New Roman"/>
                <w:sz w:val="24"/>
                <w:szCs w:val="24"/>
                <w:lang w:val="uk-UA"/>
              </w:rPr>
              <w:t>ПР1</w:t>
            </w:r>
            <w:r w:rsidR="00635B4F">
              <w:rPr>
                <w:rFonts w:ascii="Times New Roman" w:hAnsi="Times New Roman"/>
                <w:sz w:val="24"/>
                <w:szCs w:val="24"/>
                <w:lang w:val="uk-UA"/>
              </w:rPr>
              <w:t>1</w:t>
            </w:r>
          </w:p>
        </w:tc>
      </w:tr>
    </w:tbl>
    <w:p w:rsidR="00990C2F" w:rsidRDefault="00990C2F" w:rsidP="0040271C">
      <w:pPr>
        <w:spacing w:after="0" w:line="240" w:lineRule="auto"/>
        <w:ind w:firstLine="567"/>
        <w:jc w:val="both"/>
        <w:rPr>
          <w:rFonts w:ascii="Times New Roman" w:hAnsi="Times New Roman"/>
          <w:sz w:val="24"/>
          <w:szCs w:val="24"/>
          <w:lang w:val="uk-UA"/>
        </w:rPr>
      </w:pPr>
    </w:p>
    <w:p w:rsidR="006E43D0" w:rsidRDefault="006E43D0">
      <w:pPr>
        <w:spacing w:after="0" w:line="240" w:lineRule="auto"/>
        <w:rPr>
          <w:rFonts w:ascii="Times New Roman" w:hAnsi="Times New Roman"/>
          <w:sz w:val="24"/>
          <w:szCs w:val="24"/>
          <w:lang w:val="uk-UA"/>
        </w:rPr>
      </w:pPr>
    </w:p>
    <w:p w:rsidR="00141820" w:rsidRDefault="00141820">
      <w:pPr>
        <w:spacing w:after="0" w:line="240" w:lineRule="auto"/>
        <w:rPr>
          <w:rFonts w:ascii="Times New Roman" w:hAnsi="Times New Roman"/>
          <w:sz w:val="24"/>
          <w:szCs w:val="24"/>
          <w:lang w:val="uk-UA"/>
        </w:rPr>
      </w:pPr>
    </w:p>
    <w:p w:rsidR="00242B96" w:rsidRDefault="00242B96" w:rsidP="0040271C">
      <w:pPr>
        <w:spacing w:after="0" w:line="240" w:lineRule="auto"/>
        <w:ind w:firstLine="567"/>
        <w:jc w:val="both"/>
        <w:rPr>
          <w:rFonts w:ascii="Times New Roman" w:hAnsi="Times New Roman"/>
          <w:sz w:val="24"/>
          <w:szCs w:val="24"/>
          <w:lang w:val="uk-UA"/>
        </w:rPr>
      </w:pPr>
    </w:p>
    <w:p w:rsidR="0040271C" w:rsidRDefault="00D37083" w:rsidP="0040271C">
      <w:pPr>
        <w:spacing w:after="0" w:line="240" w:lineRule="auto"/>
        <w:ind w:firstLine="567"/>
        <w:jc w:val="both"/>
        <w:rPr>
          <w:rFonts w:ascii="Times New Roman" w:hAnsi="Times New Roman"/>
          <w:sz w:val="24"/>
          <w:szCs w:val="24"/>
          <w:lang w:val="uk-UA"/>
        </w:rPr>
      </w:pPr>
      <w:r w:rsidRPr="00D37083">
        <w:rPr>
          <w:rFonts w:ascii="Times New Roman" w:hAnsi="Times New Roman"/>
          <w:sz w:val="24"/>
          <w:szCs w:val="24"/>
          <w:lang w:val="uk-UA"/>
        </w:rPr>
        <w:t>Очікува</w:t>
      </w:r>
      <w:r w:rsidR="00814B59">
        <w:rPr>
          <w:rFonts w:ascii="Times New Roman" w:hAnsi="Times New Roman"/>
          <w:sz w:val="24"/>
          <w:szCs w:val="24"/>
          <w:lang w:val="uk-UA"/>
        </w:rPr>
        <w:t>н</w:t>
      </w:r>
      <w:r w:rsidR="006513CD">
        <w:rPr>
          <w:rFonts w:ascii="Times New Roman" w:hAnsi="Times New Roman"/>
          <w:sz w:val="24"/>
          <w:szCs w:val="24"/>
          <w:lang w:val="uk-UA"/>
        </w:rPr>
        <w:t>і результати навчання</w:t>
      </w:r>
      <w:r w:rsidRPr="00D37083">
        <w:rPr>
          <w:rFonts w:ascii="Times New Roman" w:hAnsi="Times New Roman"/>
          <w:sz w:val="24"/>
          <w:szCs w:val="24"/>
          <w:lang w:val="uk-UA"/>
        </w:rPr>
        <w:t>, які повинні бути досягнуті</w:t>
      </w:r>
      <w:r w:rsidR="00725320">
        <w:rPr>
          <w:rFonts w:ascii="Times New Roman" w:hAnsi="Times New Roman"/>
          <w:sz w:val="24"/>
          <w:szCs w:val="24"/>
          <w:lang w:val="uk-UA"/>
        </w:rPr>
        <w:t xml:space="preserve"> здобувачами освіти</w:t>
      </w:r>
      <w:r w:rsidRPr="00D37083">
        <w:rPr>
          <w:rFonts w:ascii="Times New Roman" w:hAnsi="Times New Roman"/>
          <w:sz w:val="24"/>
          <w:szCs w:val="24"/>
          <w:lang w:val="uk-UA"/>
        </w:rPr>
        <w:t xml:space="preserve"> після опанування</w:t>
      </w:r>
      <w:r>
        <w:rPr>
          <w:rFonts w:ascii="Times New Roman" w:hAnsi="Times New Roman"/>
          <w:sz w:val="24"/>
          <w:szCs w:val="24"/>
          <w:lang w:val="uk-UA"/>
        </w:rPr>
        <w:t xml:space="preserve"> навчальної дисципліни </w:t>
      </w:r>
      <w:r w:rsidR="002958BC" w:rsidRPr="00345FB3">
        <w:rPr>
          <w:rFonts w:ascii="Times New Roman" w:hAnsi="Times New Roman"/>
          <w:b/>
          <w:sz w:val="24"/>
          <w:szCs w:val="24"/>
          <w:lang w:val="uk-UA"/>
        </w:rPr>
        <w:t>«</w:t>
      </w:r>
      <w:r w:rsidR="009D1D5C" w:rsidRPr="009D1D5C">
        <w:rPr>
          <w:rFonts w:ascii="Times New Roman" w:hAnsi="Times New Roman"/>
          <w:b/>
          <w:sz w:val="24"/>
          <w:szCs w:val="24"/>
          <w:lang w:val="uk-UA"/>
        </w:rPr>
        <w:t>Ресторанний креатив</w:t>
      </w:r>
      <w:r w:rsidR="002958BC" w:rsidRPr="00345FB3">
        <w:rPr>
          <w:rFonts w:ascii="Times New Roman" w:hAnsi="Times New Roman"/>
          <w:b/>
          <w:sz w:val="24"/>
          <w:szCs w:val="24"/>
          <w:lang w:val="uk-UA"/>
        </w:rPr>
        <w:t>»</w:t>
      </w:r>
      <w:r w:rsidR="002958BC" w:rsidRPr="002958BC">
        <w:rPr>
          <w:rFonts w:ascii="Times New Roman" w:hAnsi="Times New Roman"/>
          <w:sz w:val="24"/>
          <w:szCs w:val="24"/>
          <w:lang w:val="uk-UA"/>
        </w:rPr>
        <w:t>:</w:t>
      </w:r>
    </w:p>
    <w:p w:rsidR="00E275B6" w:rsidRDefault="00E275B6" w:rsidP="0040271C">
      <w:pPr>
        <w:spacing w:after="0" w:line="240" w:lineRule="auto"/>
        <w:ind w:firstLine="567"/>
        <w:jc w:val="both"/>
        <w:rPr>
          <w:rFonts w:ascii="Times New Roman" w:hAnsi="Times New Roman"/>
          <w:sz w:val="24"/>
          <w:szCs w:val="24"/>
          <w:lang w:val="uk-UA"/>
        </w:rPr>
      </w:pPr>
    </w:p>
    <w:p w:rsidR="00D37083" w:rsidRDefault="00D37083" w:rsidP="009D1D5C">
      <w:pPr>
        <w:tabs>
          <w:tab w:val="left" w:pos="4305"/>
        </w:tabs>
        <w:spacing w:after="0" w:line="240" w:lineRule="auto"/>
        <w:ind w:firstLine="567"/>
        <w:jc w:val="both"/>
        <w:rPr>
          <w:rFonts w:ascii="Times New Roman" w:hAnsi="Times New Roman"/>
          <w:sz w:val="24"/>
          <w:szCs w:val="24"/>
          <w:lang w:val="uk-UA"/>
        </w:rPr>
      </w:pPr>
    </w:p>
    <w:tbl>
      <w:tblPr>
        <w:tblStyle w:val="aa"/>
        <w:tblW w:w="0" w:type="auto"/>
        <w:tblInd w:w="108" w:type="dxa"/>
        <w:tblLook w:val="04A0" w:firstRow="1" w:lastRow="0" w:firstColumn="1" w:lastColumn="0" w:noHBand="0" w:noVBand="1"/>
      </w:tblPr>
      <w:tblGrid>
        <w:gridCol w:w="8251"/>
        <w:gridCol w:w="1417"/>
      </w:tblGrid>
      <w:tr w:rsidR="00746DEF" w:rsidRPr="00F16164" w:rsidTr="00141820">
        <w:tc>
          <w:tcPr>
            <w:tcW w:w="8251" w:type="dxa"/>
            <w:vAlign w:val="center"/>
          </w:tcPr>
          <w:p w:rsidR="00746DEF" w:rsidRPr="00F16164" w:rsidRDefault="00746DEF" w:rsidP="0064483C">
            <w:pPr>
              <w:spacing w:after="0" w:line="240" w:lineRule="auto"/>
              <w:jc w:val="center"/>
              <w:rPr>
                <w:rFonts w:ascii="Times New Roman" w:hAnsi="Times New Roman"/>
                <w:b/>
                <w:sz w:val="24"/>
                <w:szCs w:val="24"/>
                <w:highlight w:val="yellow"/>
                <w:lang w:val="uk-UA"/>
              </w:rPr>
            </w:pPr>
            <w:r w:rsidRPr="00F16164">
              <w:rPr>
                <w:rFonts w:ascii="Times New Roman" w:hAnsi="Times New Roman"/>
                <w:b/>
                <w:sz w:val="24"/>
                <w:szCs w:val="24"/>
                <w:lang w:val="uk-UA"/>
              </w:rPr>
              <w:t>Очікувані результати навчання з дисципліни</w:t>
            </w:r>
          </w:p>
        </w:tc>
        <w:tc>
          <w:tcPr>
            <w:tcW w:w="1417" w:type="dxa"/>
            <w:vAlign w:val="center"/>
          </w:tcPr>
          <w:p w:rsidR="00746DEF" w:rsidRPr="00F16164" w:rsidRDefault="00746DEF" w:rsidP="0064483C">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Шифр ПРН</w:t>
            </w:r>
          </w:p>
        </w:tc>
      </w:tr>
      <w:tr w:rsidR="0080039E" w:rsidTr="00141820">
        <w:tc>
          <w:tcPr>
            <w:tcW w:w="8251" w:type="dxa"/>
          </w:tcPr>
          <w:p w:rsidR="0080039E" w:rsidRPr="000F15D2" w:rsidRDefault="00F95496" w:rsidP="00F95496">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Вміти </w:t>
            </w:r>
            <w:r w:rsidRPr="009D1D5C">
              <w:rPr>
                <w:rFonts w:ascii="Times New Roman" w:hAnsi="Times New Roman"/>
                <w:sz w:val="24"/>
                <w:szCs w:val="24"/>
                <w:lang w:val="uk-UA"/>
              </w:rPr>
              <w:t xml:space="preserve">приймати ефективні рішення з питань розвитку </w:t>
            </w:r>
            <w:r>
              <w:rPr>
                <w:rFonts w:ascii="Times New Roman" w:hAnsi="Times New Roman"/>
                <w:sz w:val="24"/>
                <w:szCs w:val="24"/>
                <w:lang w:val="uk-UA"/>
              </w:rPr>
              <w:t>суб’єктів</w:t>
            </w:r>
            <w:r w:rsidRPr="009D1D5C">
              <w:rPr>
                <w:rFonts w:ascii="Times New Roman" w:hAnsi="Times New Roman"/>
                <w:sz w:val="24"/>
                <w:szCs w:val="24"/>
                <w:lang w:val="uk-UA"/>
              </w:rPr>
              <w:t xml:space="preserve"> ресторанного бізнесу</w:t>
            </w:r>
            <w:r>
              <w:rPr>
                <w:rFonts w:ascii="Times New Roman" w:hAnsi="Times New Roman"/>
                <w:sz w:val="24"/>
                <w:szCs w:val="24"/>
                <w:lang w:val="uk-UA"/>
              </w:rPr>
              <w:t>.</w:t>
            </w:r>
          </w:p>
        </w:tc>
        <w:tc>
          <w:tcPr>
            <w:tcW w:w="1417" w:type="dxa"/>
            <w:vAlign w:val="center"/>
          </w:tcPr>
          <w:p w:rsidR="0080039E" w:rsidRDefault="0080039E" w:rsidP="00635B4F">
            <w:pPr>
              <w:spacing w:after="0" w:line="240" w:lineRule="auto"/>
              <w:jc w:val="center"/>
              <w:rPr>
                <w:rFonts w:ascii="Times New Roman" w:hAnsi="Times New Roman"/>
                <w:sz w:val="24"/>
                <w:szCs w:val="24"/>
                <w:lang w:val="uk-UA"/>
              </w:rPr>
            </w:pPr>
            <w:r>
              <w:rPr>
                <w:rFonts w:ascii="Times New Roman" w:hAnsi="Times New Roman"/>
                <w:sz w:val="24"/>
                <w:szCs w:val="24"/>
                <w:lang w:val="uk-UA"/>
              </w:rPr>
              <w:t>ПР</w:t>
            </w:r>
            <w:r w:rsidR="00635B4F">
              <w:rPr>
                <w:rFonts w:ascii="Times New Roman" w:hAnsi="Times New Roman"/>
                <w:sz w:val="24"/>
                <w:szCs w:val="24"/>
                <w:lang w:val="uk-UA"/>
              </w:rPr>
              <w:t>1</w:t>
            </w:r>
          </w:p>
        </w:tc>
      </w:tr>
      <w:tr w:rsidR="00C72A3B" w:rsidTr="00141820">
        <w:tc>
          <w:tcPr>
            <w:tcW w:w="8251" w:type="dxa"/>
          </w:tcPr>
          <w:p w:rsidR="00C72A3B" w:rsidRPr="00FD11C6" w:rsidRDefault="00442A6C" w:rsidP="00F95496">
            <w:pPr>
              <w:spacing w:after="0" w:line="240" w:lineRule="auto"/>
              <w:jc w:val="both"/>
              <w:rPr>
                <w:rFonts w:ascii="Times New Roman" w:hAnsi="Times New Roman"/>
                <w:sz w:val="24"/>
                <w:szCs w:val="24"/>
                <w:lang w:val="uk-UA"/>
              </w:rPr>
            </w:pPr>
            <w:r w:rsidRPr="00FD11C6">
              <w:rPr>
                <w:rFonts w:ascii="Times New Roman" w:hAnsi="Times New Roman"/>
                <w:sz w:val="24"/>
                <w:szCs w:val="24"/>
                <w:lang w:val="uk-UA"/>
              </w:rPr>
              <w:t xml:space="preserve">Вміти </w:t>
            </w:r>
            <w:r w:rsidR="00F95496">
              <w:rPr>
                <w:rFonts w:ascii="Times New Roman" w:hAnsi="Times New Roman"/>
                <w:sz w:val="24"/>
                <w:szCs w:val="24"/>
                <w:lang w:val="uk-UA"/>
              </w:rPr>
              <w:t>оцінювати вплив наслідків прийнятих рішень, щодо розвитку закладу ресторанного господарства</w:t>
            </w:r>
            <w:r w:rsidR="00FD11C6" w:rsidRPr="00FD11C6">
              <w:rPr>
                <w:rFonts w:ascii="Times New Roman" w:hAnsi="Times New Roman"/>
                <w:sz w:val="24"/>
                <w:szCs w:val="24"/>
                <w:lang w:val="uk-UA"/>
              </w:rPr>
              <w:t>.</w:t>
            </w:r>
          </w:p>
        </w:tc>
        <w:tc>
          <w:tcPr>
            <w:tcW w:w="1417" w:type="dxa"/>
            <w:vAlign w:val="center"/>
          </w:tcPr>
          <w:p w:rsidR="00C72A3B" w:rsidRDefault="00C72A3B" w:rsidP="00F95496">
            <w:pPr>
              <w:spacing w:after="0" w:line="240" w:lineRule="auto"/>
              <w:jc w:val="center"/>
              <w:rPr>
                <w:rFonts w:ascii="Times New Roman" w:hAnsi="Times New Roman"/>
                <w:sz w:val="24"/>
                <w:szCs w:val="24"/>
                <w:lang w:val="uk-UA"/>
              </w:rPr>
            </w:pPr>
            <w:r>
              <w:rPr>
                <w:rFonts w:ascii="Times New Roman" w:hAnsi="Times New Roman"/>
                <w:sz w:val="24"/>
                <w:szCs w:val="24"/>
                <w:lang w:val="uk-UA"/>
              </w:rPr>
              <w:t>ПР</w:t>
            </w:r>
            <w:r w:rsidR="00F95496">
              <w:rPr>
                <w:rFonts w:ascii="Times New Roman" w:hAnsi="Times New Roman"/>
                <w:sz w:val="24"/>
                <w:szCs w:val="24"/>
                <w:lang w:val="uk-UA"/>
              </w:rPr>
              <w:t>1</w:t>
            </w:r>
          </w:p>
        </w:tc>
      </w:tr>
      <w:tr w:rsidR="00FD11C6" w:rsidTr="00E275B6">
        <w:trPr>
          <w:trHeight w:val="70"/>
        </w:trPr>
        <w:tc>
          <w:tcPr>
            <w:tcW w:w="8251" w:type="dxa"/>
          </w:tcPr>
          <w:p w:rsidR="00FD11C6" w:rsidRPr="00FD11C6" w:rsidRDefault="00FD11C6" w:rsidP="00F95496">
            <w:pPr>
              <w:spacing w:after="0" w:line="240" w:lineRule="auto"/>
              <w:jc w:val="both"/>
              <w:rPr>
                <w:rFonts w:ascii="Times New Roman" w:hAnsi="Times New Roman"/>
                <w:sz w:val="24"/>
                <w:szCs w:val="24"/>
                <w:lang w:val="uk-UA"/>
              </w:rPr>
            </w:pPr>
            <w:r w:rsidRPr="00FD11C6">
              <w:rPr>
                <w:rFonts w:ascii="Times New Roman" w:hAnsi="Times New Roman"/>
                <w:sz w:val="24"/>
                <w:szCs w:val="24"/>
                <w:lang w:val="uk-UA"/>
              </w:rPr>
              <w:t>Вміти</w:t>
            </w:r>
            <w:r w:rsidR="00F95496">
              <w:rPr>
                <w:rFonts w:ascii="Times New Roman" w:hAnsi="Times New Roman"/>
                <w:sz w:val="24"/>
                <w:szCs w:val="24"/>
                <w:lang w:val="uk-UA"/>
              </w:rPr>
              <w:t xml:space="preserve"> оцінити ринкові можливості бізнес-ідеї та розр</w:t>
            </w:r>
            <w:r w:rsidR="00E275B6">
              <w:rPr>
                <w:rFonts w:ascii="Times New Roman" w:hAnsi="Times New Roman"/>
                <w:sz w:val="24"/>
                <w:szCs w:val="24"/>
                <w:lang w:val="uk-UA"/>
              </w:rPr>
              <w:t>обити маркетингові заходи для її просування</w:t>
            </w:r>
            <w:r w:rsidRPr="00FD11C6">
              <w:rPr>
                <w:rFonts w:ascii="Times New Roman" w:hAnsi="Times New Roman"/>
                <w:sz w:val="24"/>
                <w:szCs w:val="24"/>
                <w:lang w:val="uk-UA"/>
              </w:rPr>
              <w:t>.</w:t>
            </w:r>
          </w:p>
        </w:tc>
        <w:tc>
          <w:tcPr>
            <w:tcW w:w="1417" w:type="dxa"/>
            <w:vAlign w:val="center"/>
          </w:tcPr>
          <w:p w:rsidR="00FD11C6" w:rsidRDefault="00FD11C6" w:rsidP="00635B4F">
            <w:pPr>
              <w:spacing w:after="0" w:line="240" w:lineRule="auto"/>
              <w:jc w:val="center"/>
              <w:rPr>
                <w:rFonts w:ascii="Times New Roman" w:hAnsi="Times New Roman"/>
                <w:sz w:val="24"/>
                <w:szCs w:val="24"/>
                <w:lang w:val="uk-UA"/>
              </w:rPr>
            </w:pPr>
            <w:r>
              <w:rPr>
                <w:rFonts w:ascii="Times New Roman" w:hAnsi="Times New Roman"/>
                <w:sz w:val="24"/>
                <w:szCs w:val="24"/>
                <w:lang w:val="uk-UA"/>
              </w:rPr>
              <w:t>ПР</w:t>
            </w:r>
            <w:r w:rsidR="00635B4F">
              <w:rPr>
                <w:rFonts w:ascii="Times New Roman" w:hAnsi="Times New Roman"/>
                <w:sz w:val="24"/>
                <w:szCs w:val="24"/>
                <w:lang w:val="uk-UA"/>
              </w:rPr>
              <w:t>5</w:t>
            </w:r>
          </w:p>
        </w:tc>
      </w:tr>
      <w:tr w:rsidR="00E275B6" w:rsidTr="00E275B6">
        <w:trPr>
          <w:trHeight w:val="70"/>
        </w:trPr>
        <w:tc>
          <w:tcPr>
            <w:tcW w:w="8251" w:type="dxa"/>
          </w:tcPr>
          <w:p w:rsidR="00E275B6" w:rsidRPr="00FD11C6" w:rsidRDefault="00275456" w:rsidP="00275456">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Вміти формулювати </w:t>
            </w:r>
            <w:r w:rsidR="00E275B6">
              <w:rPr>
                <w:rFonts w:ascii="Times New Roman" w:hAnsi="Times New Roman"/>
                <w:sz w:val="24"/>
                <w:szCs w:val="24"/>
                <w:lang w:val="uk-UA"/>
              </w:rPr>
              <w:t xml:space="preserve">нові </w:t>
            </w:r>
            <w:r>
              <w:rPr>
                <w:rFonts w:ascii="Times New Roman" w:hAnsi="Times New Roman"/>
                <w:sz w:val="24"/>
                <w:szCs w:val="24"/>
                <w:lang w:val="uk-UA"/>
              </w:rPr>
              <w:t>бізнес-ідеї за не визначених умов функціонування на ринку ресторанних послуг.</w:t>
            </w:r>
          </w:p>
        </w:tc>
        <w:tc>
          <w:tcPr>
            <w:tcW w:w="1417" w:type="dxa"/>
            <w:vAlign w:val="center"/>
          </w:tcPr>
          <w:p w:rsidR="00E275B6" w:rsidRDefault="00275456" w:rsidP="00635B4F">
            <w:pPr>
              <w:spacing w:after="0" w:line="240" w:lineRule="auto"/>
              <w:jc w:val="center"/>
              <w:rPr>
                <w:rFonts w:ascii="Times New Roman" w:hAnsi="Times New Roman"/>
                <w:sz w:val="24"/>
                <w:szCs w:val="24"/>
                <w:lang w:val="uk-UA"/>
              </w:rPr>
            </w:pPr>
            <w:r>
              <w:rPr>
                <w:rFonts w:ascii="Times New Roman" w:hAnsi="Times New Roman"/>
                <w:sz w:val="24"/>
                <w:szCs w:val="24"/>
                <w:lang w:val="uk-UA"/>
              </w:rPr>
              <w:t>ПР5</w:t>
            </w:r>
          </w:p>
        </w:tc>
      </w:tr>
      <w:tr w:rsidR="00FD11C6" w:rsidTr="00141820">
        <w:tc>
          <w:tcPr>
            <w:tcW w:w="8251" w:type="dxa"/>
          </w:tcPr>
          <w:p w:rsidR="00FD11C6" w:rsidRPr="00FD11C6" w:rsidRDefault="000E51E0" w:rsidP="00E275B6">
            <w:pPr>
              <w:spacing w:after="0" w:line="240" w:lineRule="auto"/>
              <w:jc w:val="both"/>
              <w:rPr>
                <w:rFonts w:ascii="Times New Roman" w:hAnsi="Times New Roman"/>
                <w:sz w:val="24"/>
                <w:szCs w:val="24"/>
                <w:lang w:val="uk-UA"/>
              </w:rPr>
            </w:pPr>
            <w:r>
              <w:rPr>
                <w:rFonts w:ascii="Times New Roman" w:hAnsi="Times New Roman"/>
                <w:sz w:val="24"/>
                <w:szCs w:val="24"/>
                <w:lang w:val="uk-UA"/>
              </w:rPr>
              <w:t>Вміти</w:t>
            </w:r>
            <w:r w:rsidRPr="00515888">
              <w:rPr>
                <w:rFonts w:ascii="Times New Roman" w:hAnsi="Times New Roman"/>
                <w:sz w:val="24"/>
                <w:szCs w:val="24"/>
                <w:lang w:val="uk-UA"/>
              </w:rPr>
              <w:t xml:space="preserve"> </w:t>
            </w:r>
            <w:r w:rsidR="00E275B6" w:rsidRPr="009D1D5C">
              <w:rPr>
                <w:rFonts w:ascii="Times New Roman" w:hAnsi="Times New Roman"/>
                <w:sz w:val="24"/>
                <w:szCs w:val="24"/>
                <w:lang w:val="uk-UA"/>
              </w:rPr>
              <w:t>розробляти та управляти проектами розвитку суб’єктів ресторанного бізнесу</w:t>
            </w:r>
            <w:r>
              <w:rPr>
                <w:rFonts w:ascii="Times New Roman" w:hAnsi="Times New Roman"/>
                <w:sz w:val="24"/>
                <w:szCs w:val="24"/>
                <w:lang w:val="uk-UA"/>
              </w:rPr>
              <w:t>.</w:t>
            </w:r>
          </w:p>
        </w:tc>
        <w:tc>
          <w:tcPr>
            <w:tcW w:w="1417" w:type="dxa"/>
            <w:vAlign w:val="center"/>
          </w:tcPr>
          <w:p w:rsidR="00FD11C6" w:rsidRDefault="000E51E0" w:rsidP="00635B4F">
            <w:pPr>
              <w:spacing w:after="0" w:line="240" w:lineRule="auto"/>
              <w:jc w:val="center"/>
              <w:rPr>
                <w:rFonts w:ascii="Times New Roman" w:hAnsi="Times New Roman"/>
                <w:sz w:val="24"/>
                <w:szCs w:val="24"/>
                <w:lang w:val="uk-UA"/>
              </w:rPr>
            </w:pPr>
            <w:r>
              <w:rPr>
                <w:rFonts w:ascii="Times New Roman" w:hAnsi="Times New Roman"/>
                <w:sz w:val="24"/>
                <w:szCs w:val="24"/>
                <w:lang w:val="uk-UA"/>
              </w:rPr>
              <w:t>ПР</w:t>
            </w:r>
            <w:r w:rsidR="00635B4F">
              <w:rPr>
                <w:rFonts w:ascii="Times New Roman" w:hAnsi="Times New Roman"/>
                <w:sz w:val="24"/>
                <w:szCs w:val="24"/>
                <w:lang w:val="uk-UA"/>
              </w:rPr>
              <w:t>8</w:t>
            </w:r>
          </w:p>
        </w:tc>
      </w:tr>
      <w:tr w:rsidR="00FD11C6" w:rsidTr="00141820">
        <w:tc>
          <w:tcPr>
            <w:tcW w:w="8251" w:type="dxa"/>
          </w:tcPr>
          <w:p w:rsidR="00FD11C6" w:rsidRPr="006E43D0" w:rsidRDefault="00567BEA" w:rsidP="00FD11C6">
            <w:pPr>
              <w:spacing w:after="0" w:line="240" w:lineRule="auto"/>
              <w:jc w:val="both"/>
              <w:rPr>
                <w:rFonts w:ascii="Times New Roman" w:hAnsi="Times New Roman"/>
                <w:sz w:val="24"/>
                <w:szCs w:val="24"/>
                <w:lang w:val="uk-UA"/>
              </w:rPr>
            </w:pPr>
            <w:r w:rsidRPr="006E43D0">
              <w:rPr>
                <w:rFonts w:ascii="Times New Roman" w:hAnsi="Times New Roman"/>
                <w:sz w:val="24"/>
                <w:szCs w:val="24"/>
                <w:lang w:val="uk-UA"/>
              </w:rPr>
              <w:t xml:space="preserve">Вміти здійснювати </w:t>
            </w:r>
            <w:r w:rsidR="00E275B6">
              <w:rPr>
                <w:rFonts w:ascii="Times New Roman" w:hAnsi="Times New Roman"/>
                <w:sz w:val="24"/>
                <w:szCs w:val="24"/>
                <w:lang w:val="uk-UA"/>
              </w:rPr>
              <w:t>дослідження з метою створення нових послуг у сфері ресторанного бізнесу.</w:t>
            </w:r>
          </w:p>
        </w:tc>
        <w:tc>
          <w:tcPr>
            <w:tcW w:w="1417" w:type="dxa"/>
            <w:vAlign w:val="center"/>
          </w:tcPr>
          <w:p w:rsidR="00FD11C6" w:rsidRDefault="00FD11C6" w:rsidP="00635B4F">
            <w:pPr>
              <w:spacing w:after="0" w:line="240" w:lineRule="auto"/>
              <w:jc w:val="center"/>
              <w:rPr>
                <w:rFonts w:ascii="Times New Roman" w:hAnsi="Times New Roman"/>
                <w:sz w:val="24"/>
                <w:szCs w:val="24"/>
                <w:lang w:val="uk-UA"/>
              </w:rPr>
            </w:pPr>
            <w:r>
              <w:rPr>
                <w:rFonts w:ascii="Times New Roman" w:hAnsi="Times New Roman"/>
                <w:sz w:val="24"/>
                <w:szCs w:val="24"/>
                <w:lang w:val="uk-UA"/>
              </w:rPr>
              <w:t>ПР1</w:t>
            </w:r>
            <w:r w:rsidR="00635B4F">
              <w:rPr>
                <w:rFonts w:ascii="Times New Roman" w:hAnsi="Times New Roman"/>
                <w:sz w:val="24"/>
                <w:szCs w:val="24"/>
                <w:lang w:val="uk-UA"/>
              </w:rPr>
              <w:t>1</w:t>
            </w:r>
          </w:p>
        </w:tc>
      </w:tr>
    </w:tbl>
    <w:p w:rsidR="0040271C" w:rsidRDefault="0040271C" w:rsidP="004E3CCC">
      <w:pPr>
        <w:spacing w:after="0" w:line="240" w:lineRule="auto"/>
        <w:jc w:val="center"/>
        <w:rPr>
          <w:rFonts w:ascii="Times New Roman" w:hAnsi="Times New Roman"/>
          <w:b/>
          <w:sz w:val="24"/>
          <w:szCs w:val="24"/>
          <w:lang w:val="uk-UA"/>
        </w:rPr>
      </w:pPr>
    </w:p>
    <w:p w:rsidR="00F5067B" w:rsidRDefault="00F5067B">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rsidR="007E550F" w:rsidRDefault="007E550F" w:rsidP="004E3CCC">
      <w:pPr>
        <w:spacing w:after="0" w:line="240" w:lineRule="auto"/>
        <w:jc w:val="center"/>
        <w:rPr>
          <w:rFonts w:ascii="Times New Roman" w:hAnsi="Times New Roman"/>
          <w:b/>
          <w:sz w:val="24"/>
          <w:szCs w:val="24"/>
          <w:lang w:val="uk-UA"/>
        </w:rPr>
      </w:pPr>
    </w:p>
    <w:p w:rsidR="007E550F" w:rsidRDefault="007E550F" w:rsidP="004E3CCC">
      <w:pPr>
        <w:spacing w:after="0" w:line="240" w:lineRule="auto"/>
        <w:jc w:val="center"/>
        <w:rPr>
          <w:rFonts w:ascii="Times New Roman" w:hAnsi="Times New Roman"/>
          <w:b/>
          <w:sz w:val="24"/>
          <w:szCs w:val="24"/>
          <w:lang w:val="uk-UA"/>
        </w:rPr>
      </w:pPr>
    </w:p>
    <w:p w:rsidR="00D5164A" w:rsidRPr="00E02F36" w:rsidRDefault="00D5164A" w:rsidP="00D5164A">
      <w:pPr>
        <w:pStyle w:val="a7"/>
        <w:spacing w:after="0" w:line="240" w:lineRule="auto"/>
        <w:ind w:left="851" w:hanging="851"/>
        <w:jc w:val="center"/>
        <w:rPr>
          <w:rFonts w:ascii="Times New Roman" w:hAnsi="Times New Roman"/>
          <w:b/>
          <w:bCs/>
          <w:sz w:val="24"/>
          <w:szCs w:val="24"/>
          <w:lang w:val="uk-UA"/>
        </w:rPr>
      </w:pPr>
      <w:r w:rsidRPr="00E02F36">
        <w:rPr>
          <w:rFonts w:ascii="Times New Roman" w:hAnsi="Times New Roman"/>
          <w:b/>
          <w:sz w:val="24"/>
          <w:szCs w:val="24"/>
          <w:lang w:val="uk-UA"/>
        </w:rPr>
        <w:t>5.</w:t>
      </w:r>
      <w:r w:rsidR="006E43D0">
        <w:rPr>
          <w:rFonts w:ascii="Times New Roman" w:hAnsi="Times New Roman"/>
          <w:b/>
          <w:sz w:val="24"/>
          <w:szCs w:val="24"/>
          <w:lang w:val="uk-UA"/>
        </w:rPr>
        <w:t xml:space="preserve"> </w:t>
      </w:r>
      <w:r w:rsidRPr="00E02F36">
        <w:rPr>
          <w:rFonts w:ascii="Times New Roman" w:hAnsi="Times New Roman"/>
          <w:b/>
          <w:sz w:val="24"/>
          <w:szCs w:val="24"/>
          <w:lang w:val="uk-UA"/>
        </w:rPr>
        <w:t xml:space="preserve">ЗАСОБИ ДІАГНОСТИКИ ТА </w:t>
      </w:r>
      <w:r w:rsidRPr="00E02F36">
        <w:rPr>
          <w:rFonts w:ascii="Times New Roman" w:hAnsi="Times New Roman"/>
          <w:b/>
          <w:bCs/>
          <w:sz w:val="24"/>
          <w:szCs w:val="24"/>
          <w:lang w:val="uk-UA"/>
        </w:rPr>
        <w:t xml:space="preserve">КРИТЕРІЇ ОЦІНЮВАННЯ </w:t>
      </w:r>
    </w:p>
    <w:p w:rsidR="00D5164A" w:rsidRPr="00E02F36" w:rsidRDefault="00D5164A" w:rsidP="00D5164A">
      <w:pPr>
        <w:pStyle w:val="a7"/>
        <w:spacing w:after="0" w:line="240" w:lineRule="auto"/>
        <w:ind w:left="851" w:hanging="851"/>
        <w:jc w:val="center"/>
        <w:rPr>
          <w:rFonts w:ascii="Times New Roman" w:hAnsi="Times New Roman"/>
          <w:b/>
          <w:sz w:val="24"/>
          <w:szCs w:val="24"/>
          <w:lang w:val="uk-UA"/>
        </w:rPr>
      </w:pPr>
      <w:r w:rsidRPr="00E02F36">
        <w:rPr>
          <w:rFonts w:ascii="Times New Roman" w:hAnsi="Times New Roman"/>
          <w:b/>
          <w:sz w:val="24"/>
          <w:szCs w:val="24"/>
          <w:lang w:val="uk-UA"/>
        </w:rPr>
        <w:t>РЕЗУЛЬТАТІВ НАВЧАННЯ</w:t>
      </w:r>
    </w:p>
    <w:p w:rsidR="00D5164A" w:rsidRPr="006E43D0" w:rsidRDefault="00D5164A" w:rsidP="00D5164A">
      <w:pPr>
        <w:pStyle w:val="a7"/>
        <w:spacing w:after="0" w:line="240" w:lineRule="auto"/>
        <w:ind w:left="851"/>
        <w:jc w:val="center"/>
        <w:rPr>
          <w:rFonts w:ascii="Times New Roman" w:hAnsi="Times New Roman"/>
          <w:b/>
          <w:sz w:val="24"/>
          <w:szCs w:val="24"/>
          <w:lang w:val="uk-UA"/>
        </w:rPr>
      </w:pPr>
    </w:p>
    <w:p w:rsidR="00D5164A" w:rsidRPr="006E43D0" w:rsidRDefault="00D5164A" w:rsidP="00D5164A">
      <w:pPr>
        <w:pStyle w:val="a7"/>
        <w:spacing w:after="0" w:line="240" w:lineRule="auto"/>
        <w:ind w:left="0"/>
        <w:jc w:val="center"/>
        <w:rPr>
          <w:rFonts w:ascii="Times New Roman" w:hAnsi="Times New Roman"/>
          <w:b/>
          <w:sz w:val="24"/>
          <w:szCs w:val="24"/>
          <w:lang w:val="uk-UA"/>
        </w:rPr>
      </w:pPr>
      <w:r w:rsidRPr="006E43D0">
        <w:rPr>
          <w:rFonts w:ascii="Times New Roman" w:hAnsi="Times New Roman"/>
          <w:b/>
          <w:sz w:val="24"/>
          <w:szCs w:val="24"/>
          <w:lang w:val="uk-UA"/>
        </w:rPr>
        <w:t>Засоби оцінювання та методи демонстрування результатів навчання</w:t>
      </w:r>
    </w:p>
    <w:p w:rsidR="00D5164A" w:rsidRPr="006E43D0" w:rsidRDefault="00D5164A" w:rsidP="00D5164A">
      <w:pPr>
        <w:pStyle w:val="a7"/>
        <w:spacing w:after="0" w:line="240" w:lineRule="auto"/>
        <w:ind w:left="0"/>
        <w:jc w:val="center"/>
        <w:rPr>
          <w:rFonts w:ascii="Times New Roman" w:hAnsi="Times New Roman"/>
          <w:b/>
          <w:sz w:val="24"/>
          <w:szCs w:val="24"/>
          <w:lang w:val="uk-UA"/>
        </w:rPr>
      </w:pPr>
    </w:p>
    <w:p w:rsidR="00D5164A" w:rsidRPr="006E43D0" w:rsidRDefault="00D5164A" w:rsidP="00D5164A">
      <w:pPr>
        <w:pStyle w:val="a7"/>
        <w:spacing w:after="0" w:line="240" w:lineRule="auto"/>
        <w:ind w:left="0" w:firstLine="708"/>
        <w:jc w:val="both"/>
        <w:rPr>
          <w:rFonts w:ascii="Times New Roman" w:hAnsi="Times New Roman"/>
          <w:sz w:val="24"/>
          <w:szCs w:val="24"/>
          <w:lang w:val="uk-UA"/>
        </w:rPr>
      </w:pPr>
      <w:r w:rsidRPr="006E43D0">
        <w:rPr>
          <w:rFonts w:ascii="Times New Roman" w:hAnsi="Times New Roman"/>
          <w:sz w:val="24"/>
          <w:szCs w:val="24"/>
          <w:lang w:val="uk-UA"/>
        </w:rPr>
        <w:t xml:space="preserve"> Засобами оцінювання та методами демонстрування результатів навчання з навчальної дисципліни є: </w:t>
      </w:r>
    </w:p>
    <w:p w:rsidR="00093AC1" w:rsidRPr="00E02F36" w:rsidRDefault="00093AC1" w:rsidP="00093AC1">
      <w:pPr>
        <w:pStyle w:val="a7"/>
        <w:spacing w:after="0" w:line="240" w:lineRule="auto"/>
        <w:ind w:left="0" w:firstLine="708"/>
        <w:jc w:val="both"/>
        <w:rPr>
          <w:rFonts w:ascii="Times New Roman" w:hAnsi="Times New Roman"/>
          <w:sz w:val="24"/>
          <w:szCs w:val="24"/>
          <w:lang w:val="uk-UA" w:eastAsia="ar-SA"/>
        </w:rPr>
      </w:pPr>
      <w:r w:rsidRPr="006E43D0">
        <w:rPr>
          <w:rFonts w:ascii="Times New Roman" w:hAnsi="Times New Roman"/>
          <w:sz w:val="24"/>
          <w:szCs w:val="24"/>
          <w:lang w:val="uk-UA" w:eastAsia="ar-SA"/>
        </w:rPr>
        <w:t xml:space="preserve">- поточне оцінювання, що передбачає </w:t>
      </w:r>
      <w:r w:rsidRPr="00E02F36">
        <w:rPr>
          <w:rFonts w:ascii="Times New Roman" w:hAnsi="Times New Roman"/>
          <w:sz w:val="24"/>
          <w:szCs w:val="24"/>
          <w:lang w:val="uk-UA" w:eastAsia="ar-SA"/>
        </w:rPr>
        <w:t>оцінку самостійної підготовки студента до практичних, семінарських чи лабораторних занять, виконання індивідуальних завдань (у разі потреби);</w:t>
      </w:r>
    </w:p>
    <w:p w:rsidR="00093AC1" w:rsidRPr="00E02F36" w:rsidRDefault="00093AC1" w:rsidP="00093AC1">
      <w:pPr>
        <w:pStyle w:val="a7"/>
        <w:spacing w:after="0" w:line="240" w:lineRule="auto"/>
        <w:ind w:left="0" w:firstLine="708"/>
        <w:jc w:val="both"/>
        <w:rPr>
          <w:rFonts w:ascii="Times New Roman" w:hAnsi="Times New Roman"/>
          <w:sz w:val="24"/>
          <w:szCs w:val="24"/>
          <w:lang w:val="uk-UA" w:eastAsia="ar-SA"/>
        </w:rPr>
      </w:pPr>
      <w:r w:rsidRPr="00E02F36">
        <w:rPr>
          <w:rFonts w:ascii="Times New Roman" w:hAnsi="Times New Roman"/>
          <w:sz w:val="24"/>
          <w:szCs w:val="24"/>
          <w:lang w:val="uk-UA" w:eastAsia="ar-SA"/>
        </w:rPr>
        <w:t>-модульне оцінювання  - оцінка виконання модульних завдань (письмові роботи);</w:t>
      </w:r>
    </w:p>
    <w:p w:rsidR="00093AC1" w:rsidRPr="00E02F36" w:rsidRDefault="00093AC1" w:rsidP="00093AC1">
      <w:pPr>
        <w:pStyle w:val="a7"/>
        <w:spacing w:after="0" w:line="240" w:lineRule="auto"/>
        <w:ind w:left="0" w:firstLine="708"/>
        <w:jc w:val="both"/>
        <w:rPr>
          <w:rFonts w:ascii="Times New Roman" w:hAnsi="Times New Roman"/>
          <w:sz w:val="24"/>
          <w:szCs w:val="24"/>
          <w:lang w:val="uk-UA" w:eastAsia="ar-SA"/>
        </w:rPr>
      </w:pPr>
      <w:r w:rsidRPr="00E02F36">
        <w:rPr>
          <w:rFonts w:ascii="Times New Roman" w:hAnsi="Times New Roman"/>
          <w:sz w:val="24"/>
          <w:szCs w:val="24"/>
          <w:lang w:val="uk-UA" w:eastAsia="ar-SA"/>
        </w:rPr>
        <w:t>- підсумкове оцінювання проводиться в усній формі у вигляді заліку чи іспиту.</w:t>
      </w:r>
    </w:p>
    <w:p w:rsidR="00742004" w:rsidRDefault="00742004" w:rsidP="00093AC1">
      <w:pPr>
        <w:pStyle w:val="a7"/>
        <w:spacing w:after="0" w:line="240" w:lineRule="auto"/>
        <w:ind w:left="0"/>
        <w:jc w:val="center"/>
        <w:rPr>
          <w:rFonts w:ascii="Times New Roman" w:hAnsi="Times New Roman"/>
          <w:b/>
          <w:sz w:val="24"/>
          <w:szCs w:val="24"/>
          <w:lang w:val="uk-UA"/>
        </w:rPr>
      </w:pPr>
    </w:p>
    <w:p w:rsidR="00093AC1" w:rsidRPr="00E02F36" w:rsidRDefault="00093AC1" w:rsidP="00093AC1">
      <w:pPr>
        <w:pStyle w:val="a7"/>
        <w:spacing w:after="0" w:line="240" w:lineRule="auto"/>
        <w:ind w:left="0"/>
        <w:jc w:val="center"/>
        <w:rPr>
          <w:rFonts w:ascii="Times New Roman" w:hAnsi="Times New Roman"/>
          <w:b/>
          <w:sz w:val="24"/>
          <w:szCs w:val="24"/>
          <w:lang w:val="uk-UA"/>
        </w:rPr>
      </w:pPr>
      <w:r w:rsidRPr="00E02F36">
        <w:rPr>
          <w:rFonts w:ascii="Times New Roman" w:hAnsi="Times New Roman"/>
          <w:b/>
          <w:sz w:val="24"/>
          <w:szCs w:val="24"/>
          <w:lang w:val="uk-UA"/>
        </w:rPr>
        <w:t>Форми контролю та критерії оцінювання результатів навчання</w:t>
      </w:r>
    </w:p>
    <w:p w:rsidR="00093AC1" w:rsidRPr="00E02F36" w:rsidRDefault="00093AC1" w:rsidP="00093AC1">
      <w:pPr>
        <w:pStyle w:val="a7"/>
        <w:spacing w:after="0" w:line="240" w:lineRule="auto"/>
        <w:ind w:left="0" w:firstLine="851"/>
        <w:jc w:val="both"/>
        <w:rPr>
          <w:rFonts w:ascii="Times New Roman" w:hAnsi="Times New Roman"/>
          <w:sz w:val="24"/>
          <w:szCs w:val="24"/>
          <w:lang w:val="uk-UA"/>
        </w:rPr>
      </w:pPr>
      <w:r w:rsidRPr="00E02F36">
        <w:rPr>
          <w:rFonts w:ascii="Times New Roman" w:hAnsi="Times New Roman"/>
          <w:sz w:val="24"/>
          <w:szCs w:val="24"/>
          <w:lang w:val="uk-UA"/>
        </w:rPr>
        <w:t>Форми поточного контролю - підготовка доповідей та усна відповідь на питання аудиторії і викладача підчас практичних чи семінарських занять, виконання індивідуальної роботи (у разі потреби).</w:t>
      </w:r>
    </w:p>
    <w:p w:rsidR="00093AC1" w:rsidRPr="00E02F36" w:rsidRDefault="00093AC1" w:rsidP="00093AC1">
      <w:pPr>
        <w:pStyle w:val="a7"/>
        <w:spacing w:after="0" w:line="240" w:lineRule="auto"/>
        <w:ind w:left="0" w:firstLine="851"/>
        <w:jc w:val="both"/>
        <w:rPr>
          <w:rFonts w:ascii="Times New Roman" w:hAnsi="Times New Roman"/>
          <w:sz w:val="24"/>
          <w:szCs w:val="24"/>
          <w:lang w:val="uk-UA"/>
        </w:rPr>
      </w:pPr>
      <w:r w:rsidRPr="00E02F36">
        <w:rPr>
          <w:rFonts w:ascii="Times New Roman" w:hAnsi="Times New Roman"/>
          <w:sz w:val="24"/>
          <w:szCs w:val="24"/>
          <w:lang w:val="uk-UA"/>
        </w:rPr>
        <w:t xml:space="preserve">Форма модульного контролю полягає у написанні письмової роботи з розгорнутими відповідями на питаннями. </w:t>
      </w:r>
    </w:p>
    <w:p w:rsidR="00093AC1" w:rsidRDefault="00093AC1" w:rsidP="00093AC1">
      <w:pPr>
        <w:pStyle w:val="a7"/>
        <w:spacing w:after="0" w:line="240" w:lineRule="auto"/>
        <w:ind w:left="0" w:firstLine="851"/>
        <w:jc w:val="both"/>
        <w:rPr>
          <w:rFonts w:ascii="Times New Roman" w:hAnsi="Times New Roman"/>
          <w:sz w:val="24"/>
          <w:szCs w:val="24"/>
          <w:lang w:val="uk-UA"/>
        </w:rPr>
      </w:pPr>
      <w:r w:rsidRPr="00E02F36">
        <w:rPr>
          <w:rFonts w:ascii="Times New Roman" w:hAnsi="Times New Roman"/>
          <w:sz w:val="24"/>
          <w:szCs w:val="24"/>
          <w:lang w:val="uk-UA"/>
        </w:rPr>
        <w:t xml:space="preserve">Форма підсумкового семестрового контролю відповідно до освітньої програми проходить в усній формі у вигляді заліку чи іспиту. </w:t>
      </w:r>
    </w:p>
    <w:p w:rsidR="00EF4E3E" w:rsidRDefault="00EF4E3E" w:rsidP="00093AC1">
      <w:pPr>
        <w:pStyle w:val="a7"/>
        <w:spacing w:after="0" w:line="240" w:lineRule="auto"/>
        <w:ind w:left="0" w:firstLine="851"/>
        <w:jc w:val="both"/>
        <w:rPr>
          <w:rFonts w:ascii="Times New Roman" w:hAnsi="Times New Roman"/>
          <w:sz w:val="24"/>
          <w:szCs w:val="24"/>
          <w:lang w:val="uk-UA"/>
        </w:rPr>
      </w:pPr>
    </w:p>
    <w:p w:rsidR="006513CD" w:rsidRDefault="006513CD" w:rsidP="00D5164A">
      <w:pPr>
        <w:pStyle w:val="7"/>
        <w:spacing w:before="0" w:after="0"/>
        <w:jc w:val="center"/>
        <w:rPr>
          <w:b/>
          <w:lang w:val="uk-UA"/>
        </w:rPr>
      </w:pPr>
    </w:p>
    <w:p w:rsidR="00F65FF5" w:rsidRPr="00F65FF5" w:rsidRDefault="00F65FF5" w:rsidP="00F65FF5">
      <w:pPr>
        <w:rPr>
          <w:lang w:val="uk-UA" w:eastAsia="ru-RU"/>
        </w:rPr>
      </w:pPr>
    </w:p>
    <w:p w:rsidR="00EF4E3E" w:rsidRPr="00EF4E3E" w:rsidRDefault="00EF4E3E" w:rsidP="00EF4E3E">
      <w:pPr>
        <w:suppressAutoHyphens/>
        <w:spacing w:after="0" w:line="240" w:lineRule="auto"/>
        <w:jc w:val="center"/>
        <w:outlineLvl w:val="6"/>
        <w:rPr>
          <w:rFonts w:ascii="Times New Roman" w:hAnsi="Times New Roman"/>
          <w:b/>
          <w:sz w:val="24"/>
          <w:szCs w:val="24"/>
          <w:lang w:val="uk-UA" w:eastAsia="ru-RU"/>
        </w:rPr>
      </w:pPr>
      <w:r w:rsidRPr="00EF4E3E">
        <w:rPr>
          <w:rFonts w:ascii="Times New Roman" w:hAnsi="Times New Roman"/>
          <w:b/>
          <w:sz w:val="24"/>
          <w:szCs w:val="24"/>
          <w:lang w:val="uk-UA" w:eastAsia="ru-RU"/>
        </w:rPr>
        <w:t>Розподіл балів, які отримують здобувачі вищої освіти (модуль 1)</w:t>
      </w:r>
    </w:p>
    <w:tbl>
      <w:tblPr>
        <w:tblW w:w="3320" w:type="pct"/>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850"/>
        <w:gridCol w:w="1135"/>
        <w:gridCol w:w="2599"/>
        <w:gridCol w:w="948"/>
      </w:tblGrid>
      <w:tr w:rsidR="00EF4E3E" w:rsidRPr="00EF4E3E" w:rsidTr="00F65FF5">
        <w:trPr>
          <w:cantSplit/>
        </w:trPr>
        <w:tc>
          <w:tcPr>
            <w:tcW w:w="2306" w:type="pct"/>
            <w:gridSpan w:val="3"/>
            <w:tcMar>
              <w:left w:w="57" w:type="dxa"/>
              <w:right w:w="57" w:type="dxa"/>
            </w:tcMar>
            <w:vAlign w:val="center"/>
          </w:tcPr>
          <w:p w:rsidR="00EF4E3E" w:rsidRPr="00EF4E3E" w:rsidRDefault="00EF4E3E" w:rsidP="00EF4E3E">
            <w:pPr>
              <w:suppressAutoHyphens/>
              <w:spacing w:after="0" w:line="240" w:lineRule="auto"/>
              <w:jc w:val="center"/>
              <w:rPr>
                <w:rFonts w:ascii="Times New Roman" w:hAnsi="Times New Roman"/>
                <w:b/>
                <w:sz w:val="24"/>
                <w:szCs w:val="24"/>
                <w:lang w:val="uk-UA" w:eastAsia="ar-SA"/>
              </w:rPr>
            </w:pPr>
            <w:r w:rsidRPr="00EF4E3E">
              <w:rPr>
                <w:rFonts w:ascii="Times New Roman" w:hAnsi="Times New Roman"/>
                <w:b/>
                <w:sz w:val="24"/>
                <w:szCs w:val="24"/>
                <w:lang w:val="uk-UA" w:eastAsia="ar-SA"/>
              </w:rPr>
              <w:t>Поточне оцінювання та самостійна робота</w:t>
            </w:r>
          </w:p>
        </w:tc>
        <w:tc>
          <w:tcPr>
            <w:tcW w:w="1974" w:type="pct"/>
            <w:tcMar>
              <w:left w:w="57" w:type="dxa"/>
              <w:right w:w="57" w:type="dxa"/>
            </w:tcMar>
            <w:vAlign w:val="center"/>
          </w:tcPr>
          <w:p w:rsidR="00EF4E3E" w:rsidRPr="00EF4E3E" w:rsidRDefault="00EF4E3E" w:rsidP="00EF4E3E">
            <w:pPr>
              <w:suppressAutoHyphens/>
              <w:spacing w:after="0" w:line="240" w:lineRule="auto"/>
              <w:jc w:val="center"/>
              <w:rPr>
                <w:rFonts w:ascii="Times New Roman" w:hAnsi="Times New Roman"/>
                <w:b/>
                <w:sz w:val="20"/>
                <w:szCs w:val="20"/>
                <w:lang w:val="uk-UA" w:eastAsia="ar-SA"/>
              </w:rPr>
            </w:pPr>
            <w:r w:rsidRPr="00EF4E3E">
              <w:rPr>
                <w:rFonts w:ascii="Times New Roman" w:hAnsi="Times New Roman"/>
                <w:b/>
                <w:sz w:val="20"/>
                <w:szCs w:val="20"/>
                <w:lang w:val="uk-UA" w:eastAsia="ar-SA"/>
              </w:rPr>
              <w:t>Модульна контрольна робота</w:t>
            </w:r>
          </w:p>
        </w:tc>
        <w:tc>
          <w:tcPr>
            <w:tcW w:w="720" w:type="pct"/>
            <w:tcMar>
              <w:left w:w="57" w:type="dxa"/>
              <w:right w:w="57" w:type="dxa"/>
            </w:tcMar>
            <w:vAlign w:val="center"/>
          </w:tcPr>
          <w:p w:rsidR="00EF4E3E" w:rsidRPr="00EF4E3E" w:rsidRDefault="00EF4E3E" w:rsidP="00EF4E3E">
            <w:pPr>
              <w:suppressAutoHyphens/>
              <w:spacing w:after="0" w:line="240" w:lineRule="auto"/>
              <w:jc w:val="center"/>
              <w:rPr>
                <w:rFonts w:ascii="Times New Roman" w:hAnsi="Times New Roman"/>
                <w:b/>
                <w:sz w:val="20"/>
                <w:szCs w:val="20"/>
                <w:lang w:val="uk-UA" w:eastAsia="ar-SA"/>
              </w:rPr>
            </w:pPr>
            <w:r w:rsidRPr="00EF4E3E">
              <w:rPr>
                <w:rFonts w:ascii="Times New Roman" w:hAnsi="Times New Roman"/>
                <w:b/>
                <w:sz w:val="20"/>
                <w:szCs w:val="20"/>
                <w:lang w:val="uk-UA" w:eastAsia="ar-SA"/>
              </w:rPr>
              <w:t>Сума</w:t>
            </w:r>
          </w:p>
        </w:tc>
      </w:tr>
      <w:tr w:rsidR="00F65FF5" w:rsidRPr="00EF4E3E" w:rsidTr="00F65FF5">
        <w:trPr>
          <w:cantSplit/>
        </w:trPr>
        <w:tc>
          <w:tcPr>
            <w:tcW w:w="798" w:type="pct"/>
            <w:tcMar>
              <w:left w:w="57" w:type="dxa"/>
              <w:right w:w="57" w:type="dxa"/>
            </w:tcMa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Т1</w:t>
            </w:r>
          </w:p>
        </w:tc>
        <w:tc>
          <w:tcPr>
            <w:tcW w:w="646" w:type="pct"/>
            <w:tcMar>
              <w:left w:w="57" w:type="dxa"/>
              <w:right w:w="57" w:type="dxa"/>
            </w:tcMa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Т2</w:t>
            </w:r>
          </w:p>
        </w:tc>
        <w:tc>
          <w:tcPr>
            <w:tcW w:w="861" w:type="pct"/>
            <w:shd w:val="clear" w:color="auto" w:fill="auto"/>
            <w:tcMar>
              <w:left w:w="57" w:type="dxa"/>
              <w:right w:w="57" w:type="dxa"/>
            </w:tcMa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Т3</w:t>
            </w:r>
          </w:p>
        </w:tc>
        <w:tc>
          <w:tcPr>
            <w:tcW w:w="1974" w:type="pct"/>
            <w:vMerge w:val="restart"/>
            <w:tcMar>
              <w:left w:w="57" w:type="dxa"/>
              <w:right w:w="57" w:type="dxa"/>
            </w:tcMar>
            <w:vAlign w:val="cente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50</w:t>
            </w:r>
          </w:p>
        </w:tc>
        <w:tc>
          <w:tcPr>
            <w:tcW w:w="720" w:type="pct"/>
            <w:vMerge w:val="restart"/>
            <w:tcMar>
              <w:left w:w="57" w:type="dxa"/>
              <w:right w:w="57" w:type="dxa"/>
            </w:tcMar>
            <w:vAlign w:val="cente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b/>
                <w:sz w:val="24"/>
                <w:szCs w:val="24"/>
                <w:lang w:val="uk-UA" w:eastAsia="ar-SA"/>
              </w:rPr>
              <w:t>100</w:t>
            </w:r>
          </w:p>
        </w:tc>
      </w:tr>
      <w:tr w:rsidR="00F65FF5" w:rsidRPr="00EF4E3E" w:rsidTr="00F65FF5">
        <w:trPr>
          <w:cantSplit/>
        </w:trPr>
        <w:tc>
          <w:tcPr>
            <w:tcW w:w="798" w:type="pct"/>
            <w:tcMar>
              <w:left w:w="57" w:type="dxa"/>
              <w:right w:w="57" w:type="dxa"/>
            </w:tcMar>
          </w:tcPr>
          <w:p w:rsidR="00F65FF5" w:rsidRPr="00EF4E3E" w:rsidRDefault="00F65FF5" w:rsidP="00F65FF5">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1</w:t>
            </w:r>
            <w:r>
              <w:rPr>
                <w:rFonts w:ascii="Times New Roman" w:hAnsi="Times New Roman"/>
                <w:sz w:val="24"/>
                <w:szCs w:val="24"/>
                <w:lang w:val="uk-UA" w:eastAsia="ar-SA"/>
              </w:rPr>
              <w:t>6</w:t>
            </w:r>
          </w:p>
        </w:tc>
        <w:tc>
          <w:tcPr>
            <w:tcW w:w="646" w:type="pct"/>
            <w:tcMar>
              <w:left w:w="57" w:type="dxa"/>
              <w:right w:w="57" w:type="dxa"/>
            </w:tcMar>
          </w:tcPr>
          <w:p w:rsidR="00F65FF5" w:rsidRPr="00EF4E3E" w:rsidRDefault="00F65FF5" w:rsidP="00F65FF5">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1</w:t>
            </w:r>
            <w:r>
              <w:rPr>
                <w:rFonts w:ascii="Times New Roman" w:hAnsi="Times New Roman"/>
                <w:sz w:val="24"/>
                <w:szCs w:val="24"/>
                <w:lang w:val="uk-UA" w:eastAsia="ar-SA"/>
              </w:rPr>
              <w:t>6</w:t>
            </w:r>
          </w:p>
        </w:tc>
        <w:tc>
          <w:tcPr>
            <w:tcW w:w="861" w:type="pct"/>
            <w:shd w:val="clear" w:color="auto" w:fill="auto"/>
            <w:tcMar>
              <w:left w:w="57" w:type="dxa"/>
              <w:right w:w="57" w:type="dxa"/>
            </w:tcMar>
          </w:tcPr>
          <w:p w:rsidR="00F65FF5" w:rsidRPr="00EF4E3E" w:rsidRDefault="00F65FF5" w:rsidP="00F65FF5">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1</w:t>
            </w:r>
            <w:r>
              <w:rPr>
                <w:rFonts w:ascii="Times New Roman" w:hAnsi="Times New Roman"/>
                <w:sz w:val="24"/>
                <w:szCs w:val="24"/>
                <w:lang w:val="uk-UA" w:eastAsia="ar-SA"/>
              </w:rPr>
              <w:t>8</w:t>
            </w:r>
          </w:p>
        </w:tc>
        <w:tc>
          <w:tcPr>
            <w:tcW w:w="1974" w:type="pct"/>
            <w:vMerge/>
            <w:tcMar>
              <w:left w:w="57" w:type="dxa"/>
              <w:right w:w="57" w:type="dxa"/>
            </w:tcMa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p>
        </w:tc>
        <w:tc>
          <w:tcPr>
            <w:tcW w:w="720" w:type="pct"/>
            <w:vMerge/>
            <w:tcMar>
              <w:left w:w="57" w:type="dxa"/>
              <w:right w:w="57" w:type="dxa"/>
            </w:tcMa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p>
        </w:tc>
      </w:tr>
    </w:tbl>
    <w:p w:rsidR="00EF4E3E" w:rsidRPr="00EF4E3E" w:rsidRDefault="00EF4E3E" w:rsidP="00EF4E3E">
      <w:pPr>
        <w:suppressAutoHyphens/>
        <w:spacing w:after="0" w:line="240" w:lineRule="auto"/>
        <w:ind w:firstLine="600"/>
        <w:rPr>
          <w:rFonts w:ascii="Times New Roman" w:hAnsi="Times New Roman"/>
          <w:sz w:val="24"/>
          <w:szCs w:val="24"/>
          <w:lang w:val="uk-UA" w:eastAsia="ar-SA"/>
        </w:rPr>
      </w:pPr>
      <w:r w:rsidRPr="00EF4E3E">
        <w:rPr>
          <w:rFonts w:ascii="Times New Roman" w:hAnsi="Times New Roman"/>
          <w:sz w:val="24"/>
          <w:szCs w:val="24"/>
          <w:lang w:val="uk-UA" w:eastAsia="ar-SA"/>
        </w:rPr>
        <w:t>Т1, Т2 ... – теми</w:t>
      </w:r>
    </w:p>
    <w:p w:rsidR="00EF4E3E" w:rsidRDefault="00EF4E3E" w:rsidP="00EF4E3E">
      <w:pPr>
        <w:shd w:val="clear" w:color="auto" w:fill="FFFFFF"/>
        <w:suppressAutoHyphens/>
        <w:autoSpaceDE w:val="0"/>
        <w:autoSpaceDN w:val="0"/>
        <w:adjustRightInd w:val="0"/>
        <w:spacing w:after="0" w:line="240" w:lineRule="auto"/>
        <w:jc w:val="center"/>
        <w:rPr>
          <w:rFonts w:ascii="Times New Roman" w:hAnsi="Times New Roman"/>
          <w:b/>
          <w:iCs/>
          <w:sz w:val="24"/>
          <w:szCs w:val="24"/>
          <w:lang w:val="uk-UA" w:eastAsia="ar-SA"/>
        </w:rPr>
      </w:pPr>
    </w:p>
    <w:p w:rsidR="00EF4E3E" w:rsidRPr="00EF4E3E" w:rsidRDefault="00EF4E3E" w:rsidP="00EF4E3E">
      <w:pPr>
        <w:shd w:val="clear" w:color="auto" w:fill="FFFFFF"/>
        <w:suppressAutoHyphens/>
        <w:autoSpaceDE w:val="0"/>
        <w:autoSpaceDN w:val="0"/>
        <w:adjustRightInd w:val="0"/>
        <w:spacing w:after="0" w:line="240" w:lineRule="auto"/>
        <w:jc w:val="center"/>
        <w:rPr>
          <w:rFonts w:ascii="Times New Roman" w:hAnsi="Times New Roman"/>
          <w:b/>
          <w:iCs/>
          <w:sz w:val="24"/>
          <w:szCs w:val="24"/>
          <w:lang w:val="uk-UA" w:eastAsia="ar-SA"/>
        </w:rPr>
      </w:pPr>
    </w:p>
    <w:p w:rsidR="00EF4E3E" w:rsidRPr="00EF4E3E" w:rsidRDefault="00EF4E3E" w:rsidP="00EF4E3E">
      <w:pPr>
        <w:suppressAutoHyphens/>
        <w:spacing w:after="0" w:line="240" w:lineRule="auto"/>
        <w:jc w:val="center"/>
        <w:outlineLvl w:val="6"/>
        <w:rPr>
          <w:rFonts w:ascii="Times New Roman" w:hAnsi="Times New Roman"/>
          <w:b/>
          <w:sz w:val="24"/>
          <w:szCs w:val="24"/>
          <w:lang w:val="uk-UA" w:eastAsia="ru-RU"/>
        </w:rPr>
      </w:pPr>
      <w:r w:rsidRPr="00EF4E3E">
        <w:rPr>
          <w:rFonts w:ascii="Times New Roman" w:hAnsi="Times New Roman"/>
          <w:b/>
          <w:sz w:val="24"/>
          <w:szCs w:val="24"/>
          <w:lang w:val="uk-UA" w:eastAsia="ru-RU"/>
        </w:rPr>
        <w:t>Розподіл балів, які отримують здобувачі вищої освіти (модуль 2)</w:t>
      </w:r>
    </w:p>
    <w:tbl>
      <w:tblPr>
        <w:tblW w:w="3320" w:type="pct"/>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993"/>
        <w:gridCol w:w="1133"/>
        <w:gridCol w:w="2552"/>
        <w:gridCol w:w="994"/>
      </w:tblGrid>
      <w:tr w:rsidR="00EF4E3E" w:rsidRPr="00EF4E3E" w:rsidTr="00F65FF5">
        <w:trPr>
          <w:cantSplit/>
        </w:trPr>
        <w:tc>
          <w:tcPr>
            <w:tcW w:w="2306" w:type="pct"/>
            <w:gridSpan w:val="3"/>
            <w:tcMar>
              <w:left w:w="57" w:type="dxa"/>
              <w:right w:w="57" w:type="dxa"/>
            </w:tcMar>
            <w:vAlign w:val="center"/>
          </w:tcPr>
          <w:p w:rsidR="00EF4E3E" w:rsidRPr="00EF4E3E" w:rsidRDefault="00EF4E3E" w:rsidP="00EF4E3E">
            <w:pPr>
              <w:suppressAutoHyphens/>
              <w:spacing w:after="0" w:line="240" w:lineRule="auto"/>
              <w:jc w:val="center"/>
              <w:rPr>
                <w:rFonts w:ascii="Times New Roman" w:hAnsi="Times New Roman"/>
                <w:b/>
                <w:sz w:val="24"/>
                <w:szCs w:val="24"/>
                <w:lang w:val="uk-UA" w:eastAsia="ar-SA"/>
              </w:rPr>
            </w:pPr>
            <w:r w:rsidRPr="00EF4E3E">
              <w:rPr>
                <w:rFonts w:ascii="Times New Roman" w:hAnsi="Times New Roman"/>
                <w:b/>
                <w:sz w:val="24"/>
                <w:szCs w:val="24"/>
                <w:lang w:val="uk-UA" w:eastAsia="ar-SA"/>
              </w:rPr>
              <w:t>Поточне оцінювання та самостійна робота</w:t>
            </w:r>
          </w:p>
        </w:tc>
        <w:tc>
          <w:tcPr>
            <w:tcW w:w="1939" w:type="pct"/>
            <w:tcMar>
              <w:left w:w="57" w:type="dxa"/>
              <w:right w:w="57" w:type="dxa"/>
            </w:tcMar>
            <w:vAlign w:val="center"/>
          </w:tcPr>
          <w:p w:rsidR="00EF4E3E" w:rsidRPr="00EF4E3E" w:rsidRDefault="00EF4E3E" w:rsidP="00EF4E3E">
            <w:pPr>
              <w:suppressAutoHyphens/>
              <w:spacing w:after="0" w:line="240" w:lineRule="auto"/>
              <w:jc w:val="center"/>
              <w:rPr>
                <w:rFonts w:ascii="Times New Roman" w:hAnsi="Times New Roman"/>
                <w:b/>
                <w:sz w:val="20"/>
                <w:szCs w:val="20"/>
                <w:lang w:val="uk-UA" w:eastAsia="ar-SA"/>
              </w:rPr>
            </w:pPr>
            <w:r w:rsidRPr="00EF4E3E">
              <w:rPr>
                <w:rFonts w:ascii="Times New Roman" w:hAnsi="Times New Roman"/>
                <w:b/>
                <w:sz w:val="20"/>
                <w:szCs w:val="20"/>
                <w:lang w:val="uk-UA" w:eastAsia="ar-SA"/>
              </w:rPr>
              <w:t>Модульна контрольна робота</w:t>
            </w:r>
          </w:p>
        </w:tc>
        <w:tc>
          <w:tcPr>
            <w:tcW w:w="756" w:type="pct"/>
            <w:tcMar>
              <w:left w:w="57" w:type="dxa"/>
              <w:right w:w="57" w:type="dxa"/>
            </w:tcMar>
            <w:vAlign w:val="center"/>
          </w:tcPr>
          <w:p w:rsidR="00EF4E3E" w:rsidRPr="00EF4E3E" w:rsidRDefault="00EF4E3E" w:rsidP="00EF4E3E">
            <w:pPr>
              <w:suppressAutoHyphens/>
              <w:spacing w:after="0" w:line="240" w:lineRule="auto"/>
              <w:jc w:val="center"/>
              <w:rPr>
                <w:rFonts w:ascii="Times New Roman" w:hAnsi="Times New Roman"/>
                <w:b/>
                <w:sz w:val="20"/>
                <w:szCs w:val="20"/>
                <w:lang w:val="uk-UA" w:eastAsia="ar-SA"/>
              </w:rPr>
            </w:pPr>
            <w:r w:rsidRPr="00EF4E3E">
              <w:rPr>
                <w:rFonts w:ascii="Times New Roman" w:hAnsi="Times New Roman"/>
                <w:b/>
                <w:sz w:val="20"/>
                <w:szCs w:val="20"/>
                <w:lang w:val="uk-UA" w:eastAsia="ar-SA"/>
              </w:rPr>
              <w:t>Сума</w:t>
            </w:r>
          </w:p>
        </w:tc>
      </w:tr>
      <w:tr w:rsidR="00F65FF5" w:rsidRPr="00EF4E3E" w:rsidTr="00F65FF5">
        <w:trPr>
          <w:cantSplit/>
        </w:trPr>
        <w:tc>
          <w:tcPr>
            <w:tcW w:w="691" w:type="pct"/>
            <w:tcMar>
              <w:left w:w="57" w:type="dxa"/>
              <w:right w:w="57" w:type="dxa"/>
            </w:tcMar>
          </w:tcPr>
          <w:p w:rsidR="00F65FF5" w:rsidRPr="00EF4E3E" w:rsidRDefault="00F65FF5" w:rsidP="00F65FF5">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Т</w:t>
            </w:r>
            <w:r>
              <w:rPr>
                <w:rFonts w:ascii="Times New Roman" w:hAnsi="Times New Roman"/>
                <w:sz w:val="24"/>
                <w:szCs w:val="24"/>
                <w:lang w:val="uk-UA" w:eastAsia="ar-SA"/>
              </w:rPr>
              <w:t>4</w:t>
            </w:r>
          </w:p>
        </w:tc>
        <w:tc>
          <w:tcPr>
            <w:tcW w:w="754" w:type="pct"/>
            <w:tcMar>
              <w:left w:w="57" w:type="dxa"/>
              <w:right w:w="57" w:type="dxa"/>
            </w:tcMar>
          </w:tcPr>
          <w:p w:rsidR="00F65FF5" w:rsidRPr="00EF4E3E" w:rsidRDefault="00F65FF5" w:rsidP="00F65FF5">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Т</w:t>
            </w:r>
            <w:r>
              <w:rPr>
                <w:rFonts w:ascii="Times New Roman" w:hAnsi="Times New Roman"/>
                <w:sz w:val="24"/>
                <w:szCs w:val="24"/>
                <w:lang w:val="uk-UA" w:eastAsia="ar-SA"/>
              </w:rPr>
              <w:t>5</w:t>
            </w:r>
          </w:p>
        </w:tc>
        <w:tc>
          <w:tcPr>
            <w:tcW w:w="861" w:type="pct"/>
            <w:shd w:val="clear" w:color="auto" w:fill="auto"/>
            <w:tcMar>
              <w:left w:w="57" w:type="dxa"/>
              <w:right w:w="57" w:type="dxa"/>
            </w:tcMar>
          </w:tcPr>
          <w:p w:rsidR="00F65FF5" w:rsidRPr="00EF4E3E" w:rsidRDefault="00F65FF5" w:rsidP="00F65FF5">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Т</w:t>
            </w:r>
            <w:r>
              <w:rPr>
                <w:rFonts w:ascii="Times New Roman" w:hAnsi="Times New Roman"/>
                <w:sz w:val="24"/>
                <w:szCs w:val="24"/>
                <w:lang w:val="uk-UA" w:eastAsia="ar-SA"/>
              </w:rPr>
              <w:t>6</w:t>
            </w:r>
          </w:p>
        </w:tc>
        <w:tc>
          <w:tcPr>
            <w:tcW w:w="1939" w:type="pct"/>
            <w:vMerge w:val="restart"/>
            <w:tcMar>
              <w:left w:w="57" w:type="dxa"/>
              <w:right w:w="57" w:type="dxa"/>
            </w:tcMar>
            <w:vAlign w:val="cente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50</w:t>
            </w:r>
          </w:p>
        </w:tc>
        <w:tc>
          <w:tcPr>
            <w:tcW w:w="756" w:type="pct"/>
            <w:vMerge w:val="restart"/>
            <w:tcMar>
              <w:left w:w="57" w:type="dxa"/>
              <w:right w:w="57" w:type="dxa"/>
            </w:tcMar>
            <w:vAlign w:val="cente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r w:rsidRPr="00EF4E3E">
              <w:rPr>
                <w:rFonts w:ascii="Times New Roman" w:hAnsi="Times New Roman"/>
                <w:b/>
                <w:sz w:val="24"/>
                <w:szCs w:val="24"/>
                <w:lang w:val="uk-UA" w:eastAsia="ar-SA"/>
              </w:rPr>
              <w:t>100</w:t>
            </w:r>
          </w:p>
        </w:tc>
      </w:tr>
      <w:tr w:rsidR="00F65FF5" w:rsidRPr="00EF4E3E" w:rsidTr="00F65FF5">
        <w:trPr>
          <w:cantSplit/>
        </w:trPr>
        <w:tc>
          <w:tcPr>
            <w:tcW w:w="691" w:type="pct"/>
            <w:tcMar>
              <w:left w:w="57" w:type="dxa"/>
              <w:right w:w="57" w:type="dxa"/>
            </w:tcMar>
          </w:tcPr>
          <w:p w:rsidR="00F65FF5" w:rsidRPr="00EF4E3E" w:rsidRDefault="00F65FF5" w:rsidP="00F65FF5">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17</w:t>
            </w:r>
          </w:p>
        </w:tc>
        <w:tc>
          <w:tcPr>
            <w:tcW w:w="754" w:type="pct"/>
            <w:tcMar>
              <w:left w:w="57" w:type="dxa"/>
              <w:right w:w="57" w:type="dxa"/>
            </w:tcMa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17</w:t>
            </w:r>
          </w:p>
        </w:tc>
        <w:tc>
          <w:tcPr>
            <w:tcW w:w="861" w:type="pct"/>
            <w:shd w:val="clear" w:color="auto" w:fill="auto"/>
            <w:tcMar>
              <w:left w:w="57" w:type="dxa"/>
              <w:right w:w="57" w:type="dxa"/>
            </w:tcMa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16</w:t>
            </w:r>
          </w:p>
        </w:tc>
        <w:tc>
          <w:tcPr>
            <w:tcW w:w="1939" w:type="pct"/>
            <w:vMerge/>
            <w:tcMar>
              <w:left w:w="57" w:type="dxa"/>
              <w:right w:w="57" w:type="dxa"/>
            </w:tcMa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p>
        </w:tc>
        <w:tc>
          <w:tcPr>
            <w:tcW w:w="756" w:type="pct"/>
            <w:vMerge/>
            <w:tcMar>
              <w:left w:w="57" w:type="dxa"/>
              <w:right w:w="57" w:type="dxa"/>
            </w:tcMar>
          </w:tcPr>
          <w:p w:rsidR="00F65FF5" w:rsidRPr="00EF4E3E" w:rsidRDefault="00F65FF5" w:rsidP="00EF4E3E">
            <w:pPr>
              <w:suppressAutoHyphens/>
              <w:spacing w:after="0" w:line="240" w:lineRule="auto"/>
              <w:jc w:val="center"/>
              <w:rPr>
                <w:rFonts w:ascii="Times New Roman" w:hAnsi="Times New Roman"/>
                <w:sz w:val="24"/>
                <w:szCs w:val="24"/>
                <w:lang w:val="uk-UA" w:eastAsia="ar-SA"/>
              </w:rPr>
            </w:pPr>
          </w:p>
        </w:tc>
      </w:tr>
    </w:tbl>
    <w:p w:rsidR="00EF4E3E" w:rsidRPr="00EF4E3E" w:rsidRDefault="00EF4E3E" w:rsidP="00EF4E3E">
      <w:pPr>
        <w:suppressAutoHyphens/>
        <w:spacing w:after="0" w:line="240" w:lineRule="auto"/>
        <w:ind w:firstLine="600"/>
        <w:rPr>
          <w:rFonts w:ascii="Times New Roman" w:hAnsi="Times New Roman"/>
          <w:sz w:val="24"/>
          <w:szCs w:val="24"/>
          <w:lang w:val="uk-UA" w:eastAsia="ar-SA"/>
        </w:rPr>
      </w:pPr>
      <w:r w:rsidRPr="00EF4E3E">
        <w:rPr>
          <w:rFonts w:ascii="Times New Roman" w:hAnsi="Times New Roman"/>
          <w:sz w:val="24"/>
          <w:szCs w:val="24"/>
          <w:lang w:val="uk-UA" w:eastAsia="ar-SA"/>
        </w:rPr>
        <w:t>Т1, Т2 ... – теми</w:t>
      </w:r>
    </w:p>
    <w:p w:rsidR="00EF4E3E" w:rsidRDefault="00EF4E3E" w:rsidP="00EF4E3E">
      <w:pPr>
        <w:shd w:val="clear" w:color="auto" w:fill="FFFFFF"/>
        <w:suppressAutoHyphens/>
        <w:autoSpaceDE w:val="0"/>
        <w:autoSpaceDN w:val="0"/>
        <w:adjustRightInd w:val="0"/>
        <w:spacing w:after="0" w:line="240" w:lineRule="auto"/>
        <w:rPr>
          <w:rFonts w:ascii="Times New Roman" w:hAnsi="Times New Roman"/>
          <w:b/>
          <w:iCs/>
          <w:sz w:val="24"/>
          <w:szCs w:val="24"/>
          <w:lang w:val="uk-UA" w:eastAsia="ar-SA"/>
        </w:rPr>
      </w:pPr>
    </w:p>
    <w:p w:rsidR="00EF4E3E" w:rsidRPr="00EF4E3E" w:rsidRDefault="00EF4E3E" w:rsidP="00EF4E3E">
      <w:pPr>
        <w:shd w:val="clear" w:color="auto" w:fill="FFFFFF"/>
        <w:suppressAutoHyphens/>
        <w:autoSpaceDE w:val="0"/>
        <w:autoSpaceDN w:val="0"/>
        <w:adjustRightInd w:val="0"/>
        <w:spacing w:after="0" w:line="240" w:lineRule="auto"/>
        <w:rPr>
          <w:rFonts w:ascii="Times New Roman" w:hAnsi="Times New Roman"/>
          <w:b/>
          <w:iCs/>
          <w:sz w:val="24"/>
          <w:szCs w:val="24"/>
          <w:lang w:val="uk-UA" w:eastAsia="ar-SA"/>
        </w:rPr>
      </w:pPr>
    </w:p>
    <w:p w:rsidR="00EF4E3E" w:rsidRPr="00EF4E3E" w:rsidRDefault="00EF4E3E" w:rsidP="00EF4E3E">
      <w:pPr>
        <w:shd w:val="clear" w:color="auto" w:fill="FFFFFF"/>
        <w:suppressAutoHyphens/>
        <w:autoSpaceDE w:val="0"/>
        <w:autoSpaceDN w:val="0"/>
        <w:adjustRightInd w:val="0"/>
        <w:spacing w:after="0" w:line="240" w:lineRule="auto"/>
        <w:jc w:val="center"/>
        <w:rPr>
          <w:rFonts w:ascii="Times New Roman" w:hAnsi="Times New Roman"/>
          <w:b/>
          <w:iCs/>
          <w:sz w:val="24"/>
          <w:szCs w:val="24"/>
          <w:lang w:val="uk-UA" w:eastAsia="ar-SA"/>
        </w:rPr>
      </w:pPr>
      <w:r w:rsidRPr="00EF4E3E">
        <w:rPr>
          <w:rFonts w:ascii="Times New Roman" w:hAnsi="Times New Roman"/>
          <w:b/>
          <w:iCs/>
          <w:sz w:val="24"/>
          <w:szCs w:val="24"/>
          <w:lang w:val="uk-UA" w:eastAsia="ar-SA"/>
        </w:rPr>
        <w:t>Оцінювання окремих видів навчальної роботи з дисципліни</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856"/>
        <w:gridCol w:w="1412"/>
        <w:gridCol w:w="830"/>
        <w:gridCol w:w="1409"/>
      </w:tblGrid>
      <w:tr w:rsidR="00EF4E3E" w:rsidRPr="00EF4E3E" w:rsidTr="00EF4E3E">
        <w:trPr>
          <w:trHeight w:val="201"/>
        </w:trPr>
        <w:tc>
          <w:tcPr>
            <w:tcW w:w="3573" w:type="dxa"/>
            <w:vMerge w:val="restart"/>
            <w:shd w:val="clear" w:color="auto" w:fill="auto"/>
            <w:vAlign w:val="center"/>
          </w:tcPr>
          <w:p w:rsidR="00EF4E3E" w:rsidRPr="00EF4E3E" w:rsidRDefault="00EF4E3E" w:rsidP="00EF4E3E">
            <w:pPr>
              <w:suppressAutoHyphens/>
              <w:autoSpaceDE w:val="0"/>
              <w:autoSpaceDN w:val="0"/>
              <w:adjustRightInd w:val="0"/>
              <w:spacing w:after="0" w:line="240" w:lineRule="auto"/>
              <w:jc w:val="center"/>
              <w:rPr>
                <w:rFonts w:ascii="Times New Roman" w:hAnsi="Times New Roman"/>
                <w:b/>
                <w:sz w:val="24"/>
                <w:szCs w:val="24"/>
                <w:lang w:val="uk-UA" w:eastAsia="ar-SA"/>
              </w:rPr>
            </w:pPr>
            <w:r w:rsidRPr="00EF4E3E">
              <w:rPr>
                <w:rFonts w:ascii="Times New Roman" w:hAnsi="Times New Roman"/>
                <w:b/>
                <w:sz w:val="24"/>
                <w:szCs w:val="24"/>
                <w:lang w:val="uk-UA" w:eastAsia="ar-SA"/>
              </w:rPr>
              <w:t>Вид діяльності здобувача вищої освіти</w:t>
            </w:r>
          </w:p>
        </w:tc>
        <w:tc>
          <w:tcPr>
            <w:tcW w:w="2268" w:type="dxa"/>
            <w:gridSpan w:val="2"/>
            <w:shd w:val="clear" w:color="auto" w:fill="auto"/>
          </w:tcPr>
          <w:p w:rsidR="00EF4E3E" w:rsidRPr="00EF4E3E" w:rsidRDefault="00EF4E3E" w:rsidP="00EF4E3E">
            <w:pPr>
              <w:suppressAutoHyphens/>
              <w:autoSpaceDE w:val="0"/>
              <w:autoSpaceDN w:val="0"/>
              <w:adjustRightInd w:val="0"/>
              <w:spacing w:after="0" w:line="240" w:lineRule="auto"/>
              <w:jc w:val="center"/>
              <w:rPr>
                <w:rFonts w:ascii="Times New Roman" w:hAnsi="Times New Roman"/>
                <w:b/>
                <w:sz w:val="24"/>
                <w:szCs w:val="24"/>
                <w:lang w:val="uk-UA" w:eastAsia="ar-SA"/>
              </w:rPr>
            </w:pPr>
            <w:r w:rsidRPr="00EF4E3E">
              <w:rPr>
                <w:rFonts w:ascii="Times New Roman" w:hAnsi="Times New Roman"/>
                <w:b/>
                <w:sz w:val="24"/>
                <w:szCs w:val="24"/>
                <w:lang w:val="uk-UA" w:eastAsia="ar-SA"/>
              </w:rPr>
              <w:t>Модуль 1</w:t>
            </w:r>
          </w:p>
        </w:tc>
        <w:tc>
          <w:tcPr>
            <w:tcW w:w="2239" w:type="dxa"/>
            <w:gridSpan w:val="2"/>
            <w:shd w:val="clear" w:color="auto" w:fill="auto"/>
          </w:tcPr>
          <w:p w:rsidR="00EF4E3E" w:rsidRPr="00EF4E3E" w:rsidRDefault="00EF4E3E" w:rsidP="00EF4E3E">
            <w:pPr>
              <w:suppressAutoHyphens/>
              <w:autoSpaceDE w:val="0"/>
              <w:autoSpaceDN w:val="0"/>
              <w:adjustRightInd w:val="0"/>
              <w:spacing w:after="0" w:line="240" w:lineRule="auto"/>
              <w:jc w:val="center"/>
              <w:rPr>
                <w:rFonts w:ascii="Times New Roman" w:hAnsi="Times New Roman"/>
                <w:b/>
                <w:sz w:val="24"/>
                <w:szCs w:val="24"/>
                <w:lang w:val="uk-UA" w:eastAsia="ar-SA"/>
              </w:rPr>
            </w:pPr>
            <w:r w:rsidRPr="00EF4E3E">
              <w:rPr>
                <w:rFonts w:ascii="Times New Roman" w:hAnsi="Times New Roman"/>
                <w:b/>
                <w:sz w:val="24"/>
                <w:szCs w:val="24"/>
                <w:lang w:val="uk-UA" w:eastAsia="ar-SA"/>
              </w:rPr>
              <w:t>Модуль 2</w:t>
            </w:r>
          </w:p>
        </w:tc>
      </w:tr>
      <w:tr w:rsidR="00EF4E3E" w:rsidRPr="00E607D4" w:rsidTr="00EF4E3E">
        <w:trPr>
          <w:trHeight w:val="531"/>
        </w:trPr>
        <w:tc>
          <w:tcPr>
            <w:tcW w:w="3573" w:type="dxa"/>
            <w:vMerge/>
            <w:shd w:val="clear" w:color="auto" w:fill="auto"/>
            <w:vAlign w:val="center"/>
          </w:tcPr>
          <w:p w:rsidR="00EF4E3E" w:rsidRPr="00EF4E3E" w:rsidRDefault="00EF4E3E" w:rsidP="00EF4E3E">
            <w:pPr>
              <w:suppressAutoHyphens/>
              <w:autoSpaceDE w:val="0"/>
              <w:autoSpaceDN w:val="0"/>
              <w:adjustRightInd w:val="0"/>
              <w:spacing w:after="0" w:line="240" w:lineRule="auto"/>
              <w:jc w:val="center"/>
              <w:rPr>
                <w:rFonts w:ascii="Times New Roman" w:hAnsi="Times New Roman"/>
                <w:b/>
                <w:sz w:val="24"/>
                <w:szCs w:val="24"/>
                <w:lang w:val="uk-UA" w:eastAsia="ar-SA"/>
              </w:rPr>
            </w:pPr>
          </w:p>
        </w:tc>
        <w:tc>
          <w:tcPr>
            <w:tcW w:w="856" w:type="dxa"/>
            <w:shd w:val="clear" w:color="auto" w:fill="auto"/>
            <w:vAlign w:val="center"/>
          </w:tcPr>
          <w:p w:rsidR="00EF4E3E" w:rsidRPr="00EF4E3E" w:rsidRDefault="00EF4E3E" w:rsidP="00EF4E3E">
            <w:pPr>
              <w:suppressAutoHyphens/>
              <w:autoSpaceDE w:val="0"/>
              <w:autoSpaceDN w:val="0"/>
              <w:adjustRightInd w:val="0"/>
              <w:spacing w:after="0" w:line="240" w:lineRule="auto"/>
              <w:ind w:left="-108" w:right="-108"/>
              <w:jc w:val="center"/>
              <w:rPr>
                <w:rFonts w:ascii="Times New Roman" w:hAnsi="Times New Roman"/>
                <w:sz w:val="16"/>
                <w:szCs w:val="16"/>
                <w:lang w:val="uk-UA" w:eastAsia="ar-SA"/>
              </w:rPr>
            </w:pPr>
            <w:r w:rsidRPr="00EF4E3E">
              <w:rPr>
                <w:rFonts w:ascii="Times New Roman" w:hAnsi="Times New Roman"/>
                <w:sz w:val="16"/>
                <w:szCs w:val="16"/>
                <w:lang w:val="uk-UA" w:eastAsia="ar-SA"/>
              </w:rPr>
              <w:t>Кількість</w:t>
            </w:r>
          </w:p>
        </w:tc>
        <w:tc>
          <w:tcPr>
            <w:tcW w:w="1412" w:type="dxa"/>
            <w:shd w:val="clear" w:color="auto" w:fill="auto"/>
            <w:vAlign w:val="center"/>
          </w:tcPr>
          <w:p w:rsidR="00EF4E3E" w:rsidRPr="00EF4E3E" w:rsidRDefault="00EF4E3E" w:rsidP="00EF4E3E">
            <w:pPr>
              <w:suppressAutoHyphens/>
              <w:autoSpaceDE w:val="0"/>
              <w:autoSpaceDN w:val="0"/>
              <w:adjustRightInd w:val="0"/>
              <w:spacing w:after="0" w:line="240" w:lineRule="auto"/>
              <w:ind w:left="-108" w:right="-108"/>
              <w:jc w:val="center"/>
              <w:rPr>
                <w:rFonts w:ascii="Times New Roman" w:hAnsi="Times New Roman"/>
                <w:sz w:val="16"/>
                <w:szCs w:val="16"/>
                <w:lang w:val="uk-UA" w:eastAsia="ar-SA"/>
              </w:rPr>
            </w:pPr>
            <w:r w:rsidRPr="00EF4E3E">
              <w:rPr>
                <w:rFonts w:ascii="Times New Roman" w:hAnsi="Times New Roman"/>
                <w:sz w:val="16"/>
                <w:szCs w:val="16"/>
                <w:lang w:val="uk-UA" w:eastAsia="ar-SA"/>
              </w:rPr>
              <w:t>Макс. к-сть балів (сумарна)</w:t>
            </w:r>
          </w:p>
        </w:tc>
        <w:tc>
          <w:tcPr>
            <w:tcW w:w="830" w:type="dxa"/>
            <w:shd w:val="clear" w:color="auto" w:fill="auto"/>
            <w:vAlign w:val="center"/>
          </w:tcPr>
          <w:p w:rsidR="00EF4E3E" w:rsidRPr="00EF4E3E" w:rsidRDefault="00EF4E3E" w:rsidP="00EF4E3E">
            <w:pPr>
              <w:suppressAutoHyphens/>
              <w:autoSpaceDE w:val="0"/>
              <w:autoSpaceDN w:val="0"/>
              <w:adjustRightInd w:val="0"/>
              <w:spacing w:after="0" w:line="240" w:lineRule="auto"/>
              <w:ind w:left="-108" w:right="-108"/>
              <w:jc w:val="center"/>
              <w:rPr>
                <w:rFonts w:ascii="Times New Roman" w:hAnsi="Times New Roman"/>
                <w:sz w:val="16"/>
                <w:szCs w:val="16"/>
                <w:lang w:val="uk-UA" w:eastAsia="ar-SA"/>
              </w:rPr>
            </w:pPr>
            <w:r w:rsidRPr="00EF4E3E">
              <w:rPr>
                <w:rFonts w:ascii="Times New Roman" w:hAnsi="Times New Roman"/>
                <w:sz w:val="16"/>
                <w:szCs w:val="16"/>
                <w:lang w:val="uk-UA" w:eastAsia="ar-SA"/>
              </w:rPr>
              <w:t>Кількість</w:t>
            </w:r>
          </w:p>
        </w:tc>
        <w:tc>
          <w:tcPr>
            <w:tcW w:w="1409" w:type="dxa"/>
            <w:shd w:val="clear" w:color="auto" w:fill="auto"/>
            <w:vAlign w:val="center"/>
          </w:tcPr>
          <w:p w:rsidR="00EF4E3E" w:rsidRPr="00EF4E3E" w:rsidRDefault="00EF4E3E" w:rsidP="00EF4E3E">
            <w:pPr>
              <w:suppressAutoHyphens/>
              <w:autoSpaceDE w:val="0"/>
              <w:autoSpaceDN w:val="0"/>
              <w:adjustRightInd w:val="0"/>
              <w:spacing w:after="0" w:line="240" w:lineRule="auto"/>
              <w:ind w:left="-108" w:right="-108"/>
              <w:jc w:val="center"/>
              <w:rPr>
                <w:rFonts w:ascii="Times New Roman" w:hAnsi="Times New Roman"/>
                <w:sz w:val="16"/>
                <w:szCs w:val="16"/>
                <w:lang w:val="uk-UA" w:eastAsia="ar-SA"/>
              </w:rPr>
            </w:pPr>
            <w:r w:rsidRPr="00EF4E3E">
              <w:rPr>
                <w:rFonts w:ascii="Times New Roman" w:hAnsi="Times New Roman"/>
                <w:sz w:val="16"/>
                <w:szCs w:val="16"/>
                <w:lang w:val="uk-UA" w:eastAsia="ar-SA"/>
              </w:rPr>
              <w:t>Макс. к-сть балів (сумарна)</w:t>
            </w:r>
          </w:p>
        </w:tc>
      </w:tr>
      <w:tr w:rsidR="00EF4E3E" w:rsidRPr="00EF4E3E" w:rsidTr="00EF4E3E">
        <w:trPr>
          <w:trHeight w:val="282"/>
        </w:trPr>
        <w:tc>
          <w:tcPr>
            <w:tcW w:w="3573" w:type="dxa"/>
            <w:shd w:val="clear" w:color="auto" w:fill="auto"/>
            <w:vAlign w:val="center"/>
          </w:tcPr>
          <w:p w:rsidR="00EF4E3E" w:rsidRPr="00EF4E3E" w:rsidRDefault="00EF4E3E" w:rsidP="00EF4E3E">
            <w:pPr>
              <w:suppressAutoHyphens/>
              <w:autoSpaceDE w:val="0"/>
              <w:autoSpaceDN w:val="0"/>
              <w:adjustRightInd w:val="0"/>
              <w:spacing w:after="0" w:line="240" w:lineRule="auto"/>
              <w:ind w:left="-85" w:right="-114"/>
              <w:rPr>
                <w:rFonts w:ascii="Times New Roman" w:hAnsi="Times New Roman"/>
                <w:sz w:val="24"/>
                <w:szCs w:val="24"/>
                <w:lang w:val="uk-UA" w:eastAsia="ar-SA"/>
              </w:rPr>
            </w:pPr>
            <w:r w:rsidRPr="00EF4E3E">
              <w:rPr>
                <w:rFonts w:ascii="Times New Roman" w:hAnsi="Times New Roman"/>
                <w:sz w:val="24"/>
                <w:szCs w:val="24"/>
                <w:lang w:val="uk-UA" w:eastAsia="ar-SA"/>
              </w:rPr>
              <w:t xml:space="preserve">Практичні (семінарські) заняття </w:t>
            </w:r>
          </w:p>
        </w:tc>
        <w:tc>
          <w:tcPr>
            <w:tcW w:w="856" w:type="dxa"/>
            <w:shd w:val="clear" w:color="auto" w:fill="auto"/>
            <w:vAlign w:val="center"/>
          </w:tcPr>
          <w:p w:rsidR="00EF4E3E" w:rsidRPr="00EF4E3E" w:rsidRDefault="00F65FF5" w:rsidP="00EF4E3E">
            <w:pPr>
              <w:suppressAutoHyphens/>
              <w:autoSpaceDE w:val="0"/>
              <w:autoSpaceDN w:val="0"/>
              <w:adjustRightIn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3</w:t>
            </w:r>
          </w:p>
        </w:tc>
        <w:tc>
          <w:tcPr>
            <w:tcW w:w="1412" w:type="dxa"/>
            <w:shd w:val="clear" w:color="auto" w:fill="auto"/>
            <w:vAlign w:val="center"/>
          </w:tcPr>
          <w:p w:rsidR="00EF4E3E" w:rsidRPr="00EF4E3E" w:rsidRDefault="00EF4E3E" w:rsidP="00EF4E3E">
            <w:pPr>
              <w:suppressAutoHyphens/>
              <w:autoSpaceDE w:val="0"/>
              <w:autoSpaceDN w:val="0"/>
              <w:adjustRightInd w:val="0"/>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50</w:t>
            </w:r>
          </w:p>
        </w:tc>
        <w:tc>
          <w:tcPr>
            <w:tcW w:w="830" w:type="dxa"/>
            <w:shd w:val="clear" w:color="auto" w:fill="auto"/>
            <w:vAlign w:val="center"/>
          </w:tcPr>
          <w:p w:rsidR="00EF4E3E" w:rsidRPr="00EF4E3E" w:rsidRDefault="00F65FF5" w:rsidP="00EF4E3E">
            <w:pPr>
              <w:suppressAutoHyphens/>
              <w:autoSpaceDE w:val="0"/>
              <w:autoSpaceDN w:val="0"/>
              <w:adjustRightIn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3</w:t>
            </w:r>
          </w:p>
        </w:tc>
        <w:tc>
          <w:tcPr>
            <w:tcW w:w="1409" w:type="dxa"/>
            <w:shd w:val="clear" w:color="auto" w:fill="auto"/>
            <w:vAlign w:val="center"/>
          </w:tcPr>
          <w:p w:rsidR="00EF4E3E" w:rsidRPr="00EF4E3E" w:rsidRDefault="00EF4E3E" w:rsidP="00EF4E3E">
            <w:pPr>
              <w:suppressAutoHyphens/>
              <w:autoSpaceDE w:val="0"/>
              <w:autoSpaceDN w:val="0"/>
              <w:adjustRightInd w:val="0"/>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50</w:t>
            </w:r>
          </w:p>
        </w:tc>
      </w:tr>
      <w:tr w:rsidR="00EF4E3E" w:rsidRPr="00EF4E3E" w:rsidTr="00EF4E3E">
        <w:trPr>
          <w:trHeight w:val="260"/>
        </w:trPr>
        <w:tc>
          <w:tcPr>
            <w:tcW w:w="3573" w:type="dxa"/>
            <w:shd w:val="clear" w:color="auto" w:fill="auto"/>
            <w:vAlign w:val="center"/>
          </w:tcPr>
          <w:p w:rsidR="00EF4E3E" w:rsidRPr="00EF4E3E" w:rsidRDefault="00EF4E3E" w:rsidP="00EF4E3E">
            <w:pPr>
              <w:suppressAutoHyphens/>
              <w:autoSpaceDE w:val="0"/>
              <w:autoSpaceDN w:val="0"/>
              <w:adjustRightInd w:val="0"/>
              <w:spacing w:after="0" w:line="240" w:lineRule="auto"/>
              <w:ind w:left="-85" w:right="-114"/>
              <w:rPr>
                <w:rFonts w:ascii="Times New Roman" w:hAnsi="Times New Roman"/>
                <w:sz w:val="24"/>
                <w:szCs w:val="24"/>
                <w:lang w:val="uk-UA" w:eastAsia="ar-SA"/>
              </w:rPr>
            </w:pPr>
            <w:r w:rsidRPr="00EF4E3E">
              <w:rPr>
                <w:rFonts w:ascii="Times New Roman" w:hAnsi="Times New Roman"/>
                <w:sz w:val="24"/>
                <w:szCs w:val="24"/>
                <w:lang w:val="uk-UA" w:eastAsia="ar-SA"/>
              </w:rPr>
              <w:t>Модульна контрольна робота</w:t>
            </w:r>
          </w:p>
        </w:tc>
        <w:tc>
          <w:tcPr>
            <w:tcW w:w="856" w:type="dxa"/>
            <w:shd w:val="clear" w:color="auto" w:fill="auto"/>
            <w:vAlign w:val="center"/>
          </w:tcPr>
          <w:p w:rsidR="00EF4E3E" w:rsidRPr="00EF4E3E" w:rsidRDefault="00EF4E3E" w:rsidP="00EF4E3E">
            <w:pPr>
              <w:suppressAutoHyphens/>
              <w:autoSpaceDE w:val="0"/>
              <w:autoSpaceDN w:val="0"/>
              <w:adjustRightInd w:val="0"/>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1</w:t>
            </w:r>
          </w:p>
        </w:tc>
        <w:tc>
          <w:tcPr>
            <w:tcW w:w="1412" w:type="dxa"/>
            <w:shd w:val="clear" w:color="auto" w:fill="auto"/>
            <w:vAlign w:val="center"/>
          </w:tcPr>
          <w:p w:rsidR="00EF4E3E" w:rsidRPr="00EF4E3E" w:rsidRDefault="00EF4E3E" w:rsidP="00EF4E3E">
            <w:pPr>
              <w:suppressAutoHyphens/>
              <w:autoSpaceDE w:val="0"/>
              <w:autoSpaceDN w:val="0"/>
              <w:adjustRightInd w:val="0"/>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50</w:t>
            </w:r>
          </w:p>
        </w:tc>
        <w:tc>
          <w:tcPr>
            <w:tcW w:w="830" w:type="dxa"/>
            <w:shd w:val="clear" w:color="auto" w:fill="auto"/>
            <w:vAlign w:val="center"/>
          </w:tcPr>
          <w:p w:rsidR="00EF4E3E" w:rsidRPr="00EF4E3E" w:rsidRDefault="00EF4E3E" w:rsidP="00EF4E3E">
            <w:pPr>
              <w:suppressAutoHyphens/>
              <w:autoSpaceDE w:val="0"/>
              <w:autoSpaceDN w:val="0"/>
              <w:adjustRightInd w:val="0"/>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1</w:t>
            </w:r>
          </w:p>
        </w:tc>
        <w:tc>
          <w:tcPr>
            <w:tcW w:w="1409" w:type="dxa"/>
            <w:shd w:val="clear" w:color="auto" w:fill="auto"/>
            <w:vAlign w:val="center"/>
          </w:tcPr>
          <w:p w:rsidR="00EF4E3E" w:rsidRPr="00EF4E3E" w:rsidRDefault="00EF4E3E" w:rsidP="00EF4E3E">
            <w:pPr>
              <w:suppressAutoHyphens/>
              <w:autoSpaceDE w:val="0"/>
              <w:autoSpaceDN w:val="0"/>
              <w:adjustRightInd w:val="0"/>
              <w:spacing w:after="0" w:line="240" w:lineRule="auto"/>
              <w:jc w:val="center"/>
              <w:rPr>
                <w:rFonts w:ascii="Times New Roman" w:hAnsi="Times New Roman"/>
                <w:sz w:val="24"/>
                <w:szCs w:val="24"/>
                <w:lang w:val="uk-UA" w:eastAsia="ar-SA"/>
              </w:rPr>
            </w:pPr>
            <w:r w:rsidRPr="00EF4E3E">
              <w:rPr>
                <w:rFonts w:ascii="Times New Roman" w:hAnsi="Times New Roman"/>
                <w:sz w:val="24"/>
                <w:szCs w:val="24"/>
                <w:lang w:val="uk-UA" w:eastAsia="ar-SA"/>
              </w:rPr>
              <w:t>50</w:t>
            </w:r>
          </w:p>
        </w:tc>
      </w:tr>
      <w:tr w:rsidR="00EF4E3E" w:rsidRPr="00EF4E3E" w:rsidTr="00EF4E3E">
        <w:trPr>
          <w:trHeight w:val="201"/>
        </w:trPr>
        <w:tc>
          <w:tcPr>
            <w:tcW w:w="3573" w:type="dxa"/>
            <w:shd w:val="clear" w:color="auto" w:fill="auto"/>
          </w:tcPr>
          <w:p w:rsidR="00EF4E3E" w:rsidRPr="00EF4E3E" w:rsidRDefault="00EF4E3E" w:rsidP="00EF4E3E">
            <w:pPr>
              <w:suppressAutoHyphens/>
              <w:autoSpaceDE w:val="0"/>
              <w:autoSpaceDN w:val="0"/>
              <w:adjustRightInd w:val="0"/>
              <w:spacing w:after="0" w:line="240" w:lineRule="auto"/>
              <w:jc w:val="right"/>
              <w:rPr>
                <w:rFonts w:ascii="Times New Roman" w:hAnsi="Times New Roman"/>
                <w:sz w:val="24"/>
                <w:szCs w:val="24"/>
                <w:lang w:val="uk-UA" w:eastAsia="ar-SA"/>
              </w:rPr>
            </w:pPr>
            <w:r w:rsidRPr="00EF4E3E">
              <w:rPr>
                <w:rFonts w:ascii="Times New Roman" w:hAnsi="Times New Roman"/>
                <w:b/>
                <w:sz w:val="24"/>
                <w:szCs w:val="24"/>
                <w:lang w:val="uk-UA" w:eastAsia="ar-SA"/>
              </w:rPr>
              <w:t>Разом</w:t>
            </w:r>
          </w:p>
        </w:tc>
        <w:tc>
          <w:tcPr>
            <w:tcW w:w="856" w:type="dxa"/>
            <w:shd w:val="pct12" w:color="auto" w:fill="auto"/>
          </w:tcPr>
          <w:p w:rsidR="00EF4E3E" w:rsidRPr="00EF4E3E" w:rsidRDefault="00EF4E3E" w:rsidP="00EF4E3E">
            <w:pPr>
              <w:suppressAutoHyphens/>
              <w:autoSpaceDE w:val="0"/>
              <w:autoSpaceDN w:val="0"/>
              <w:adjustRightInd w:val="0"/>
              <w:spacing w:after="0" w:line="240" w:lineRule="auto"/>
              <w:jc w:val="center"/>
              <w:rPr>
                <w:rFonts w:ascii="Times New Roman" w:hAnsi="Times New Roman"/>
                <w:b/>
                <w:sz w:val="24"/>
                <w:szCs w:val="24"/>
                <w:lang w:val="uk-UA" w:eastAsia="ar-SA"/>
              </w:rPr>
            </w:pPr>
          </w:p>
        </w:tc>
        <w:tc>
          <w:tcPr>
            <w:tcW w:w="1412" w:type="dxa"/>
            <w:shd w:val="clear" w:color="auto" w:fill="auto"/>
          </w:tcPr>
          <w:p w:rsidR="00EF4E3E" w:rsidRPr="00EF4E3E" w:rsidRDefault="00EF4E3E" w:rsidP="00EF4E3E">
            <w:pPr>
              <w:suppressAutoHyphens/>
              <w:autoSpaceDE w:val="0"/>
              <w:autoSpaceDN w:val="0"/>
              <w:adjustRightInd w:val="0"/>
              <w:spacing w:after="0" w:line="240" w:lineRule="auto"/>
              <w:jc w:val="center"/>
              <w:rPr>
                <w:rFonts w:ascii="Times New Roman" w:hAnsi="Times New Roman"/>
                <w:b/>
                <w:sz w:val="24"/>
                <w:szCs w:val="24"/>
                <w:lang w:val="uk-UA" w:eastAsia="ar-SA"/>
              </w:rPr>
            </w:pPr>
            <w:r w:rsidRPr="00EF4E3E">
              <w:rPr>
                <w:rFonts w:ascii="Times New Roman" w:hAnsi="Times New Roman"/>
                <w:b/>
                <w:sz w:val="24"/>
                <w:szCs w:val="24"/>
                <w:lang w:val="uk-UA" w:eastAsia="ar-SA"/>
              </w:rPr>
              <w:t>100</w:t>
            </w:r>
          </w:p>
        </w:tc>
        <w:tc>
          <w:tcPr>
            <w:tcW w:w="830" w:type="dxa"/>
            <w:shd w:val="pct12" w:color="auto" w:fill="auto"/>
          </w:tcPr>
          <w:p w:rsidR="00EF4E3E" w:rsidRPr="00EF4E3E" w:rsidRDefault="00EF4E3E" w:rsidP="00EF4E3E">
            <w:pPr>
              <w:suppressAutoHyphens/>
              <w:autoSpaceDE w:val="0"/>
              <w:autoSpaceDN w:val="0"/>
              <w:adjustRightInd w:val="0"/>
              <w:spacing w:after="0" w:line="240" w:lineRule="auto"/>
              <w:jc w:val="center"/>
              <w:rPr>
                <w:rFonts w:ascii="Times New Roman" w:hAnsi="Times New Roman"/>
                <w:b/>
                <w:sz w:val="24"/>
                <w:szCs w:val="24"/>
                <w:lang w:val="uk-UA" w:eastAsia="ar-SA"/>
              </w:rPr>
            </w:pPr>
          </w:p>
        </w:tc>
        <w:tc>
          <w:tcPr>
            <w:tcW w:w="1409" w:type="dxa"/>
            <w:shd w:val="clear" w:color="auto" w:fill="auto"/>
          </w:tcPr>
          <w:p w:rsidR="00EF4E3E" w:rsidRPr="00EF4E3E" w:rsidRDefault="00EF4E3E" w:rsidP="00EF4E3E">
            <w:pPr>
              <w:suppressAutoHyphens/>
              <w:autoSpaceDE w:val="0"/>
              <w:autoSpaceDN w:val="0"/>
              <w:adjustRightInd w:val="0"/>
              <w:spacing w:after="0" w:line="240" w:lineRule="auto"/>
              <w:jc w:val="center"/>
              <w:rPr>
                <w:rFonts w:ascii="Times New Roman" w:hAnsi="Times New Roman"/>
                <w:b/>
                <w:sz w:val="24"/>
                <w:szCs w:val="24"/>
                <w:lang w:val="uk-UA" w:eastAsia="ar-SA"/>
              </w:rPr>
            </w:pPr>
            <w:r w:rsidRPr="00EF4E3E">
              <w:rPr>
                <w:rFonts w:ascii="Times New Roman" w:hAnsi="Times New Roman"/>
                <w:b/>
                <w:sz w:val="24"/>
                <w:szCs w:val="24"/>
                <w:lang w:val="uk-UA" w:eastAsia="ar-SA"/>
              </w:rPr>
              <w:t>100</w:t>
            </w:r>
          </w:p>
        </w:tc>
      </w:tr>
    </w:tbl>
    <w:p w:rsidR="00EF4E3E" w:rsidRPr="00EF4E3E" w:rsidRDefault="00EF4E3E" w:rsidP="00EF4E3E">
      <w:pPr>
        <w:rPr>
          <w:lang w:val="uk-UA" w:eastAsia="ru-RU"/>
        </w:rPr>
      </w:pPr>
    </w:p>
    <w:p w:rsidR="00AA43D9" w:rsidRPr="006E43D0" w:rsidRDefault="00AA43D9"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AA43D9" w:rsidRPr="006E43D0" w:rsidRDefault="00AA43D9"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D5164A" w:rsidRPr="006E43D0"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6E43D0">
        <w:rPr>
          <w:rFonts w:ascii="Times New Roman" w:hAnsi="Times New Roman"/>
          <w:b/>
          <w:iCs/>
          <w:sz w:val="24"/>
          <w:szCs w:val="24"/>
          <w:lang w:val="uk-UA"/>
        </w:rPr>
        <w:t>Критерії оцінювання модульної контрольної роботи</w:t>
      </w:r>
    </w:p>
    <w:p w:rsidR="00D5164A" w:rsidRPr="006E43D0" w:rsidRDefault="00D5164A" w:rsidP="00D5164A">
      <w:pPr>
        <w:shd w:val="clear" w:color="auto" w:fill="FFFFFF"/>
        <w:autoSpaceDE w:val="0"/>
        <w:autoSpaceDN w:val="0"/>
        <w:adjustRightInd w:val="0"/>
        <w:spacing w:after="0" w:line="240" w:lineRule="auto"/>
        <w:jc w:val="center"/>
        <w:rPr>
          <w:rFonts w:ascii="Times New Roman" w:hAnsi="Times New Roman"/>
          <w:iCs/>
          <w:sz w:val="24"/>
          <w:szCs w:val="24"/>
          <w:lang w:val="uk-UA"/>
        </w:rPr>
      </w:pPr>
    </w:p>
    <w:p w:rsidR="00C42FD8" w:rsidRPr="006E43D0" w:rsidRDefault="00C42FD8" w:rsidP="00C42FD8">
      <w:pPr>
        <w:suppressAutoHyphens/>
        <w:spacing w:after="0" w:line="360" w:lineRule="auto"/>
        <w:ind w:firstLine="709"/>
        <w:jc w:val="both"/>
        <w:rPr>
          <w:rFonts w:ascii="Times New Roman" w:hAnsi="Times New Roman"/>
          <w:sz w:val="24"/>
          <w:szCs w:val="24"/>
          <w:lang w:val="uk-UA" w:eastAsia="ar-SA"/>
        </w:rPr>
      </w:pPr>
      <w:r w:rsidRPr="006E43D0">
        <w:rPr>
          <w:rFonts w:ascii="Times New Roman" w:hAnsi="Times New Roman"/>
          <w:b/>
          <w:i/>
          <w:sz w:val="24"/>
          <w:szCs w:val="24"/>
          <w:lang w:val="uk-UA" w:eastAsia="ar-SA"/>
        </w:rPr>
        <w:t>Оцінювання модульних завдань.</w:t>
      </w:r>
      <w:r w:rsidRPr="006E43D0">
        <w:rPr>
          <w:rFonts w:ascii="Times New Roman" w:hAnsi="Times New Roman"/>
          <w:sz w:val="24"/>
          <w:szCs w:val="24"/>
          <w:lang w:val="uk-UA" w:eastAsia="ar-S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50 балів. </w:t>
      </w:r>
    </w:p>
    <w:p w:rsidR="00C42FD8" w:rsidRPr="006E43D0" w:rsidRDefault="00C42FD8" w:rsidP="00C42FD8">
      <w:pPr>
        <w:suppressAutoHyphens/>
        <w:spacing w:after="0" w:line="360" w:lineRule="auto"/>
        <w:ind w:firstLine="709"/>
        <w:jc w:val="both"/>
        <w:rPr>
          <w:rFonts w:ascii="Times New Roman" w:hAnsi="Times New Roman"/>
          <w:sz w:val="24"/>
          <w:szCs w:val="24"/>
          <w:lang w:val="uk-UA"/>
        </w:rPr>
      </w:pPr>
      <w:r w:rsidRPr="006E43D0">
        <w:rPr>
          <w:rFonts w:ascii="Times New Roman" w:hAnsi="Times New Roman"/>
          <w:b/>
          <w:i/>
          <w:sz w:val="24"/>
          <w:szCs w:val="24"/>
          <w:lang w:val="uk-UA" w:eastAsia="ar-SA"/>
        </w:rPr>
        <w:t xml:space="preserve">Оцінювання систематичності та активності роботи студента.  </w:t>
      </w:r>
      <w:r w:rsidRPr="006E43D0">
        <w:rPr>
          <w:rFonts w:ascii="Times New Roman" w:hAnsi="Times New Roman"/>
          <w:sz w:val="24"/>
          <w:szCs w:val="24"/>
          <w:lang w:val="uk-UA" w:eastAsia="ar-SA"/>
        </w:rPr>
        <w:t>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50 балів.</w:t>
      </w:r>
    </w:p>
    <w:p w:rsidR="00D5164A" w:rsidRPr="006E43D0"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6E43D0">
        <w:rPr>
          <w:rFonts w:ascii="Times New Roman" w:hAnsi="Times New Roman"/>
          <w:b/>
          <w:iCs/>
          <w:sz w:val="24"/>
          <w:szCs w:val="24"/>
          <w:lang w:val="uk-UA"/>
        </w:rPr>
        <w:t xml:space="preserve">Критерії оцінювання підсумкового </w:t>
      </w:r>
      <w:r w:rsidR="00493D0E" w:rsidRPr="006E43D0">
        <w:rPr>
          <w:rFonts w:ascii="Times New Roman" w:hAnsi="Times New Roman"/>
          <w:b/>
          <w:iCs/>
          <w:sz w:val="24"/>
          <w:szCs w:val="24"/>
          <w:lang w:val="uk-UA"/>
        </w:rPr>
        <w:t xml:space="preserve">семестрового </w:t>
      </w:r>
      <w:r w:rsidRPr="006E43D0">
        <w:rPr>
          <w:rFonts w:ascii="Times New Roman" w:hAnsi="Times New Roman"/>
          <w:b/>
          <w:iCs/>
          <w:sz w:val="24"/>
          <w:szCs w:val="24"/>
          <w:lang w:val="uk-UA"/>
        </w:rPr>
        <w:t>контролю</w:t>
      </w:r>
    </w:p>
    <w:p w:rsidR="00D5164A" w:rsidRPr="006E43D0"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C42FD8" w:rsidRPr="006E43D0" w:rsidRDefault="00C42FD8" w:rsidP="00C42FD8">
      <w:pPr>
        <w:spacing w:after="0" w:line="360" w:lineRule="auto"/>
        <w:ind w:firstLine="708"/>
        <w:jc w:val="both"/>
        <w:rPr>
          <w:rFonts w:ascii="Times New Roman" w:hAnsi="Times New Roman"/>
          <w:sz w:val="24"/>
          <w:szCs w:val="24"/>
          <w:lang w:val="uk-UA"/>
        </w:rPr>
      </w:pPr>
      <w:r w:rsidRPr="006E43D0">
        <w:rPr>
          <w:rFonts w:ascii="Times New Roman" w:hAnsi="Times New Roman"/>
          <w:sz w:val="24"/>
          <w:szCs w:val="24"/>
          <w:lang w:val="uk-UA"/>
        </w:rPr>
        <w:t>Оцінювання навчальних досягнень здобувача вищої освіти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 № 698/01-17 від 08.05.2015 року).</w:t>
      </w:r>
    </w:p>
    <w:p w:rsidR="00C42FD8" w:rsidRPr="006E43D0" w:rsidRDefault="00C42FD8" w:rsidP="00C42FD8">
      <w:pPr>
        <w:spacing w:after="0" w:line="360" w:lineRule="auto"/>
        <w:ind w:firstLine="708"/>
        <w:jc w:val="both"/>
        <w:rPr>
          <w:rFonts w:ascii="Times New Roman" w:hAnsi="Times New Roman"/>
          <w:sz w:val="24"/>
          <w:szCs w:val="24"/>
          <w:lang w:val="uk-UA"/>
        </w:rPr>
      </w:pPr>
      <w:r w:rsidRPr="006E43D0">
        <w:rPr>
          <w:rFonts w:ascii="Times New Roman" w:hAnsi="Times New Roman"/>
          <w:sz w:val="24"/>
          <w:szCs w:val="24"/>
          <w:lang w:val="uk-UA"/>
        </w:rPr>
        <w:t>Після виконання змістового модуля здійснюється поточний контроль у вигляді  письмової роботи. Оцінювання навчальних досягнень та практичних навичок здобувачів здійснюються за 100-бальною системою.</w:t>
      </w:r>
    </w:p>
    <w:p w:rsidR="00C42FD8" w:rsidRPr="006E43D0" w:rsidRDefault="00C42FD8" w:rsidP="00C42FD8">
      <w:pPr>
        <w:spacing w:after="0" w:line="360" w:lineRule="auto"/>
        <w:ind w:firstLine="709"/>
        <w:jc w:val="both"/>
        <w:rPr>
          <w:rFonts w:ascii="Times New Roman" w:hAnsi="Times New Roman"/>
          <w:sz w:val="24"/>
          <w:szCs w:val="24"/>
          <w:lang w:val="uk-UA"/>
        </w:rPr>
      </w:pPr>
      <w:r w:rsidRPr="006E43D0">
        <w:rPr>
          <w:rFonts w:ascii="Times New Roman" w:hAnsi="Times New Roman"/>
          <w:sz w:val="24"/>
          <w:szCs w:val="24"/>
          <w:lang w:val="uk-UA"/>
        </w:rPr>
        <w:t xml:space="preserve">Здобувач, який в результаті поточного оцінювання або підсумкового контролю за модулем отримав більше 60 балів, має право не складати залік (іспит) з дисципліни. У такому випадку в заліково-екзаменаційну відомість заноситься загальна підсумкова оцінка. При умові, що здобувач хоче покращити підсумкову оцінку за модуль із дисципліни, він (вона) має складати залік чи іспит. </w:t>
      </w:r>
    </w:p>
    <w:p w:rsidR="00C42FD8" w:rsidRPr="006E43D0" w:rsidRDefault="00C42FD8" w:rsidP="00C42FD8">
      <w:pPr>
        <w:spacing w:after="0" w:line="360" w:lineRule="auto"/>
        <w:ind w:firstLine="709"/>
        <w:jc w:val="both"/>
        <w:rPr>
          <w:rFonts w:ascii="Times New Roman" w:hAnsi="Times New Roman"/>
          <w:sz w:val="24"/>
          <w:szCs w:val="24"/>
          <w:lang w:val="uk-UA"/>
        </w:rPr>
      </w:pPr>
      <w:r w:rsidRPr="006E43D0">
        <w:rPr>
          <w:rFonts w:ascii="Times New Roman" w:hAnsi="Times New Roman"/>
          <w:sz w:val="24"/>
          <w:szCs w:val="24"/>
          <w:lang w:val="uk-UA"/>
        </w:rPr>
        <w:t>Здобувач вищої освіти, який за результатами модульних контролів отримав оцінку «</w:t>
      </w:r>
      <w:r w:rsidRPr="006E43D0">
        <w:rPr>
          <w:rFonts w:ascii="Times New Roman" w:hAnsi="Times New Roman"/>
          <w:sz w:val="24"/>
          <w:szCs w:val="24"/>
        </w:rPr>
        <w:t>F</w:t>
      </w:r>
      <w:r w:rsidRPr="006E43D0">
        <w:rPr>
          <w:rFonts w:ascii="Times New Roman" w:hAnsi="Times New Roman"/>
          <w:sz w:val="24"/>
          <w:szCs w:val="24"/>
          <w:lang w:val="uk-UA"/>
        </w:rPr>
        <w:t xml:space="preserve">» (0-34 бали), повинен до проведення підсумкового контролю покращити цю оцінку принаймні до показника </w:t>
      </w:r>
      <w:r w:rsidRPr="006E43D0">
        <w:rPr>
          <w:rFonts w:ascii="Times New Roman" w:hAnsi="Times New Roman"/>
          <w:sz w:val="24"/>
          <w:szCs w:val="24"/>
        </w:rPr>
        <w:t>FX</w:t>
      </w:r>
      <w:r w:rsidRPr="006E43D0">
        <w:rPr>
          <w:rFonts w:ascii="Times New Roman" w:hAnsi="Times New Roman"/>
          <w:sz w:val="24"/>
          <w:szCs w:val="24"/>
          <w:lang w:val="ru-RU"/>
        </w:rPr>
        <w:t xml:space="preserve"> </w:t>
      </w:r>
      <w:r w:rsidRPr="006E43D0">
        <w:rPr>
          <w:rFonts w:ascii="Times New Roman" w:hAnsi="Times New Roman"/>
          <w:sz w:val="24"/>
          <w:szCs w:val="24"/>
          <w:lang w:val="uk-UA"/>
        </w:rPr>
        <w:t>(35-59 балів) під час чергування викладача на кафедрі. Без такого покращення він (вона) до підсумкового контролю не допускається.</w:t>
      </w:r>
    </w:p>
    <w:p w:rsidR="00C42FD8" w:rsidRPr="006E43D0" w:rsidRDefault="00C42FD8" w:rsidP="00C42FD8">
      <w:pPr>
        <w:spacing w:after="0" w:line="360" w:lineRule="auto"/>
        <w:ind w:firstLine="708"/>
        <w:jc w:val="both"/>
        <w:rPr>
          <w:rFonts w:ascii="Times New Roman" w:hAnsi="Times New Roman"/>
          <w:sz w:val="24"/>
          <w:szCs w:val="24"/>
          <w:lang w:val="uk-UA"/>
        </w:rPr>
      </w:pPr>
      <w:r w:rsidRPr="006E43D0">
        <w:rPr>
          <w:rFonts w:ascii="Times New Roman" w:hAnsi="Times New Roman"/>
          <w:sz w:val="24"/>
          <w:szCs w:val="24"/>
          <w:lang w:val="uk-UA"/>
        </w:rPr>
        <w:t xml:space="preserve">Здобувач, який в результаті підсумкового оцінювання за модулем отримав менше 60 балів зобов’язаний складати залік (іспит) з дисципліни. У разі, коли відповіді здобувача вищої освіти під час заліку (іспиту) оцінені менш ніж на 60 балів, він (вона) отримує незадовільну підсумкову оцінку.     </w:t>
      </w:r>
    </w:p>
    <w:p w:rsidR="00F65FF5" w:rsidRDefault="00F65FF5">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rsidR="004E3CCC" w:rsidRPr="006E43D0" w:rsidRDefault="00D5164A" w:rsidP="00A55B48">
      <w:pPr>
        <w:spacing w:after="0" w:line="360" w:lineRule="auto"/>
        <w:contextualSpacing/>
        <w:jc w:val="center"/>
        <w:rPr>
          <w:rFonts w:ascii="Times New Roman" w:hAnsi="Times New Roman"/>
          <w:b/>
          <w:sz w:val="24"/>
          <w:szCs w:val="24"/>
          <w:lang w:val="uk-UA"/>
        </w:rPr>
      </w:pPr>
      <w:r w:rsidRPr="006E43D0">
        <w:rPr>
          <w:rFonts w:ascii="Times New Roman" w:hAnsi="Times New Roman"/>
          <w:b/>
          <w:sz w:val="24"/>
          <w:szCs w:val="24"/>
          <w:lang w:val="uk-UA"/>
        </w:rPr>
        <w:lastRenderedPageBreak/>
        <w:t>6</w:t>
      </w:r>
      <w:r w:rsidR="004E3CCC" w:rsidRPr="006E43D0">
        <w:rPr>
          <w:rFonts w:ascii="Times New Roman" w:hAnsi="Times New Roman"/>
          <w:b/>
          <w:sz w:val="24"/>
          <w:szCs w:val="24"/>
          <w:lang w:val="uk-UA"/>
        </w:rPr>
        <w:t>. П</w:t>
      </w:r>
      <w:r w:rsidR="00987930" w:rsidRPr="006E43D0">
        <w:rPr>
          <w:rFonts w:ascii="Times New Roman" w:hAnsi="Times New Roman"/>
          <w:b/>
          <w:sz w:val="24"/>
          <w:szCs w:val="24"/>
          <w:lang w:val="uk-UA"/>
        </w:rPr>
        <w:t>РОГРАМА НАВЧАЛЬНОЇ ДИСЦИПЛІНИ</w:t>
      </w:r>
    </w:p>
    <w:p w:rsidR="00EF4E3E" w:rsidRDefault="00EF4E3E" w:rsidP="00A55B48">
      <w:pPr>
        <w:spacing w:after="0" w:line="360" w:lineRule="auto"/>
        <w:contextualSpacing/>
        <w:jc w:val="center"/>
        <w:rPr>
          <w:rFonts w:ascii="Times New Roman" w:hAnsi="Times New Roman"/>
          <w:b/>
          <w:sz w:val="24"/>
          <w:szCs w:val="24"/>
          <w:lang w:val="uk-UA"/>
        </w:rPr>
      </w:pPr>
    </w:p>
    <w:p w:rsidR="009320D7" w:rsidRPr="006E43D0" w:rsidRDefault="00D5164A" w:rsidP="00A55B48">
      <w:pPr>
        <w:spacing w:after="0" w:line="360" w:lineRule="auto"/>
        <w:contextualSpacing/>
        <w:jc w:val="center"/>
        <w:rPr>
          <w:rFonts w:ascii="Times New Roman" w:hAnsi="Times New Roman"/>
          <w:b/>
          <w:sz w:val="24"/>
          <w:szCs w:val="24"/>
          <w:lang w:val="uk-UA"/>
        </w:rPr>
      </w:pPr>
      <w:r w:rsidRPr="006E43D0">
        <w:rPr>
          <w:rFonts w:ascii="Times New Roman" w:hAnsi="Times New Roman"/>
          <w:b/>
          <w:sz w:val="24"/>
          <w:szCs w:val="24"/>
          <w:lang w:val="uk-UA"/>
        </w:rPr>
        <w:t>6</w:t>
      </w:r>
      <w:r w:rsidR="00381F4F" w:rsidRPr="006E43D0">
        <w:rPr>
          <w:rFonts w:ascii="Times New Roman" w:hAnsi="Times New Roman"/>
          <w:b/>
          <w:sz w:val="24"/>
          <w:szCs w:val="24"/>
          <w:lang w:val="uk-UA"/>
        </w:rPr>
        <w:t>.1. Зміст навчальної дисципліни</w:t>
      </w:r>
    </w:p>
    <w:p w:rsidR="00EF4E3E" w:rsidRDefault="00EF4E3E" w:rsidP="00A55B48">
      <w:pPr>
        <w:autoSpaceDE w:val="0"/>
        <w:autoSpaceDN w:val="0"/>
        <w:adjustRightInd w:val="0"/>
        <w:spacing w:after="0" w:line="360" w:lineRule="auto"/>
        <w:ind w:right="-110"/>
        <w:contextualSpacing/>
        <w:jc w:val="center"/>
        <w:rPr>
          <w:rFonts w:ascii="Times New Roman" w:hAnsi="Times New Roman"/>
          <w:b/>
          <w:sz w:val="24"/>
          <w:szCs w:val="24"/>
          <w:lang w:val="uk-UA"/>
        </w:rPr>
      </w:pPr>
    </w:p>
    <w:p w:rsidR="00A55B48" w:rsidRDefault="00A55B48" w:rsidP="00A55B48">
      <w:pPr>
        <w:autoSpaceDE w:val="0"/>
        <w:autoSpaceDN w:val="0"/>
        <w:adjustRightInd w:val="0"/>
        <w:spacing w:after="0" w:line="360" w:lineRule="auto"/>
        <w:ind w:right="-110"/>
        <w:contextualSpacing/>
        <w:jc w:val="center"/>
        <w:rPr>
          <w:rFonts w:ascii="Times New Roman" w:hAnsi="Times New Roman"/>
          <w:b/>
          <w:sz w:val="24"/>
          <w:szCs w:val="24"/>
          <w:lang w:val="uk-UA"/>
        </w:rPr>
      </w:pPr>
      <w:r>
        <w:rPr>
          <w:rFonts w:ascii="Times New Roman" w:hAnsi="Times New Roman"/>
          <w:b/>
          <w:sz w:val="24"/>
          <w:szCs w:val="24"/>
          <w:lang w:val="uk-UA"/>
        </w:rPr>
        <w:t>Змістовий модуль 1</w:t>
      </w:r>
    </w:p>
    <w:p w:rsidR="0013448D" w:rsidRPr="0013448D" w:rsidRDefault="0013448D" w:rsidP="0013448D">
      <w:pPr>
        <w:autoSpaceDE w:val="0"/>
        <w:autoSpaceDN w:val="0"/>
        <w:adjustRightInd w:val="0"/>
        <w:spacing w:after="0" w:line="360" w:lineRule="auto"/>
        <w:ind w:right="-110" w:firstLine="817"/>
        <w:jc w:val="center"/>
        <w:rPr>
          <w:rFonts w:ascii="Times New Roman" w:hAnsi="Times New Roman"/>
          <w:b/>
          <w:sz w:val="24"/>
          <w:szCs w:val="24"/>
          <w:lang w:val=""/>
        </w:rPr>
      </w:pPr>
      <w:r w:rsidRPr="0013448D">
        <w:rPr>
          <w:rFonts w:ascii="Times New Roman" w:hAnsi="Times New Roman"/>
          <w:b/>
          <w:sz w:val="24"/>
          <w:szCs w:val="24"/>
          <w:lang w:val=""/>
        </w:rPr>
        <w:t>Тема 1. Концепції закладів ресторанного бізнесу</w:t>
      </w:r>
    </w:p>
    <w:p w:rsidR="0013448D" w:rsidRDefault="0013448D" w:rsidP="0013448D">
      <w:pPr>
        <w:autoSpaceDE w:val="0"/>
        <w:autoSpaceDN w:val="0"/>
        <w:adjustRightInd w:val="0"/>
        <w:spacing w:after="0" w:line="360" w:lineRule="auto"/>
        <w:ind w:right="-110" w:firstLine="817"/>
        <w:jc w:val="both"/>
        <w:rPr>
          <w:rFonts w:ascii="Times New Roman" w:hAnsi="Times New Roman"/>
          <w:sz w:val="24"/>
          <w:szCs w:val="24"/>
          <w:lang w:val=""/>
        </w:rPr>
      </w:pPr>
      <w:r w:rsidRPr="0013448D">
        <w:rPr>
          <w:rFonts w:ascii="Times New Roman" w:hAnsi="Times New Roman"/>
          <w:sz w:val="24"/>
          <w:szCs w:val="24"/>
          <w:lang w:val=""/>
        </w:rPr>
        <w:t xml:space="preserve"> Мета,  завдання,  складові  елементи  дисципліни  «Концепції  та ресторанний креатив», її взаєм</w:t>
      </w:r>
      <w:r>
        <w:rPr>
          <w:rFonts w:ascii="Times New Roman" w:hAnsi="Times New Roman"/>
          <w:sz w:val="24"/>
          <w:szCs w:val="24"/>
          <w:lang w:val=""/>
        </w:rPr>
        <w:t>озв’язок з іншими дисциплінами.</w:t>
      </w:r>
    </w:p>
    <w:p w:rsidR="0013448D" w:rsidRPr="0013448D" w:rsidRDefault="0013448D" w:rsidP="0013448D">
      <w:pPr>
        <w:autoSpaceDE w:val="0"/>
        <w:autoSpaceDN w:val="0"/>
        <w:adjustRightInd w:val="0"/>
        <w:spacing w:after="0" w:line="360" w:lineRule="auto"/>
        <w:ind w:right="-110" w:firstLine="817"/>
        <w:jc w:val="both"/>
        <w:rPr>
          <w:rFonts w:ascii="Times New Roman" w:hAnsi="Times New Roman"/>
          <w:sz w:val="24"/>
          <w:szCs w:val="24"/>
          <w:lang w:val=""/>
        </w:rPr>
      </w:pPr>
      <w:r w:rsidRPr="0013448D">
        <w:rPr>
          <w:rFonts w:ascii="Times New Roman" w:hAnsi="Times New Roman"/>
          <w:sz w:val="24"/>
          <w:szCs w:val="24"/>
          <w:lang w:val=""/>
        </w:rPr>
        <w:t xml:space="preserve">Індустрія  гостинності,  сутність  та  її  особливості  на  сучасному  етапі розвитку  економіки  України  і  місце  в  ній  ресторанного  господарства. Закордонний досвід розвитку індустрії гостинності. Ресторанне господарство як вид економічної діяльності, загальні поняття. </w:t>
      </w:r>
    </w:p>
    <w:p w:rsidR="0013448D" w:rsidRPr="0013448D" w:rsidRDefault="0013448D" w:rsidP="0013448D">
      <w:pPr>
        <w:autoSpaceDE w:val="0"/>
        <w:autoSpaceDN w:val="0"/>
        <w:adjustRightInd w:val="0"/>
        <w:spacing w:after="0" w:line="360" w:lineRule="auto"/>
        <w:ind w:right="-110" w:firstLine="817"/>
        <w:jc w:val="both"/>
        <w:rPr>
          <w:rFonts w:ascii="Times New Roman" w:hAnsi="Times New Roman"/>
          <w:sz w:val="24"/>
          <w:szCs w:val="24"/>
          <w:lang w:val=""/>
        </w:rPr>
      </w:pPr>
      <w:r w:rsidRPr="0013448D">
        <w:rPr>
          <w:rFonts w:ascii="Times New Roman" w:hAnsi="Times New Roman"/>
          <w:sz w:val="24"/>
          <w:szCs w:val="24"/>
          <w:lang w:val=""/>
        </w:rPr>
        <w:t xml:space="preserve">Еволюція ресторанного бізнесу. Сучасний стан та перспективи розвитку ресторанного господарства в Україні. Сучасний  підхід до концепції створення закладів  у  ресторанному  господарстві.  Чинники  соціального  характеру  та  їх вплив на розвиток ресторанного господарства в Україні. Історія та перспективи розвитку  ресторанного  господарства.  Роль  спеціалістів  у  підвищені  рівня  та ефективності  організації  діяльності  закладів  ресторанного  господарства. Значення  дисципліни  в  процесі  підготовки  фахівців.  Специфічна  особливість концепцій  ресторанного  господарства.  Поєднання  процесів  виробництва, реалізації  та  споживання  при  формуванні  концепції  в  закладах  ресторанного господарства.  Основні  функції  ресторанного  господарства.  Терміни  та визначення галузі. </w:t>
      </w:r>
    </w:p>
    <w:p w:rsidR="0013448D" w:rsidRPr="0013448D" w:rsidRDefault="0013448D" w:rsidP="0013448D">
      <w:pPr>
        <w:autoSpaceDE w:val="0"/>
        <w:autoSpaceDN w:val="0"/>
        <w:adjustRightInd w:val="0"/>
        <w:spacing w:after="0" w:line="360" w:lineRule="auto"/>
        <w:ind w:right="-110" w:firstLine="817"/>
        <w:jc w:val="both"/>
        <w:rPr>
          <w:rFonts w:ascii="Times New Roman" w:hAnsi="Times New Roman"/>
          <w:sz w:val="24"/>
          <w:szCs w:val="24"/>
          <w:lang w:val=""/>
        </w:rPr>
      </w:pPr>
      <w:r w:rsidRPr="0013448D">
        <w:rPr>
          <w:rFonts w:ascii="Times New Roman" w:hAnsi="Times New Roman"/>
          <w:sz w:val="24"/>
          <w:szCs w:val="24"/>
          <w:lang w:val=""/>
        </w:rPr>
        <w:t xml:space="preserve">Основні  ознаки  класифікації  закладів  ресторанного  господарства. Характеристика основних типів та класів закладів ресторанного господарства. Поняття  мережі  закладів  ресторанного  господарства  та  принципи  її формування.  Основні  аспекти,  що  впливають  на  розвиток  концепції ресторанного бізнесу. </w:t>
      </w:r>
    </w:p>
    <w:p w:rsidR="0013448D" w:rsidRDefault="0013448D" w:rsidP="0013448D">
      <w:pPr>
        <w:autoSpaceDE w:val="0"/>
        <w:autoSpaceDN w:val="0"/>
        <w:adjustRightInd w:val="0"/>
        <w:spacing w:after="0" w:line="360" w:lineRule="auto"/>
        <w:ind w:right="-110" w:firstLine="817"/>
        <w:jc w:val="both"/>
        <w:rPr>
          <w:rFonts w:ascii="Times New Roman" w:hAnsi="Times New Roman"/>
          <w:sz w:val="24"/>
          <w:szCs w:val="24"/>
          <w:lang w:val=""/>
        </w:rPr>
      </w:pPr>
      <w:r w:rsidRPr="0013448D">
        <w:rPr>
          <w:rFonts w:ascii="Times New Roman" w:hAnsi="Times New Roman"/>
          <w:sz w:val="24"/>
          <w:szCs w:val="24"/>
          <w:lang w:val=""/>
        </w:rPr>
        <w:t>Сутність  концепції  та  основні  етапи  її  створення.  Роль  концепції  як ключового  чинника  організації  і  функціонування  сучасного  ресторану  у системі  індустрії  гостинності.  Складові  концептуального  підходу  при створенні  ресторану  та  важливість  їх  застосування  у  подальшій  діяльності ресторанного  господарства.  Актуальні  концептуально-тематичні  заклади туристично-насиченого  міста.  Програми  ефективного  функціонування закладів  ресторанного  господарства  відповідно  до  прогнозів  розвитку  галузі в умовах глобалізації.</w:t>
      </w:r>
    </w:p>
    <w:p w:rsidR="00610BA9" w:rsidRPr="006E43D0" w:rsidRDefault="00610BA9" w:rsidP="00610BA9">
      <w:pPr>
        <w:autoSpaceDE w:val="0"/>
        <w:autoSpaceDN w:val="0"/>
        <w:adjustRightInd w:val="0"/>
        <w:spacing w:after="0" w:line="360" w:lineRule="auto"/>
        <w:ind w:right="-110" w:firstLine="817"/>
        <w:jc w:val="center"/>
        <w:rPr>
          <w:rFonts w:ascii="Times New Roman" w:hAnsi="Times New Roman"/>
          <w:b/>
          <w:sz w:val="24"/>
          <w:szCs w:val="24"/>
          <w:lang w:val=""/>
        </w:rPr>
      </w:pPr>
    </w:p>
    <w:p w:rsidR="0013448D" w:rsidRPr="0013448D" w:rsidRDefault="0013448D" w:rsidP="0013448D">
      <w:pPr>
        <w:autoSpaceDE w:val="0"/>
        <w:autoSpaceDN w:val="0"/>
        <w:adjustRightInd w:val="0"/>
        <w:spacing w:after="0" w:line="360" w:lineRule="auto"/>
        <w:ind w:right="-110" w:firstLine="817"/>
        <w:jc w:val="center"/>
        <w:rPr>
          <w:rFonts w:ascii="Times New Roman" w:hAnsi="Times New Roman"/>
          <w:b/>
          <w:sz w:val="24"/>
          <w:szCs w:val="24"/>
          <w:lang w:val=""/>
        </w:rPr>
      </w:pPr>
      <w:r w:rsidRPr="0013448D">
        <w:rPr>
          <w:rFonts w:ascii="Times New Roman" w:hAnsi="Times New Roman"/>
          <w:b/>
          <w:sz w:val="24"/>
          <w:szCs w:val="24"/>
          <w:lang w:val=""/>
        </w:rPr>
        <w:t xml:space="preserve">Тема </w:t>
      </w:r>
      <w:r>
        <w:rPr>
          <w:rFonts w:ascii="Times New Roman" w:hAnsi="Times New Roman"/>
          <w:b/>
          <w:sz w:val="24"/>
          <w:szCs w:val="24"/>
          <w:lang w:val="uk-UA"/>
        </w:rPr>
        <w:t>2</w:t>
      </w:r>
      <w:r w:rsidRPr="0013448D">
        <w:rPr>
          <w:rFonts w:ascii="Times New Roman" w:hAnsi="Times New Roman"/>
          <w:b/>
          <w:sz w:val="24"/>
          <w:szCs w:val="24"/>
          <w:lang w:val=""/>
        </w:rPr>
        <w:t>. Формування атмосфери закладу ресторанного бізнесу</w:t>
      </w:r>
    </w:p>
    <w:p w:rsidR="0013448D" w:rsidRPr="0013448D" w:rsidRDefault="0013448D" w:rsidP="0013448D">
      <w:pPr>
        <w:autoSpaceDE w:val="0"/>
        <w:autoSpaceDN w:val="0"/>
        <w:adjustRightInd w:val="0"/>
        <w:spacing w:after="0" w:line="360" w:lineRule="auto"/>
        <w:ind w:right="-110" w:firstLine="817"/>
        <w:jc w:val="both"/>
        <w:rPr>
          <w:rFonts w:ascii="Times New Roman" w:hAnsi="Times New Roman"/>
          <w:sz w:val="24"/>
          <w:szCs w:val="24"/>
          <w:lang w:val=""/>
        </w:rPr>
      </w:pPr>
      <w:r w:rsidRPr="0013448D">
        <w:rPr>
          <w:rFonts w:ascii="Times New Roman" w:hAnsi="Times New Roman"/>
          <w:sz w:val="24"/>
          <w:szCs w:val="24"/>
          <w:lang w:val=""/>
        </w:rPr>
        <w:t xml:space="preserve">Сучасні напрями використання просторових ресурсів виробничих приміщень та торговельних  приміщень. Заклади  формату «Free Flow» та їх адаптація на вітчизняному ринку ресторанної продукції. Створення і розвиток закладів  сучасного  формату  під  час  підготовки  та обслуговування  заходів. Неймінг і його вплив на імідж закладу ресторанного господарства. </w:t>
      </w:r>
      <w:r w:rsidRPr="0013448D">
        <w:rPr>
          <w:rFonts w:ascii="Times New Roman" w:hAnsi="Times New Roman"/>
          <w:sz w:val="24"/>
          <w:szCs w:val="24"/>
          <w:lang w:val=""/>
        </w:rPr>
        <w:lastRenderedPageBreak/>
        <w:t xml:space="preserve">Формати закладів ресторанного господарства: «Street Food», «Fast Food», «Fast Casual», «Quick’n’Casual», «Casual Dining», «Fine Dining», «клубний», «експо-кухня», </w:t>
      </w:r>
      <w:r w:rsidR="00D421DF">
        <w:rPr>
          <w:rFonts w:ascii="Times New Roman" w:hAnsi="Times New Roman"/>
          <w:sz w:val="24"/>
          <w:szCs w:val="24"/>
          <w:lang w:val=""/>
        </w:rPr>
        <w:t xml:space="preserve">«родинний». </w:t>
      </w:r>
      <w:r w:rsidRPr="0013448D">
        <w:rPr>
          <w:rFonts w:ascii="Times New Roman" w:hAnsi="Times New Roman"/>
          <w:sz w:val="24"/>
          <w:szCs w:val="24"/>
          <w:lang w:val=""/>
        </w:rPr>
        <w:t>Особливості формату та групування закладів ресторанного господарства за їх видами. Особливості стандартів сервісу, що пропонують заклади ресторанного господ</w:t>
      </w:r>
      <w:r w:rsidR="00D421DF">
        <w:rPr>
          <w:rFonts w:ascii="Times New Roman" w:hAnsi="Times New Roman"/>
          <w:sz w:val="24"/>
          <w:szCs w:val="24"/>
          <w:lang w:val=""/>
        </w:rPr>
        <w:t>арства цих форматів.</w:t>
      </w:r>
    </w:p>
    <w:p w:rsidR="0013448D" w:rsidRDefault="0013448D" w:rsidP="0013448D">
      <w:pPr>
        <w:autoSpaceDE w:val="0"/>
        <w:autoSpaceDN w:val="0"/>
        <w:adjustRightInd w:val="0"/>
        <w:spacing w:after="0" w:line="360" w:lineRule="auto"/>
        <w:ind w:right="-110" w:firstLine="817"/>
        <w:jc w:val="both"/>
        <w:rPr>
          <w:rFonts w:ascii="Times New Roman" w:hAnsi="Times New Roman"/>
          <w:sz w:val="24"/>
          <w:szCs w:val="24"/>
          <w:lang w:val=""/>
        </w:rPr>
      </w:pPr>
      <w:r w:rsidRPr="0013448D">
        <w:rPr>
          <w:rFonts w:ascii="Times New Roman" w:hAnsi="Times New Roman"/>
          <w:sz w:val="24"/>
          <w:szCs w:val="24"/>
          <w:lang w:val=""/>
        </w:rPr>
        <w:t>Поняття «атмосфера» закладу  ресторанного господарства. Складові елементи  атмосфери закладу: асортимент  продукції, її якість та кулінарний дизайн, декоративне оздоблення і стильовий дизайн інтер'єру, елементи внутрішнього декору, особливості освітлення, меблів, текстилю,  концепція звуку  (фоновий звук, Dj-бар, повноцінна  клубна  світло-звукова  інсталяція), комбінаторика ароматів (аромамаркетинг і аромаклінінг), флористика.</w:t>
      </w:r>
    </w:p>
    <w:p w:rsidR="00610BA9" w:rsidRPr="006E43D0" w:rsidRDefault="00610BA9" w:rsidP="00610BA9">
      <w:pPr>
        <w:autoSpaceDE w:val="0"/>
        <w:autoSpaceDN w:val="0"/>
        <w:adjustRightInd w:val="0"/>
        <w:spacing w:after="0" w:line="360" w:lineRule="auto"/>
        <w:ind w:right="-110" w:firstLine="817"/>
        <w:jc w:val="center"/>
        <w:rPr>
          <w:rFonts w:ascii="Times New Roman" w:hAnsi="Times New Roman"/>
          <w:b/>
          <w:sz w:val="24"/>
          <w:szCs w:val="24"/>
          <w:lang w:val=""/>
        </w:rPr>
      </w:pPr>
    </w:p>
    <w:p w:rsidR="0013448D" w:rsidRPr="00B739BD" w:rsidRDefault="0013448D" w:rsidP="0013448D">
      <w:pPr>
        <w:autoSpaceDE w:val="0"/>
        <w:autoSpaceDN w:val="0"/>
        <w:adjustRightInd w:val="0"/>
        <w:spacing w:after="0" w:line="360" w:lineRule="auto"/>
        <w:ind w:right="-110" w:firstLine="817"/>
        <w:jc w:val="center"/>
        <w:rPr>
          <w:rFonts w:ascii="Times New Roman" w:hAnsi="Times New Roman"/>
          <w:b/>
          <w:sz w:val="24"/>
          <w:szCs w:val="24"/>
          <w:lang w:val=""/>
        </w:rPr>
      </w:pPr>
      <w:r w:rsidRPr="00B739BD">
        <w:rPr>
          <w:rFonts w:ascii="Times New Roman" w:hAnsi="Times New Roman"/>
          <w:b/>
          <w:sz w:val="24"/>
          <w:szCs w:val="24"/>
          <w:lang w:val=""/>
        </w:rPr>
        <w:t xml:space="preserve">Тема </w:t>
      </w:r>
      <w:r w:rsidR="00B739BD">
        <w:rPr>
          <w:rFonts w:ascii="Times New Roman" w:hAnsi="Times New Roman"/>
          <w:b/>
          <w:sz w:val="24"/>
          <w:szCs w:val="24"/>
          <w:lang w:val="uk-UA"/>
        </w:rPr>
        <w:t>3</w:t>
      </w:r>
      <w:r w:rsidRPr="00B739BD">
        <w:rPr>
          <w:rFonts w:ascii="Times New Roman" w:hAnsi="Times New Roman"/>
          <w:b/>
          <w:sz w:val="24"/>
          <w:szCs w:val="24"/>
          <w:lang w:val=""/>
        </w:rPr>
        <w:t xml:space="preserve">. Гастрономічний бренд закладу ресторанного бізнесу </w:t>
      </w:r>
    </w:p>
    <w:p w:rsidR="0013448D" w:rsidRPr="0013448D" w:rsidRDefault="0013448D" w:rsidP="0013448D">
      <w:pPr>
        <w:autoSpaceDE w:val="0"/>
        <w:autoSpaceDN w:val="0"/>
        <w:adjustRightInd w:val="0"/>
        <w:spacing w:after="0" w:line="360" w:lineRule="auto"/>
        <w:ind w:right="-110" w:firstLine="817"/>
        <w:jc w:val="both"/>
        <w:rPr>
          <w:rFonts w:ascii="Times New Roman" w:hAnsi="Times New Roman"/>
          <w:sz w:val="24"/>
          <w:szCs w:val="24"/>
          <w:lang w:val=""/>
        </w:rPr>
      </w:pPr>
      <w:r w:rsidRPr="0013448D">
        <w:rPr>
          <w:rFonts w:ascii="Times New Roman" w:hAnsi="Times New Roman"/>
          <w:sz w:val="24"/>
          <w:szCs w:val="24"/>
          <w:lang w:val=""/>
        </w:rPr>
        <w:t xml:space="preserve">Сутність гастрономічного бренду. </w:t>
      </w:r>
      <w:r w:rsidR="00B739BD">
        <w:rPr>
          <w:rFonts w:ascii="Times New Roman" w:hAnsi="Times New Roman"/>
          <w:sz w:val="24"/>
          <w:szCs w:val="24"/>
          <w:lang w:val=""/>
        </w:rPr>
        <w:t xml:space="preserve">Історія, </w:t>
      </w:r>
      <w:r w:rsidRPr="0013448D">
        <w:rPr>
          <w:rFonts w:ascii="Times New Roman" w:hAnsi="Times New Roman"/>
          <w:sz w:val="24"/>
          <w:szCs w:val="24"/>
          <w:lang w:val=""/>
        </w:rPr>
        <w:t>кулінарні традиції, які вплинули на формування української кухні. Розробка детальної гастрономічної мапи України. Особливості страв традиційної місцевої кухні, які поширюються серед закл</w:t>
      </w:r>
      <w:r w:rsidR="00B739BD">
        <w:rPr>
          <w:rFonts w:ascii="Times New Roman" w:hAnsi="Times New Roman"/>
          <w:sz w:val="24"/>
          <w:szCs w:val="24"/>
          <w:lang w:val=""/>
        </w:rPr>
        <w:t>адів ресторанного господарства.</w:t>
      </w:r>
    </w:p>
    <w:p w:rsidR="0013448D" w:rsidRPr="0013448D" w:rsidRDefault="0013448D" w:rsidP="0013448D">
      <w:pPr>
        <w:autoSpaceDE w:val="0"/>
        <w:autoSpaceDN w:val="0"/>
        <w:adjustRightInd w:val="0"/>
        <w:spacing w:after="0" w:line="360" w:lineRule="auto"/>
        <w:ind w:right="-110" w:firstLine="817"/>
        <w:jc w:val="both"/>
        <w:rPr>
          <w:rFonts w:ascii="Times New Roman" w:hAnsi="Times New Roman"/>
          <w:sz w:val="24"/>
          <w:szCs w:val="24"/>
          <w:lang w:val=""/>
        </w:rPr>
      </w:pPr>
      <w:r w:rsidRPr="0013448D">
        <w:rPr>
          <w:rFonts w:ascii="Times New Roman" w:hAnsi="Times New Roman"/>
          <w:sz w:val="24"/>
          <w:szCs w:val="24"/>
          <w:lang w:val=""/>
        </w:rPr>
        <w:t xml:space="preserve">Cкладові гастрономічного бренду: добре розвинена сфера гастрономії; </w:t>
      </w:r>
      <w:r w:rsidR="00B739BD">
        <w:rPr>
          <w:rFonts w:ascii="Times New Roman" w:hAnsi="Times New Roman"/>
          <w:sz w:val="24"/>
          <w:szCs w:val="24"/>
          <w:lang w:val=""/>
        </w:rPr>
        <w:t xml:space="preserve">енергійне </w:t>
      </w:r>
      <w:r w:rsidRPr="0013448D">
        <w:rPr>
          <w:rFonts w:ascii="Times New Roman" w:hAnsi="Times New Roman"/>
          <w:sz w:val="24"/>
          <w:szCs w:val="24"/>
          <w:lang w:val=""/>
        </w:rPr>
        <w:t xml:space="preserve">гастрономічне співтовариство з традиційними ресторанами і кухарями; місцеві інгредієнти, використовувані в традиційній кухні; місцеве ноу-хау в кулінарії; </w:t>
      </w:r>
      <w:r w:rsidR="00B739BD">
        <w:rPr>
          <w:rFonts w:ascii="Times New Roman" w:hAnsi="Times New Roman"/>
          <w:sz w:val="24"/>
          <w:szCs w:val="24"/>
          <w:lang w:val=""/>
        </w:rPr>
        <w:t xml:space="preserve">традиційні продовольчі ринки і </w:t>
      </w:r>
      <w:r w:rsidRPr="0013448D">
        <w:rPr>
          <w:rFonts w:ascii="Times New Roman" w:hAnsi="Times New Roman"/>
          <w:sz w:val="24"/>
          <w:szCs w:val="24"/>
          <w:lang w:val=""/>
        </w:rPr>
        <w:t xml:space="preserve">харчова промисловість; гастрономічні фестивалі, нагороди, конкурси; просування гастрономії в освітні установи. </w:t>
      </w:r>
    </w:p>
    <w:p w:rsidR="00610BA9" w:rsidRPr="006E43D0" w:rsidRDefault="0013448D" w:rsidP="0013448D">
      <w:pPr>
        <w:autoSpaceDE w:val="0"/>
        <w:autoSpaceDN w:val="0"/>
        <w:adjustRightInd w:val="0"/>
        <w:spacing w:after="0" w:line="360" w:lineRule="auto"/>
        <w:ind w:right="-110" w:firstLine="817"/>
        <w:jc w:val="both"/>
        <w:rPr>
          <w:rFonts w:ascii="Times New Roman" w:hAnsi="Times New Roman"/>
          <w:b/>
          <w:sz w:val="24"/>
          <w:szCs w:val="24"/>
          <w:lang w:val=""/>
        </w:rPr>
      </w:pPr>
      <w:r w:rsidRPr="0013448D">
        <w:rPr>
          <w:rFonts w:ascii="Times New Roman" w:hAnsi="Times New Roman"/>
          <w:sz w:val="24"/>
          <w:szCs w:val="24"/>
          <w:lang w:val=""/>
        </w:rPr>
        <w:t>Гастрономічни</w:t>
      </w:r>
      <w:r w:rsidR="00B739BD">
        <w:rPr>
          <w:rFonts w:ascii="Times New Roman" w:hAnsi="Times New Roman"/>
          <w:sz w:val="24"/>
          <w:szCs w:val="24"/>
          <w:lang w:val=""/>
        </w:rPr>
        <w:t>й бренд закладу ресторанного</w:t>
      </w:r>
      <w:r w:rsidRPr="0013448D">
        <w:rPr>
          <w:rFonts w:ascii="Times New Roman" w:hAnsi="Times New Roman"/>
          <w:sz w:val="24"/>
          <w:szCs w:val="24"/>
          <w:lang w:val=""/>
        </w:rPr>
        <w:t xml:space="preserve"> господарств</w:t>
      </w:r>
      <w:r w:rsidR="00B739BD">
        <w:rPr>
          <w:rFonts w:ascii="Times New Roman" w:hAnsi="Times New Roman"/>
          <w:sz w:val="24"/>
          <w:szCs w:val="24"/>
          <w:lang w:val=""/>
        </w:rPr>
        <w:t>а,</w:t>
      </w:r>
      <w:r w:rsidRPr="0013448D">
        <w:rPr>
          <w:rFonts w:ascii="Times New Roman" w:hAnsi="Times New Roman"/>
          <w:sz w:val="24"/>
          <w:szCs w:val="24"/>
          <w:lang w:val=""/>
        </w:rPr>
        <w:t xml:space="preserve"> логістика </w:t>
      </w:r>
      <w:r w:rsidR="00B739BD">
        <w:rPr>
          <w:rFonts w:ascii="Times New Roman" w:hAnsi="Times New Roman"/>
          <w:sz w:val="24"/>
          <w:szCs w:val="24"/>
          <w:lang w:val=""/>
        </w:rPr>
        <w:t xml:space="preserve">вибору локальної </w:t>
      </w:r>
      <w:r w:rsidRPr="0013448D">
        <w:rPr>
          <w:rFonts w:ascii="Times New Roman" w:hAnsi="Times New Roman"/>
          <w:sz w:val="24"/>
          <w:szCs w:val="24"/>
          <w:lang w:val=""/>
        </w:rPr>
        <w:t>сировини і продуктів, особливості складання концептуального меню, використання страв авторської кухні; технічний аналіз та управління концепцією меню.</w:t>
      </w:r>
    </w:p>
    <w:p w:rsidR="00B739BD" w:rsidRDefault="00B739BD" w:rsidP="00F65FF5">
      <w:pPr>
        <w:autoSpaceDE w:val="0"/>
        <w:autoSpaceDN w:val="0"/>
        <w:adjustRightInd w:val="0"/>
        <w:spacing w:after="0" w:line="360" w:lineRule="auto"/>
        <w:ind w:right="-110"/>
        <w:contextualSpacing/>
        <w:jc w:val="center"/>
        <w:rPr>
          <w:rFonts w:ascii="Times New Roman" w:hAnsi="Times New Roman"/>
          <w:b/>
          <w:sz w:val="24"/>
          <w:szCs w:val="24"/>
          <w:lang w:val="uk-UA"/>
        </w:rPr>
      </w:pPr>
    </w:p>
    <w:p w:rsidR="00D421DF" w:rsidRDefault="00D421DF" w:rsidP="00F65FF5">
      <w:pPr>
        <w:autoSpaceDE w:val="0"/>
        <w:autoSpaceDN w:val="0"/>
        <w:adjustRightInd w:val="0"/>
        <w:spacing w:after="0" w:line="360" w:lineRule="auto"/>
        <w:ind w:right="-110"/>
        <w:contextualSpacing/>
        <w:jc w:val="center"/>
        <w:rPr>
          <w:rFonts w:ascii="Times New Roman" w:hAnsi="Times New Roman"/>
          <w:b/>
          <w:sz w:val="24"/>
          <w:szCs w:val="24"/>
          <w:lang w:val="uk-UA"/>
        </w:rPr>
      </w:pPr>
    </w:p>
    <w:p w:rsidR="00F65FF5" w:rsidRDefault="00F65FF5" w:rsidP="00F65FF5">
      <w:pPr>
        <w:autoSpaceDE w:val="0"/>
        <w:autoSpaceDN w:val="0"/>
        <w:adjustRightInd w:val="0"/>
        <w:spacing w:after="0" w:line="360" w:lineRule="auto"/>
        <w:ind w:right="-110"/>
        <w:contextualSpacing/>
        <w:jc w:val="center"/>
        <w:rPr>
          <w:rFonts w:ascii="Times New Roman" w:hAnsi="Times New Roman"/>
          <w:b/>
          <w:sz w:val="24"/>
          <w:szCs w:val="24"/>
          <w:lang w:val="uk-UA"/>
        </w:rPr>
      </w:pPr>
      <w:r>
        <w:rPr>
          <w:rFonts w:ascii="Times New Roman" w:hAnsi="Times New Roman"/>
          <w:b/>
          <w:sz w:val="24"/>
          <w:szCs w:val="24"/>
          <w:lang w:val="uk-UA"/>
        </w:rPr>
        <w:t>Змістовий модуль 2</w:t>
      </w:r>
    </w:p>
    <w:p w:rsidR="00B739BD" w:rsidRPr="00B739BD" w:rsidRDefault="00B739BD" w:rsidP="00B739BD">
      <w:pPr>
        <w:autoSpaceDE w:val="0"/>
        <w:autoSpaceDN w:val="0"/>
        <w:adjustRightInd w:val="0"/>
        <w:spacing w:after="0" w:line="360" w:lineRule="auto"/>
        <w:ind w:right="-110" w:firstLine="817"/>
        <w:jc w:val="center"/>
        <w:rPr>
          <w:rFonts w:ascii="Times New Roman" w:hAnsi="Times New Roman"/>
          <w:b/>
          <w:sz w:val="24"/>
          <w:szCs w:val="24"/>
          <w:lang w:val=""/>
        </w:rPr>
      </w:pPr>
      <w:r w:rsidRPr="00B739BD">
        <w:rPr>
          <w:rFonts w:ascii="Times New Roman" w:hAnsi="Times New Roman"/>
          <w:b/>
          <w:sz w:val="24"/>
          <w:szCs w:val="24"/>
          <w:lang w:val=""/>
        </w:rPr>
        <w:t xml:space="preserve">Тема </w:t>
      </w:r>
      <w:r>
        <w:rPr>
          <w:rFonts w:ascii="Times New Roman" w:hAnsi="Times New Roman"/>
          <w:b/>
          <w:sz w:val="24"/>
          <w:szCs w:val="24"/>
          <w:lang w:val="uk-UA"/>
        </w:rPr>
        <w:t>4</w:t>
      </w:r>
      <w:r w:rsidRPr="00B739BD">
        <w:rPr>
          <w:rFonts w:ascii="Times New Roman" w:hAnsi="Times New Roman"/>
          <w:b/>
          <w:sz w:val="24"/>
          <w:szCs w:val="24"/>
          <w:lang w:val=""/>
        </w:rPr>
        <w:t>. Концепції кулінарного дизайну ресторанної продукції</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FООD DЕSIGN – новий напрям у технології приготування і оформлення страв і напоїв. Історія виникнення. Засновники кулінарного дизайну. Ресторани, які спеціалізуються на створенні концептуальних дизайнерських страв. Кулінарні  дизайнерські  страви,  скульптури.  Обладнання  для  створення дизайнерських  страв.  Креативний  дизайн  готових  страв  в  закладах ресторанного господарства. </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Карвінг  як  мистецтво  декорування  у  ресторанних  технологіях.  Історія виникнення та засновники одного з напрямів кулінарного декору. Класифікація плодів  та  овочів  для  кулінарного  дизайну.  Основний  інвентар:  ножі  й інструменти для декорування страв. Правила поводження із інвентарем. </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lastRenderedPageBreak/>
        <w:t xml:space="preserve">Особливості  декорування  страв.  Основі  поради  та  рекомендації  з декорування  страв.  Правила  підготовки  продуктів  для  карвінгу.  Техніка карвінгу. Декор із помідорів, огірків, моркви, перцю та ін. Прості композиції: оформлення  тарілок  (краби,  квіти  з  шампіньйонів,  різнокольорові  опахала, гірлянда з овочів, букет із помідора). Складні композиції: екзотичний свічник, різьблені манго, на крилах метелика, хризантема з кольрабі, лист королівської троянди з темно-зеленого цукіні, декоративний кошик із кавуна та ін. </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Принципи  естетичного  кулінарного  дизайну.  Основні  правила  з оформлення страв. Основні правила з оздоблення кулінарних виробів. Вимоги  стандартів  до  сировини,  що  використовується  для  декорування. Основні кольорові гами, що використовуються. Закони візуального сприйняття. </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Основи дизайну кулінарних страв та кондитерських виробів. Застосування  карвінгу.  Прикраси  і  квіти  з  овочів,  фруктів,  яєць,  хліба  і тіста.  Особливості  посуду  для  подавання  гастрономічних  продуктів, бутербродів, салатів і вінегретів, страв із м’яса, птиці, риби, гарячих закусок. </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Особливості  дизайну  супів,  посуду  для  подавання,  способів  подавання супів  і  гарнірів  до  них.  Особливості  дизайну  гарячих  страв  із  овочів,  круп  і макаронних  виробів,  м’яса,  птиці,  риби,  яєць,  борошна.  Напрями  дизайну солодких страв і напоїв, борошняних кулінарних та кондитерських виробів. </w:t>
      </w:r>
    </w:p>
    <w:p w:rsid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Використання інноваційних та креативних технік при оформленні страв.</w:t>
      </w:r>
    </w:p>
    <w:p w:rsidR="00610BA9" w:rsidRPr="006E43D0" w:rsidRDefault="00610BA9" w:rsidP="00610BA9">
      <w:pPr>
        <w:autoSpaceDE w:val="0"/>
        <w:autoSpaceDN w:val="0"/>
        <w:adjustRightInd w:val="0"/>
        <w:spacing w:after="0" w:line="360" w:lineRule="auto"/>
        <w:ind w:right="-110" w:firstLine="817"/>
        <w:jc w:val="center"/>
        <w:rPr>
          <w:rFonts w:ascii="Times New Roman" w:hAnsi="Times New Roman"/>
          <w:b/>
          <w:sz w:val="24"/>
          <w:szCs w:val="24"/>
          <w:lang w:val=""/>
        </w:rPr>
      </w:pPr>
    </w:p>
    <w:p w:rsidR="00B739BD" w:rsidRPr="00B739BD" w:rsidRDefault="00B739BD" w:rsidP="00B739BD">
      <w:pPr>
        <w:autoSpaceDE w:val="0"/>
        <w:autoSpaceDN w:val="0"/>
        <w:adjustRightInd w:val="0"/>
        <w:spacing w:after="0" w:line="360" w:lineRule="auto"/>
        <w:ind w:right="-110" w:firstLine="817"/>
        <w:jc w:val="center"/>
        <w:rPr>
          <w:rFonts w:ascii="Times New Roman" w:hAnsi="Times New Roman"/>
          <w:b/>
          <w:sz w:val="24"/>
          <w:szCs w:val="24"/>
          <w:lang w:val=""/>
        </w:rPr>
      </w:pPr>
      <w:r w:rsidRPr="00B739BD">
        <w:rPr>
          <w:rFonts w:ascii="Times New Roman" w:hAnsi="Times New Roman"/>
          <w:b/>
          <w:sz w:val="24"/>
          <w:szCs w:val="24"/>
          <w:lang w:val=""/>
        </w:rPr>
        <w:t xml:space="preserve">Тема </w:t>
      </w:r>
      <w:r>
        <w:rPr>
          <w:rFonts w:ascii="Times New Roman" w:hAnsi="Times New Roman"/>
          <w:b/>
          <w:sz w:val="24"/>
          <w:szCs w:val="24"/>
          <w:lang w:val="uk-UA"/>
        </w:rPr>
        <w:t>5</w:t>
      </w:r>
      <w:r w:rsidRPr="00B739BD">
        <w:rPr>
          <w:rFonts w:ascii="Times New Roman" w:hAnsi="Times New Roman"/>
          <w:b/>
          <w:sz w:val="24"/>
          <w:szCs w:val="24"/>
          <w:lang w:val=""/>
        </w:rPr>
        <w:t>. Кулінарна смакова і ароматична комбінаторика</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Гармонійне поєднання основних видів сировини (овочів, фруктів, м'ясної </w:t>
      </w:r>
      <w:r>
        <w:rPr>
          <w:rFonts w:ascii="Times New Roman" w:hAnsi="Times New Roman"/>
          <w:sz w:val="24"/>
          <w:szCs w:val="24"/>
          <w:lang w:val=""/>
        </w:rPr>
        <w:t xml:space="preserve">та рибної </w:t>
      </w:r>
      <w:r w:rsidRPr="00B739BD">
        <w:rPr>
          <w:rFonts w:ascii="Times New Roman" w:hAnsi="Times New Roman"/>
          <w:sz w:val="24"/>
          <w:szCs w:val="24"/>
          <w:lang w:val=""/>
        </w:rPr>
        <w:t xml:space="preserve">сировини, харчових продуктів). Значення правильного поєднання, </w:t>
      </w:r>
      <w:r>
        <w:rPr>
          <w:rFonts w:ascii="Times New Roman" w:hAnsi="Times New Roman"/>
          <w:sz w:val="24"/>
          <w:szCs w:val="24"/>
          <w:lang w:val=""/>
        </w:rPr>
        <w:t xml:space="preserve">основних видів сировини. </w:t>
      </w:r>
      <w:r w:rsidRPr="00B739BD">
        <w:rPr>
          <w:rFonts w:ascii="Times New Roman" w:hAnsi="Times New Roman"/>
          <w:sz w:val="24"/>
          <w:szCs w:val="24"/>
          <w:lang w:val=""/>
        </w:rPr>
        <w:t>Основні правила гармонійного поєднання в ресторанних технологіях. Ас</w:t>
      </w:r>
      <w:r>
        <w:rPr>
          <w:rFonts w:ascii="Times New Roman" w:hAnsi="Times New Roman"/>
          <w:sz w:val="24"/>
          <w:szCs w:val="24"/>
          <w:lang w:val=""/>
        </w:rPr>
        <w:t xml:space="preserve">ортимент сировини і </w:t>
      </w:r>
      <w:r w:rsidRPr="00B739BD">
        <w:rPr>
          <w:rFonts w:ascii="Times New Roman" w:hAnsi="Times New Roman"/>
          <w:sz w:val="24"/>
          <w:szCs w:val="24"/>
          <w:lang w:val=""/>
        </w:rPr>
        <w:t>харчових  продуктів, які не слід поєднувати. Парадоксальні п</w:t>
      </w:r>
      <w:r>
        <w:rPr>
          <w:rFonts w:ascii="Times New Roman" w:hAnsi="Times New Roman"/>
          <w:sz w:val="24"/>
          <w:szCs w:val="24"/>
          <w:lang w:val=""/>
        </w:rPr>
        <w:t>оєднання у кулінарній практиці.</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Класифікація  пряно-ароматичної сировини у ресторанних  технологіях. </w:t>
      </w:r>
      <w:r>
        <w:rPr>
          <w:rFonts w:ascii="Times New Roman" w:hAnsi="Times New Roman"/>
          <w:sz w:val="24"/>
          <w:szCs w:val="24"/>
          <w:lang w:val=""/>
        </w:rPr>
        <w:t xml:space="preserve">Класичні прянощі </w:t>
      </w:r>
      <w:r w:rsidRPr="00B739BD">
        <w:rPr>
          <w:rFonts w:ascii="Times New Roman" w:hAnsi="Times New Roman"/>
          <w:sz w:val="24"/>
          <w:szCs w:val="24"/>
          <w:lang w:val=""/>
        </w:rPr>
        <w:t>та  спеції. Пряні  овочі та трави. Суміші спецій для страв із свинини, птиці (для відварювання, тушкування, смаження, запікання), риби. «Букет гарні» (супові суміші), Європейські суміші (прованські трави). Суміші прянощів балтійських країн (сере</w:t>
      </w:r>
      <w:r>
        <w:rPr>
          <w:rFonts w:ascii="Times New Roman" w:hAnsi="Times New Roman"/>
          <w:sz w:val="24"/>
          <w:szCs w:val="24"/>
          <w:lang w:val=""/>
        </w:rPr>
        <w:t xml:space="preserve">дземноморські трави). Суміші </w:t>
      </w:r>
      <w:r w:rsidRPr="00B739BD">
        <w:rPr>
          <w:rFonts w:ascii="Times New Roman" w:hAnsi="Times New Roman"/>
          <w:sz w:val="24"/>
          <w:szCs w:val="24"/>
          <w:lang w:val=""/>
        </w:rPr>
        <w:t>прянощів народів Закавказзя. Східні  суміші  спецій. Арабські  суміші, індійські суміші – масали (каррі, гарам-масала). Індонезійські суміші. Китайські суміші (порошки) п'яти прянощів. Тайські пряні суміші. Південно Східна і Східна Азія – суміші прянощів.  Японські  суміші. Суміші</w:t>
      </w:r>
      <w:r>
        <w:rPr>
          <w:rFonts w:ascii="Times New Roman" w:hAnsi="Times New Roman"/>
          <w:sz w:val="24"/>
          <w:szCs w:val="24"/>
          <w:lang w:val=""/>
        </w:rPr>
        <w:t xml:space="preserve"> спецій </w:t>
      </w:r>
      <w:r w:rsidRPr="00B739BD">
        <w:rPr>
          <w:rFonts w:ascii="Times New Roman" w:hAnsi="Times New Roman"/>
          <w:sz w:val="24"/>
          <w:szCs w:val="24"/>
          <w:lang w:val=""/>
        </w:rPr>
        <w:t xml:space="preserve">для фаршів </w:t>
      </w:r>
      <w:r w:rsidR="00D421DF">
        <w:rPr>
          <w:rFonts w:ascii="Times New Roman" w:hAnsi="Times New Roman"/>
          <w:sz w:val="24"/>
          <w:szCs w:val="24"/>
          <w:lang w:val=""/>
        </w:rPr>
        <w:t xml:space="preserve">та </w:t>
      </w:r>
      <w:r w:rsidRPr="00B739BD">
        <w:rPr>
          <w:rFonts w:ascii="Times New Roman" w:hAnsi="Times New Roman"/>
          <w:sz w:val="24"/>
          <w:szCs w:val="24"/>
          <w:lang w:val=""/>
        </w:rPr>
        <w:t xml:space="preserve">холодців. Сезонні суміші спецій. </w:t>
      </w:r>
    </w:p>
    <w:p w:rsid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Приправи – невід'ємна  частина будь-якої  національної  кухні. </w:t>
      </w:r>
      <w:r>
        <w:rPr>
          <w:rFonts w:ascii="Times New Roman" w:hAnsi="Times New Roman"/>
          <w:sz w:val="24"/>
          <w:szCs w:val="24"/>
          <w:lang w:val=""/>
        </w:rPr>
        <w:t xml:space="preserve">Особливості,  властивості </w:t>
      </w:r>
      <w:r w:rsidRPr="00B739BD">
        <w:rPr>
          <w:rFonts w:ascii="Times New Roman" w:hAnsi="Times New Roman"/>
          <w:sz w:val="24"/>
          <w:szCs w:val="24"/>
          <w:lang w:val=""/>
        </w:rPr>
        <w:t>і склад приправ. Прості та складні приправи. Приправи народів Європи. Східні приправи. Міжнародні приправи.</w:t>
      </w:r>
    </w:p>
    <w:p w:rsid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lastRenderedPageBreak/>
        <w:t>Ароматизатори їжі і харчов</w:t>
      </w:r>
      <w:r>
        <w:rPr>
          <w:rFonts w:ascii="Times New Roman" w:hAnsi="Times New Roman"/>
          <w:sz w:val="24"/>
          <w:szCs w:val="24"/>
          <w:lang w:val=""/>
        </w:rPr>
        <w:t>их продуктів. Харчові барвники.</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Технологічне застосування та комбінаторика спецій у технологіях страв та </w:t>
      </w:r>
      <w:r>
        <w:rPr>
          <w:rFonts w:ascii="Times New Roman" w:hAnsi="Times New Roman"/>
          <w:sz w:val="24"/>
          <w:szCs w:val="24"/>
          <w:lang w:val=""/>
        </w:rPr>
        <w:t xml:space="preserve">напоїв, </w:t>
      </w:r>
      <w:r w:rsidRPr="00B739BD">
        <w:rPr>
          <w:rFonts w:ascii="Times New Roman" w:hAnsi="Times New Roman"/>
          <w:sz w:val="24"/>
          <w:szCs w:val="24"/>
          <w:lang w:val=""/>
        </w:rPr>
        <w:t xml:space="preserve">борошняних кондитерських та хлібобулочних виробів. Основні принципи гармонійного поєднання пряно-ароматичної сировини (спецій та суміші спецій, прянощів, приправ). Ароматична комбінаторика. </w:t>
      </w:r>
    </w:p>
    <w:p w:rsid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Походження терміна «афродизіак». Класифікація афродизіаків: рослинні </w:t>
      </w:r>
      <w:r>
        <w:rPr>
          <w:rFonts w:ascii="Times New Roman" w:hAnsi="Times New Roman"/>
          <w:sz w:val="24"/>
          <w:szCs w:val="24"/>
          <w:lang w:val=""/>
        </w:rPr>
        <w:t xml:space="preserve">(природні): </w:t>
      </w:r>
      <w:r w:rsidRPr="00B739BD">
        <w:rPr>
          <w:rFonts w:ascii="Times New Roman" w:hAnsi="Times New Roman"/>
          <w:sz w:val="24"/>
          <w:szCs w:val="24"/>
          <w:lang w:val=""/>
        </w:rPr>
        <w:t>асортимент. Основні функції та особливості використання афродиз</w:t>
      </w:r>
      <w:r>
        <w:rPr>
          <w:rFonts w:ascii="Times New Roman" w:hAnsi="Times New Roman"/>
          <w:sz w:val="24"/>
          <w:szCs w:val="24"/>
          <w:lang w:val=""/>
        </w:rPr>
        <w:t xml:space="preserve">іаків у харчування сучасної </w:t>
      </w:r>
      <w:r w:rsidRPr="00B739BD">
        <w:rPr>
          <w:rFonts w:ascii="Times New Roman" w:hAnsi="Times New Roman"/>
          <w:sz w:val="24"/>
          <w:szCs w:val="24"/>
          <w:lang w:val=""/>
        </w:rPr>
        <w:t>людини. Асортимент та особливості приготування страв, способи теплової обробки.</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 xml:space="preserve">Сучасні напрямки створення інноваційної  кулінарної  продукції.  Нові креативні тенденції поєднання інгредієнтів при приготуванні страв та виробів, способів приготування та подавання страв та виробів, напоїв. </w:t>
      </w:r>
    </w:p>
    <w:p w:rsidR="00B739BD" w:rsidRP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Функціональні інгредієнти для створення функціональної продукції. Особливості сучасних  технологій приготування  кулінарної  продукції: технологія  пакоджетінг, стефан-гриль, хоспер, sous vide, сookvac, сrycook, аромадистиляція. Особливо</w:t>
      </w:r>
      <w:r>
        <w:rPr>
          <w:rFonts w:ascii="Times New Roman" w:hAnsi="Times New Roman"/>
          <w:sz w:val="24"/>
          <w:szCs w:val="24"/>
          <w:lang w:val=""/>
        </w:rPr>
        <w:t>сті використання хербофільтрів.</w:t>
      </w:r>
    </w:p>
    <w:p w:rsidR="00B739BD" w:rsidRDefault="00B739BD" w:rsidP="00B739BD">
      <w:pPr>
        <w:autoSpaceDE w:val="0"/>
        <w:autoSpaceDN w:val="0"/>
        <w:adjustRightInd w:val="0"/>
        <w:spacing w:after="0" w:line="360" w:lineRule="auto"/>
        <w:ind w:right="-110" w:firstLine="817"/>
        <w:jc w:val="both"/>
        <w:rPr>
          <w:rFonts w:ascii="Times New Roman" w:hAnsi="Times New Roman"/>
          <w:sz w:val="24"/>
          <w:szCs w:val="24"/>
          <w:lang w:val=""/>
        </w:rPr>
      </w:pPr>
      <w:r w:rsidRPr="00B739BD">
        <w:rPr>
          <w:rFonts w:ascii="Times New Roman" w:hAnsi="Times New Roman"/>
          <w:sz w:val="24"/>
          <w:szCs w:val="24"/>
          <w:lang w:val=""/>
        </w:rPr>
        <w:t>Основні принципи поєднання продуктів під час оформлення. Сучасні правила оформлення страв. Основні базові форми презентації в кулінарії.</w:t>
      </w:r>
    </w:p>
    <w:p w:rsidR="00B739BD" w:rsidRDefault="00B739BD" w:rsidP="00610BA9">
      <w:pPr>
        <w:autoSpaceDE w:val="0"/>
        <w:autoSpaceDN w:val="0"/>
        <w:adjustRightInd w:val="0"/>
        <w:spacing w:after="0" w:line="360" w:lineRule="auto"/>
        <w:ind w:right="-110" w:firstLine="817"/>
        <w:jc w:val="both"/>
        <w:rPr>
          <w:rFonts w:ascii="Times New Roman" w:hAnsi="Times New Roman"/>
          <w:sz w:val="24"/>
          <w:szCs w:val="24"/>
          <w:lang w:val=""/>
        </w:rPr>
      </w:pPr>
    </w:p>
    <w:p w:rsidR="00D421DF" w:rsidRPr="00D421DF" w:rsidRDefault="00D421DF" w:rsidP="00D421DF">
      <w:pPr>
        <w:autoSpaceDE w:val="0"/>
        <w:autoSpaceDN w:val="0"/>
        <w:adjustRightInd w:val="0"/>
        <w:spacing w:after="0" w:line="360" w:lineRule="auto"/>
        <w:ind w:right="-110" w:firstLine="817"/>
        <w:jc w:val="center"/>
        <w:rPr>
          <w:rFonts w:ascii="Times New Roman" w:hAnsi="Times New Roman"/>
          <w:b/>
          <w:sz w:val="24"/>
          <w:szCs w:val="24"/>
          <w:lang w:val=""/>
        </w:rPr>
      </w:pPr>
      <w:r>
        <w:rPr>
          <w:rFonts w:ascii="Times New Roman" w:hAnsi="Times New Roman"/>
          <w:b/>
          <w:sz w:val="24"/>
          <w:szCs w:val="24"/>
          <w:lang w:val=""/>
        </w:rPr>
        <w:t xml:space="preserve">Тема </w:t>
      </w:r>
      <w:r>
        <w:rPr>
          <w:rFonts w:ascii="Times New Roman" w:hAnsi="Times New Roman"/>
          <w:b/>
          <w:sz w:val="24"/>
          <w:szCs w:val="24"/>
          <w:lang w:val="uk-UA"/>
        </w:rPr>
        <w:t>6</w:t>
      </w:r>
      <w:r w:rsidRPr="00D421DF">
        <w:rPr>
          <w:rFonts w:ascii="Times New Roman" w:hAnsi="Times New Roman"/>
          <w:b/>
          <w:sz w:val="24"/>
          <w:szCs w:val="24"/>
          <w:lang w:val=""/>
        </w:rPr>
        <w:t>. Ексклюзивні технології сервісу у закладах ресторанного господарства</w:t>
      </w:r>
    </w:p>
    <w:p w:rsidR="00D421DF" w:rsidRDefault="00D421DF" w:rsidP="00D421DF">
      <w:pPr>
        <w:autoSpaceDE w:val="0"/>
        <w:autoSpaceDN w:val="0"/>
        <w:adjustRightInd w:val="0"/>
        <w:spacing w:after="0" w:line="360" w:lineRule="auto"/>
        <w:ind w:right="-110" w:firstLine="817"/>
        <w:jc w:val="both"/>
        <w:rPr>
          <w:rFonts w:ascii="Times New Roman" w:hAnsi="Times New Roman"/>
          <w:sz w:val="24"/>
          <w:szCs w:val="24"/>
          <w:lang w:val=""/>
        </w:rPr>
      </w:pPr>
      <w:r w:rsidRPr="00D421DF">
        <w:rPr>
          <w:rFonts w:ascii="Times New Roman" w:hAnsi="Times New Roman"/>
          <w:sz w:val="24"/>
          <w:szCs w:val="24"/>
          <w:lang w:val=""/>
        </w:rPr>
        <w:t>Специфіка сервісних технологій у концептуальних закладах ресторанного господарства. Меню як складова концепції сервісу, практична філософія меню. Дизайн,  стилі  меню  та  його  композиційне  оформлення,  відповідність обраній  концепції.  Нові  підходи  до  оформлення  меню,  нетрадиційні  та ексклюзивні  види  меню,  компліменти.  Технічний  аналіз  та  управління  меню, його вплив на формування і корегування концепції закладу.</w:t>
      </w:r>
    </w:p>
    <w:p w:rsidR="00D421DF" w:rsidRPr="00D421DF" w:rsidRDefault="00D421DF" w:rsidP="00D421DF">
      <w:pPr>
        <w:autoSpaceDE w:val="0"/>
        <w:autoSpaceDN w:val="0"/>
        <w:adjustRightInd w:val="0"/>
        <w:spacing w:after="0" w:line="360" w:lineRule="auto"/>
        <w:ind w:right="-110" w:firstLine="817"/>
        <w:jc w:val="both"/>
        <w:rPr>
          <w:rFonts w:ascii="Times New Roman" w:hAnsi="Times New Roman"/>
          <w:sz w:val="24"/>
          <w:szCs w:val="24"/>
          <w:lang w:val=""/>
        </w:rPr>
      </w:pPr>
      <w:r w:rsidRPr="00D421DF">
        <w:rPr>
          <w:rFonts w:ascii="Times New Roman" w:hAnsi="Times New Roman"/>
          <w:sz w:val="24"/>
          <w:szCs w:val="24"/>
          <w:lang w:val=""/>
        </w:rPr>
        <w:t xml:space="preserve">Концептуальні  підходи  до  визначення  формату  обслуговування  в закладах  ресторанного  господарства.  Внутрішньофірмові  стандарти обслуговування. </w:t>
      </w:r>
    </w:p>
    <w:p w:rsidR="00D421DF" w:rsidRPr="00D421DF" w:rsidRDefault="00D421DF" w:rsidP="00D421DF">
      <w:pPr>
        <w:autoSpaceDE w:val="0"/>
        <w:autoSpaceDN w:val="0"/>
        <w:adjustRightInd w:val="0"/>
        <w:spacing w:after="0" w:line="360" w:lineRule="auto"/>
        <w:ind w:right="-110" w:firstLine="817"/>
        <w:jc w:val="both"/>
        <w:rPr>
          <w:rFonts w:ascii="Times New Roman" w:hAnsi="Times New Roman"/>
          <w:sz w:val="24"/>
          <w:szCs w:val="24"/>
          <w:lang w:val=""/>
        </w:rPr>
      </w:pPr>
      <w:r w:rsidRPr="00D421DF">
        <w:rPr>
          <w:rFonts w:ascii="Times New Roman" w:hAnsi="Times New Roman"/>
          <w:sz w:val="24"/>
          <w:szCs w:val="24"/>
          <w:lang w:val=""/>
        </w:rPr>
        <w:t xml:space="preserve">Нестандартні механізми приймання замовлень і розрахунку. Ексклюзивні технології  сервісу  страв  і  напоїв:  театралізовані  види  подавання,  групове  та індивідуальне  подавання  фламбованих  страв,  подача  страв  з  використанням сухого  льоду,  вулканічного  каміння,  закуски  і  страви  на  мольберті;  фуршетні станції:  «хай-тек»;  станція  «вогонь  і  лід»  -  подача  холодних  страв  на  брилах льоду, станція «ліс» з імітацією лісового  пейзажу і туману, леді-фуршет, сусі- герлз, салат у хлібній буханці та ін.; сирний, винний, десертний візок, відкрита кухня,  теппан-гриль  у  залі,  кулінарні  шоу  і  майстер-класи,  використання ексклюзивного посуду та індивідуального сервісу тощо. </w:t>
      </w:r>
    </w:p>
    <w:p w:rsidR="00D421DF" w:rsidRPr="00D421DF" w:rsidRDefault="00D421DF" w:rsidP="00D421DF">
      <w:pPr>
        <w:autoSpaceDE w:val="0"/>
        <w:autoSpaceDN w:val="0"/>
        <w:adjustRightInd w:val="0"/>
        <w:spacing w:after="0" w:line="360" w:lineRule="auto"/>
        <w:ind w:right="-110" w:firstLine="817"/>
        <w:jc w:val="both"/>
        <w:rPr>
          <w:rFonts w:ascii="Times New Roman" w:hAnsi="Times New Roman"/>
          <w:sz w:val="24"/>
          <w:szCs w:val="24"/>
          <w:lang w:val=""/>
        </w:rPr>
      </w:pPr>
      <w:r w:rsidRPr="00D421DF">
        <w:rPr>
          <w:rFonts w:ascii="Times New Roman" w:hAnsi="Times New Roman"/>
          <w:sz w:val="24"/>
          <w:szCs w:val="24"/>
          <w:lang w:val=""/>
        </w:rPr>
        <w:t xml:space="preserve">Сервіс і дегустація вина, роль інтер’єрних рішень (винна шафа-стіна, стіл з  ігристими  винами  у  центрі  зали  закладу),  послуг  спеціалізованої  винної кімнати  –  Епоtеса  (дегустація  і  продаж  вин,  винних  приладів  –  бокалів, оригінальних  штопорів,  кулерів,  аксесуарів,  </w:t>
      </w:r>
      <w:r w:rsidRPr="00D421DF">
        <w:rPr>
          <w:rFonts w:ascii="Times New Roman" w:hAnsi="Times New Roman"/>
          <w:sz w:val="24"/>
          <w:szCs w:val="24"/>
          <w:lang w:val=""/>
        </w:rPr>
        <w:lastRenderedPageBreak/>
        <w:t xml:space="preserve">бібліотека  з  книгами  про  вина), сомельє  у  формуванні  концептуального  стилю  закладу.  Декантування  і дегустація вина. </w:t>
      </w:r>
    </w:p>
    <w:p w:rsidR="006964C3" w:rsidRDefault="00D421DF" w:rsidP="00D421DF">
      <w:pPr>
        <w:autoSpaceDE w:val="0"/>
        <w:autoSpaceDN w:val="0"/>
        <w:adjustRightInd w:val="0"/>
        <w:spacing w:after="0" w:line="360" w:lineRule="auto"/>
        <w:ind w:right="-110" w:firstLine="817"/>
        <w:jc w:val="both"/>
        <w:rPr>
          <w:rFonts w:ascii="Times New Roman" w:hAnsi="Times New Roman"/>
          <w:sz w:val="24"/>
          <w:szCs w:val="24"/>
          <w:lang w:val=""/>
        </w:rPr>
      </w:pPr>
      <w:r w:rsidRPr="00D421DF">
        <w:rPr>
          <w:rFonts w:ascii="Times New Roman" w:hAnsi="Times New Roman"/>
          <w:sz w:val="24"/>
          <w:szCs w:val="24"/>
          <w:lang w:val=""/>
        </w:rPr>
        <w:t>Сервіс і дегустація сирів, роль сирної кімнати і фромажері у формуванні концептуального стилю закладу. Чайні  церемонії,  латте-арт  у  концептуальних  закладах,  характеристика  і технологія обслуговування. Сервіс сигар у ресторанному господарстві. Історія сигар, характеристика тютюну  для  сигар.  Сигарний  етикет.  Правила  вибору,  зберігання  і  догляд  за сигарами. Ексклюзивні сигари (сигари обмеженого випуску). Сигарний салон. Послуги вітольє – сигарного бармена. Концептуальні  кальянні  заклади.  Історія  кальяну,  його  будова. Дизайнерський  кальян.  Правила  вибору  кальяну,  табаку,  вугілля,  аксесуарів. Зберігання і догляд за сигарами. Сучасний етикет куріння кальяну.</w:t>
      </w:r>
    </w:p>
    <w:p w:rsidR="00D421DF" w:rsidRDefault="00D421DF" w:rsidP="00D421DF">
      <w:pPr>
        <w:autoSpaceDE w:val="0"/>
        <w:autoSpaceDN w:val="0"/>
        <w:adjustRightInd w:val="0"/>
        <w:spacing w:after="0" w:line="360" w:lineRule="auto"/>
        <w:ind w:right="-110" w:firstLine="817"/>
        <w:jc w:val="both"/>
        <w:rPr>
          <w:rFonts w:ascii="Times New Roman" w:hAnsi="Times New Roman"/>
          <w:b/>
          <w:sz w:val="24"/>
          <w:szCs w:val="24"/>
          <w:lang w:val="uk-UA"/>
        </w:rPr>
      </w:pPr>
    </w:p>
    <w:p w:rsidR="00F65FF5" w:rsidRDefault="00F65FF5">
      <w:pPr>
        <w:spacing w:after="0" w:line="240" w:lineRule="auto"/>
        <w:rPr>
          <w:rFonts w:ascii="Times New Roman" w:hAnsi="Times New Roman"/>
          <w:b/>
          <w:sz w:val="24"/>
          <w:szCs w:val="24"/>
          <w:lang w:val="uk-UA"/>
        </w:rPr>
      </w:pPr>
    </w:p>
    <w:p w:rsidR="004E3CCC" w:rsidRPr="006E43D0" w:rsidRDefault="00D5164A" w:rsidP="004E3CCC">
      <w:pPr>
        <w:tabs>
          <w:tab w:val="left" w:pos="284"/>
        </w:tabs>
        <w:spacing w:after="0" w:line="240" w:lineRule="auto"/>
        <w:ind w:left="360" w:hanging="360"/>
        <w:jc w:val="center"/>
        <w:rPr>
          <w:rFonts w:ascii="Times New Roman" w:hAnsi="Times New Roman"/>
          <w:b/>
          <w:bCs/>
          <w:sz w:val="24"/>
          <w:szCs w:val="24"/>
          <w:lang w:val="uk-UA"/>
        </w:rPr>
      </w:pPr>
      <w:r w:rsidRPr="006E43D0">
        <w:rPr>
          <w:rFonts w:ascii="Times New Roman" w:hAnsi="Times New Roman"/>
          <w:b/>
          <w:sz w:val="24"/>
          <w:szCs w:val="24"/>
          <w:lang w:val="uk-UA"/>
        </w:rPr>
        <w:t>6</w:t>
      </w:r>
      <w:r w:rsidR="009320D7" w:rsidRPr="006E43D0">
        <w:rPr>
          <w:rFonts w:ascii="Times New Roman" w:hAnsi="Times New Roman"/>
          <w:b/>
          <w:sz w:val="24"/>
          <w:szCs w:val="24"/>
          <w:lang w:val="uk-UA"/>
        </w:rPr>
        <w:t>.2</w:t>
      </w:r>
      <w:r w:rsidR="00203645" w:rsidRPr="006E43D0">
        <w:rPr>
          <w:rFonts w:ascii="Times New Roman" w:hAnsi="Times New Roman"/>
          <w:b/>
          <w:sz w:val="24"/>
          <w:szCs w:val="24"/>
          <w:lang w:val="uk-UA"/>
        </w:rPr>
        <w:t>.</w:t>
      </w:r>
      <w:r w:rsidR="006E43D0">
        <w:rPr>
          <w:rFonts w:ascii="Times New Roman" w:hAnsi="Times New Roman"/>
          <w:b/>
          <w:sz w:val="24"/>
          <w:szCs w:val="24"/>
          <w:lang w:val="uk-UA"/>
        </w:rPr>
        <w:t xml:space="preserve"> </w:t>
      </w:r>
      <w:r w:rsidR="00381F4F" w:rsidRPr="006E43D0">
        <w:rPr>
          <w:rFonts w:ascii="Times New Roman" w:hAnsi="Times New Roman"/>
          <w:b/>
          <w:bCs/>
          <w:sz w:val="24"/>
          <w:szCs w:val="24"/>
          <w:lang w:val="uk-UA"/>
        </w:rPr>
        <w:t>Структура навчальної дисципліни</w:t>
      </w:r>
    </w:p>
    <w:p w:rsidR="004119C8" w:rsidRPr="006E43D0" w:rsidRDefault="004119C8" w:rsidP="004E3CCC">
      <w:pPr>
        <w:tabs>
          <w:tab w:val="left" w:pos="284"/>
        </w:tabs>
        <w:spacing w:after="0" w:line="240" w:lineRule="auto"/>
        <w:ind w:left="360" w:hanging="360"/>
        <w:jc w:val="center"/>
        <w:rPr>
          <w:rFonts w:ascii="Times New Roman" w:hAnsi="Times New Roman"/>
          <w:b/>
          <w:sz w:val="24"/>
          <w:szCs w:val="24"/>
          <w:lang w:val="uk-UA"/>
        </w:rPr>
      </w:pPr>
    </w:p>
    <w:tbl>
      <w:tblPr>
        <w:tblW w:w="44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1"/>
        <w:gridCol w:w="991"/>
        <w:gridCol w:w="991"/>
        <w:gridCol w:w="1138"/>
        <w:gridCol w:w="1277"/>
      </w:tblGrid>
      <w:tr w:rsidR="004155DD" w:rsidRPr="006E43D0" w:rsidTr="00B63FB5">
        <w:trPr>
          <w:cantSplit/>
          <w:trHeight w:val="335"/>
        </w:trPr>
        <w:tc>
          <w:tcPr>
            <w:tcW w:w="2507" w:type="pct"/>
            <w:vMerge w:val="restart"/>
            <w:vAlign w:val="center"/>
          </w:tcPr>
          <w:p w:rsidR="004155DD" w:rsidRPr="00FB05E9" w:rsidRDefault="004155DD" w:rsidP="004119C8">
            <w:pPr>
              <w:suppressAutoHyphens/>
              <w:spacing w:after="0" w:line="240" w:lineRule="auto"/>
              <w:jc w:val="center"/>
              <w:rPr>
                <w:rFonts w:ascii="Times New Roman" w:hAnsi="Times New Roman"/>
                <w:sz w:val="24"/>
                <w:szCs w:val="24"/>
                <w:lang w:val="uk-UA" w:eastAsia="ar-SA"/>
              </w:rPr>
            </w:pPr>
            <w:r w:rsidRPr="00FB05E9">
              <w:rPr>
                <w:rFonts w:ascii="Times New Roman" w:hAnsi="Times New Roman"/>
                <w:sz w:val="24"/>
                <w:szCs w:val="24"/>
                <w:lang w:val="uk-UA" w:eastAsia="ar-SA"/>
              </w:rPr>
              <w:t>Назви змістових модулів і тем</w:t>
            </w:r>
          </w:p>
        </w:tc>
        <w:tc>
          <w:tcPr>
            <w:tcW w:w="2493" w:type="pct"/>
            <w:gridSpan w:val="4"/>
            <w:vAlign w:val="center"/>
          </w:tcPr>
          <w:p w:rsidR="004155DD" w:rsidRPr="00FB05E9" w:rsidRDefault="004155DD" w:rsidP="004119C8">
            <w:pPr>
              <w:suppressAutoHyphens/>
              <w:spacing w:after="0" w:line="240" w:lineRule="auto"/>
              <w:jc w:val="center"/>
              <w:rPr>
                <w:rFonts w:ascii="Times New Roman" w:hAnsi="Times New Roman"/>
                <w:sz w:val="24"/>
                <w:szCs w:val="24"/>
                <w:lang w:val="uk-UA" w:eastAsia="ar-SA"/>
              </w:rPr>
            </w:pPr>
            <w:r w:rsidRPr="00FB05E9">
              <w:rPr>
                <w:rFonts w:ascii="Times New Roman" w:hAnsi="Times New Roman"/>
                <w:sz w:val="24"/>
                <w:szCs w:val="24"/>
                <w:lang w:val="uk-UA" w:eastAsia="ar-SA"/>
              </w:rPr>
              <w:t>Кількість годин</w:t>
            </w:r>
          </w:p>
        </w:tc>
      </w:tr>
      <w:tr w:rsidR="004155DD" w:rsidRPr="006E43D0" w:rsidTr="004155DD">
        <w:trPr>
          <w:cantSplit/>
          <w:trHeight w:val="145"/>
        </w:trPr>
        <w:tc>
          <w:tcPr>
            <w:tcW w:w="2507" w:type="pct"/>
            <w:vMerge/>
            <w:vAlign w:val="center"/>
          </w:tcPr>
          <w:p w:rsidR="004155DD" w:rsidRPr="006E43D0" w:rsidRDefault="004155DD" w:rsidP="004119C8">
            <w:pPr>
              <w:suppressAutoHyphens/>
              <w:spacing w:after="0" w:line="240" w:lineRule="auto"/>
              <w:jc w:val="center"/>
              <w:rPr>
                <w:rFonts w:ascii="Times New Roman" w:hAnsi="Times New Roman"/>
                <w:sz w:val="20"/>
                <w:szCs w:val="20"/>
                <w:lang w:val="uk-UA" w:eastAsia="ar-SA"/>
              </w:rPr>
            </w:pPr>
          </w:p>
        </w:tc>
        <w:tc>
          <w:tcPr>
            <w:tcW w:w="562" w:type="pct"/>
            <w:vMerge w:val="restart"/>
            <w:vAlign w:val="center"/>
          </w:tcPr>
          <w:p w:rsidR="004155DD" w:rsidRPr="004155DD" w:rsidRDefault="004155DD" w:rsidP="008E69BE">
            <w:pPr>
              <w:suppressAutoHyphens/>
              <w:spacing w:after="0" w:line="240" w:lineRule="auto"/>
              <w:ind w:left="-57" w:right="-57"/>
              <w:jc w:val="center"/>
              <w:rPr>
                <w:rFonts w:ascii="Times New Roman" w:hAnsi="Times New Roman"/>
                <w:b/>
                <w:sz w:val="20"/>
                <w:szCs w:val="20"/>
                <w:lang w:val="uk-UA" w:eastAsia="ar-SA"/>
              </w:rPr>
            </w:pPr>
            <w:r w:rsidRPr="004155DD">
              <w:rPr>
                <w:rFonts w:ascii="Times New Roman" w:hAnsi="Times New Roman"/>
                <w:b/>
                <w:sz w:val="20"/>
                <w:szCs w:val="20"/>
                <w:lang w:val="uk-UA" w:eastAsia="ar-SA"/>
              </w:rPr>
              <w:t>усього</w:t>
            </w:r>
          </w:p>
        </w:tc>
        <w:tc>
          <w:tcPr>
            <w:tcW w:w="1931" w:type="pct"/>
            <w:gridSpan w:val="3"/>
            <w:vAlign w:val="center"/>
          </w:tcPr>
          <w:p w:rsidR="004155DD" w:rsidRPr="006E43D0" w:rsidRDefault="004155DD" w:rsidP="004119C8">
            <w:pPr>
              <w:suppressAutoHyphens/>
              <w:spacing w:after="0" w:line="240" w:lineRule="auto"/>
              <w:jc w:val="center"/>
              <w:rPr>
                <w:rFonts w:ascii="Times New Roman" w:hAnsi="Times New Roman"/>
                <w:sz w:val="20"/>
                <w:szCs w:val="20"/>
                <w:lang w:val="uk-UA" w:eastAsia="ar-SA"/>
              </w:rPr>
            </w:pPr>
            <w:r w:rsidRPr="006E43D0">
              <w:rPr>
                <w:rFonts w:ascii="Times New Roman" w:hAnsi="Times New Roman"/>
                <w:sz w:val="20"/>
                <w:szCs w:val="20"/>
                <w:lang w:val="uk-UA" w:eastAsia="ar-SA"/>
              </w:rPr>
              <w:t>у тому числі</w:t>
            </w:r>
          </w:p>
        </w:tc>
      </w:tr>
      <w:tr w:rsidR="004155DD" w:rsidRPr="006E43D0" w:rsidTr="004155DD">
        <w:trPr>
          <w:cantSplit/>
          <w:trHeight w:val="145"/>
        </w:trPr>
        <w:tc>
          <w:tcPr>
            <w:tcW w:w="2507" w:type="pct"/>
            <w:vMerge/>
            <w:vAlign w:val="center"/>
          </w:tcPr>
          <w:p w:rsidR="004155DD" w:rsidRPr="006E43D0" w:rsidRDefault="004155DD" w:rsidP="004119C8">
            <w:pPr>
              <w:suppressAutoHyphens/>
              <w:spacing w:after="0" w:line="240" w:lineRule="auto"/>
              <w:jc w:val="center"/>
              <w:rPr>
                <w:rFonts w:ascii="Times New Roman" w:hAnsi="Times New Roman"/>
                <w:sz w:val="20"/>
                <w:szCs w:val="20"/>
                <w:lang w:val="uk-UA" w:eastAsia="ar-SA"/>
              </w:rPr>
            </w:pPr>
          </w:p>
        </w:tc>
        <w:tc>
          <w:tcPr>
            <w:tcW w:w="562" w:type="pct"/>
            <w:vMerge/>
            <w:vAlign w:val="center"/>
          </w:tcPr>
          <w:p w:rsidR="004155DD" w:rsidRPr="006E43D0" w:rsidRDefault="004155DD" w:rsidP="004119C8">
            <w:pPr>
              <w:suppressAutoHyphens/>
              <w:spacing w:after="0" w:line="240" w:lineRule="auto"/>
              <w:jc w:val="center"/>
              <w:rPr>
                <w:rFonts w:ascii="Times New Roman" w:hAnsi="Times New Roman"/>
                <w:sz w:val="20"/>
                <w:szCs w:val="20"/>
                <w:lang w:val="uk-UA" w:eastAsia="ar-SA"/>
              </w:rPr>
            </w:pPr>
          </w:p>
        </w:tc>
        <w:tc>
          <w:tcPr>
            <w:tcW w:w="562" w:type="pct"/>
            <w:vAlign w:val="center"/>
          </w:tcPr>
          <w:p w:rsidR="004155DD" w:rsidRPr="006E43D0" w:rsidRDefault="004155DD" w:rsidP="004155DD">
            <w:pPr>
              <w:suppressAutoHyphens/>
              <w:spacing w:after="0" w:line="240" w:lineRule="auto"/>
              <w:jc w:val="center"/>
              <w:rPr>
                <w:rFonts w:ascii="Times New Roman" w:hAnsi="Times New Roman"/>
                <w:sz w:val="20"/>
                <w:szCs w:val="20"/>
                <w:lang w:val="uk-UA" w:eastAsia="ar-SA"/>
              </w:rPr>
            </w:pPr>
            <w:r w:rsidRPr="006E43D0">
              <w:rPr>
                <w:rFonts w:ascii="Times New Roman" w:hAnsi="Times New Roman"/>
                <w:sz w:val="20"/>
                <w:szCs w:val="20"/>
                <w:lang w:val="uk-UA" w:eastAsia="ar-SA"/>
              </w:rPr>
              <w:t>лекц</w:t>
            </w:r>
            <w:r>
              <w:rPr>
                <w:rFonts w:ascii="Times New Roman" w:hAnsi="Times New Roman"/>
                <w:sz w:val="20"/>
                <w:szCs w:val="20"/>
                <w:lang w:val="uk-UA" w:eastAsia="ar-SA"/>
              </w:rPr>
              <w:t>ійні</w:t>
            </w:r>
          </w:p>
        </w:tc>
        <w:tc>
          <w:tcPr>
            <w:tcW w:w="645" w:type="pct"/>
            <w:vAlign w:val="center"/>
          </w:tcPr>
          <w:p w:rsidR="004155DD" w:rsidRPr="006E43D0" w:rsidRDefault="004155DD" w:rsidP="004119C8">
            <w:pPr>
              <w:suppressAutoHyphens/>
              <w:spacing w:after="0" w:line="240" w:lineRule="auto"/>
              <w:jc w:val="center"/>
              <w:rPr>
                <w:rFonts w:ascii="Times New Roman" w:hAnsi="Times New Roman"/>
                <w:sz w:val="20"/>
                <w:szCs w:val="20"/>
                <w:lang w:val="uk-UA" w:eastAsia="ar-SA"/>
              </w:rPr>
            </w:pPr>
            <w:r w:rsidRPr="006E43D0">
              <w:rPr>
                <w:rFonts w:ascii="Times New Roman" w:hAnsi="Times New Roman"/>
                <w:sz w:val="20"/>
                <w:szCs w:val="20"/>
                <w:lang w:val="uk-UA" w:eastAsia="ar-SA"/>
              </w:rPr>
              <w:t>практ</w:t>
            </w:r>
            <w:r>
              <w:rPr>
                <w:rFonts w:ascii="Times New Roman" w:hAnsi="Times New Roman"/>
                <w:sz w:val="20"/>
                <w:szCs w:val="20"/>
                <w:lang w:val="uk-UA" w:eastAsia="ar-SA"/>
              </w:rPr>
              <w:t>ичні</w:t>
            </w:r>
          </w:p>
        </w:tc>
        <w:tc>
          <w:tcPr>
            <w:tcW w:w="724" w:type="pct"/>
            <w:vAlign w:val="center"/>
          </w:tcPr>
          <w:p w:rsidR="004155DD" w:rsidRPr="006E43D0" w:rsidRDefault="004155DD" w:rsidP="004155DD">
            <w:pPr>
              <w:suppressAutoHyphens/>
              <w:spacing w:after="0" w:line="240" w:lineRule="auto"/>
              <w:jc w:val="center"/>
              <w:rPr>
                <w:rFonts w:ascii="Times New Roman" w:hAnsi="Times New Roman"/>
                <w:sz w:val="20"/>
                <w:szCs w:val="20"/>
                <w:lang w:val="uk-UA" w:eastAsia="ar-SA"/>
              </w:rPr>
            </w:pPr>
            <w:r>
              <w:rPr>
                <w:rFonts w:ascii="Times New Roman" w:hAnsi="Times New Roman"/>
                <w:sz w:val="20"/>
                <w:szCs w:val="20"/>
                <w:lang w:val="uk-UA" w:eastAsia="ar-SA"/>
              </w:rPr>
              <w:t>самостійна робота</w:t>
            </w:r>
          </w:p>
        </w:tc>
      </w:tr>
      <w:tr w:rsidR="004155DD" w:rsidRPr="006E43D0" w:rsidTr="004155DD">
        <w:trPr>
          <w:trHeight w:val="373"/>
        </w:trPr>
        <w:tc>
          <w:tcPr>
            <w:tcW w:w="2507" w:type="pct"/>
            <w:vAlign w:val="center"/>
          </w:tcPr>
          <w:p w:rsidR="004155DD" w:rsidRPr="00FB05E9" w:rsidRDefault="004155DD" w:rsidP="00FB05E9">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1. </w:t>
            </w:r>
            <w:r w:rsidR="00FB05E9" w:rsidRPr="00FB05E9">
              <w:rPr>
                <w:rFonts w:ascii="Times New Roman" w:hAnsi="Times New Roman"/>
                <w:sz w:val="24"/>
                <w:szCs w:val="20"/>
                <w:lang w:val="" w:eastAsia="ar-SA"/>
              </w:rPr>
              <w:t>Концепції закладів ресторанного бізнесу</w:t>
            </w:r>
          </w:p>
        </w:tc>
        <w:tc>
          <w:tcPr>
            <w:tcW w:w="562" w:type="pct"/>
            <w:vAlign w:val="center"/>
          </w:tcPr>
          <w:p w:rsidR="004155DD" w:rsidRPr="00FB05E9" w:rsidRDefault="00F65FF5" w:rsidP="004119C8">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19</w:t>
            </w:r>
          </w:p>
        </w:tc>
        <w:tc>
          <w:tcPr>
            <w:tcW w:w="562" w:type="pct"/>
            <w:vAlign w:val="center"/>
          </w:tcPr>
          <w:p w:rsidR="004155DD" w:rsidRPr="00FB05E9" w:rsidRDefault="004155DD" w:rsidP="004119C8">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645" w:type="pct"/>
            <w:vAlign w:val="center"/>
          </w:tcPr>
          <w:p w:rsidR="004155DD" w:rsidRPr="00FB05E9" w:rsidRDefault="004155DD" w:rsidP="004119C8">
            <w:pPr>
              <w:suppressAutoHyphens/>
              <w:spacing w:after="0" w:line="240" w:lineRule="auto"/>
              <w:jc w:val="center"/>
              <w:rPr>
                <w:rFonts w:ascii="Times New Roman" w:hAnsi="Times New Roman"/>
                <w:sz w:val="24"/>
                <w:szCs w:val="20"/>
                <w:lang w:val="uk-UA" w:eastAsia="ar-SA"/>
              </w:rPr>
            </w:pPr>
          </w:p>
        </w:tc>
        <w:tc>
          <w:tcPr>
            <w:tcW w:w="724" w:type="pct"/>
            <w:vAlign w:val="center"/>
          </w:tcPr>
          <w:p w:rsidR="004155DD" w:rsidRPr="00FB05E9" w:rsidRDefault="00F65FF5" w:rsidP="004119C8">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17</w:t>
            </w:r>
          </w:p>
        </w:tc>
      </w:tr>
      <w:tr w:rsidR="004155DD" w:rsidRPr="006E43D0" w:rsidTr="004155DD">
        <w:trPr>
          <w:trHeight w:val="610"/>
        </w:trPr>
        <w:tc>
          <w:tcPr>
            <w:tcW w:w="2507" w:type="pct"/>
            <w:vAlign w:val="center"/>
          </w:tcPr>
          <w:p w:rsidR="004155DD" w:rsidRPr="00FB05E9" w:rsidRDefault="004155DD" w:rsidP="00FB05E9">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2. </w:t>
            </w:r>
            <w:r w:rsidR="00FB05E9" w:rsidRPr="00FB05E9">
              <w:rPr>
                <w:rFonts w:ascii="Times New Roman" w:hAnsi="Times New Roman"/>
                <w:sz w:val="24"/>
                <w:szCs w:val="20"/>
                <w:lang w:val="" w:eastAsia="ar-SA"/>
              </w:rPr>
              <w:t>Формування атмосфери закладу ресторанного бізнесу</w:t>
            </w:r>
          </w:p>
        </w:tc>
        <w:tc>
          <w:tcPr>
            <w:tcW w:w="562" w:type="pct"/>
            <w:vAlign w:val="center"/>
          </w:tcPr>
          <w:p w:rsidR="004155DD" w:rsidRPr="00FB05E9" w:rsidRDefault="00F65FF5" w:rsidP="004119C8">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19</w:t>
            </w:r>
          </w:p>
        </w:tc>
        <w:tc>
          <w:tcPr>
            <w:tcW w:w="562" w:type="pct"/>
            <w:vAlign w:val="center"/>
          </w:tcPr>
          <w:p w:rsidR="004155DD" w:rsidRPr="00FB05E9" w:rsidRDefault="004155DD" w:rsidP="004119C8">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645" w:type="pct"/>
            <w:vAlign w:val="center"/>
          </w:tcPr>
          <w:p w:rsidR="004155DD" w:rsidRPr="00FB05E9" w:rsidRDefault="004155DD" w:rsidP="004119C8">
            <w:pPr>
              <w:suppressAutoHyphens/>
              <w:spacing w:after="0" w:line="240" w:lineRule="auto"/>
              <w:jc w:val="center"/>
              <w:rPr>
                <w:rFonts w:ascii="Times New Roman" w:hAnsi="Times New Roman"/>
                <w:sz w:val="24"/>
                <w:szCs w:val="20"/>
                <w:lang w:val="uk-UA" w:eastAsia="ar-SA"/>
              </w:rPr>
            </w:pPr>
          </w:p>
        </w:tc>
        <w:tc>
          <w:tcPr>
            <w:tcW w:w="724" w:type="pct"/>
            <w:vAlign w:val="center"/>
          </w:tcPr>
          <w:p w:rsidR="004155DD" w:rsidRPr="00FB05E9" w:rsidRDefault="00F65FF5" w:rsidP="004119C8">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17</w:t>
            </w:r>
          </w:p>
        </w:tc>
      </w:tr>
      <w:tr w:rsidR="004155DD" w:rsidRPr="006E43D0" w:rsidTr="004155DD">
        <w:trPr>
          <w:trHeight w:val="429"/>
        </w:trPr>
        <w:tc>
          <w:tcPr>
            <w:tcW w:w="2507" w:type="pct"/>
            <w:vAlign w:val="center"/>
          </w:tcPr>
          <w:p w:rsidR="004155DD" w:rsidRPr="00FB05E9" w:rsidRDefault="004155DD" w:rsidP="00FB05E9">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3. </w:t>
            </w:r>
            <w:r w:rsidR="00FB05E9" w:rsidRPr="00FB05E9">
              <w:rPr>
                <w:rFonts w:ascii="Times New Roman" w:hAnsi="Times New Roman"/>
                <w:sz w:val="24"/>
                <w:szCs w:val="20"/>
                <w:lang w:val="" w:eastAsia="ar-SA"/>
              </w:rPr>
              <w:t>Гастрономічний бренд закладу ресторанного бізнесу</w:t>
            </w:r>
          </w:p>
        </w:tc>
        <w:tc>
          <w:tcPr>
            <w:tcW w:w="562" w:type="pct"/>
            <w:vAlign w:val="center"/>
          </w:tcPr>
          <w:p w:rsidR="004155DD" w:rsidRPr="00FB05E9" w:rsidRDefault="00F65FF5" w:rsidP="004119C8">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19</w:t>
            </w:r>
          </w:p>
        </w:tc>
        <w:tc>
          <w:tcPr>
            <w:tcW w:w="562" w:type="pct"/>
            <w:vAlign w:val="center"/>
          </w:tcPr>
          <w:p w:rsidR="004155DD" w:rsidRPr="00FB05E9" w:rsidRDefault="004155DD" w:rsidP="004119C8">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645" w:type="pct"/>
            <w:vAlign w:val="center"/>
          </w:tcPr>
          <w:p w:rsidR="004155DD" w:rsidRPr="00FB05E9" w:rsidRDefault="004155DD" w:rsidP="004119C8">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724" w:type="pct"/>
            <w:vAlign w:val="center"/>
          </w:tcPr>
          <w:p w:rsidR="004155DD" w:rsidRPr="00FB05E9" w:rsidRDefault="00F65FF5" w:rsidP="004119C8">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15</w:t>
            </w:r>
          </w:p>
        </w:tc>
      </w:tr>
      <w:tr w:rsidR="004155DD" w:rsidRPr="006E43D0" w:rsidTr="004155DD">
        <w:trPr>
          <w:trHeight w:val="283"/>
        </w:trPr>
        <w:tc>
          <w:tcPr>
            <w:tcW w:w="2507" w:type="pct"/>
            <w:vAlign w:val="center"/>
          </w:tcPr>
          <w:p w:rsidR="004155DD" w:rsidRPr="00FB05E9" w:rsidRDefault="004155DD" w:rsidP="004155DD">
            <w:pPr>
              <w:suppressAutoHyphens/>
              <w:spacing w:after="0" w:line="240" w:lineRule="auto"/>
              <w:rPr>
                <w:rFonts w:ascii="Times New Roman" w:hAnsi="Times New Roman"/>
                <w:spacing w:val="-6"/>
                <w:sz w:val="24"/>
                <w:szCs w:val="20"/>
                <w:lang w:val="uk-UA" w:eastAsia="ar-SA"/>
              </w:rPr>
            </w:pPr>
            <w:r w:rsidRPr="00FB05E9">
              <w:rPr>
                <w:rFonts w:ascii="Times New Roman" w:hAnsi="Times New Roman"/>
                <w:spacing w:val="-6"/>
                <w:sz w:val="24"/>
                <w:szCs w:val="20"/>
                <w:lang w:val="uk-UA" w:eastAsia="ar-SA"/>
              </w:rPr>
              <w:t>Модульна контрольна робота №1</w:t>
            </w:r>
          </w:p>
        </w:tc>
        <w:tc>
          <w:tcPr>
            <w:tcW w:w="562"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2</w:t>
            </w:r>
          </w:p>
        </w:tc>
        <w:tc>
          <w:tcPr>
            <w:tcW w:w="562" w:type="pct"/>
            <w:vAlign w:val="center"/>
          </w:tcPr>
          <w:p w:rsidR="004155DD" w:rsidRPr="00FB05E9" w:rsidRDefault="004155DD" w:rsidP="00EE68D2">
            <w:pPr>
              <w:suppressAutoHyphens/>
              <w:spacing w:after="0" w:line="240" w:lineRule="auto"/>
              <w:jc w:val="center"/>
              <w:rPr>
                <w:rFonts w:ascii="Times New Roman" w:hAnsi="Times New Roman"/>
                <w:sz w:val="24"/>
                <w:szCs w:val="20"/>
                <w:lang w:val="uk-UA" w:eastAsia="ar-SA"/>
              </w:rPr>
            </w:pPr>
          </w:p>
        </w:tc>
        <w:tc>
          <w:tcPr>
            <w:tcW w:w="645" w:type="pct"/>
            <w:vAlign w:val="center"/>
          </w:tcPr>
          <w:p w:rsidR="004155DD" w:rsidRPr="00FB05E9" w:rsidRDefault="004155DD"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724" w:type="pct"/>
            <w:vAlign w:val="center"/>
          </w:tcPr>
          <w:p w:rsidR="004155DD" w:rsidRPr="00FB05E9" w:rsidRDefault="004155DD" w:rsidP="00EE68D2">
            <w:pPr>
              <w:suppressAutoHyphens/>
              <w:spacing w:after="0" w:line="240" w:lineRule="auto"/>
              <w:jc w:val="center"/>
              <w:rPr>
                <w:rFonts w:ascii="Times New Roman" w:hAnsi="Times New Roman"/>
                <w:sz w:val="24"/>
                <w:szCs w:val="20"/>
                <w:lang w:val="uk-UA" w:eastAsia="ar-SA"/>
              </w:rPr>
            </w:pPr>
          </w:p>
        </w:tc>
      </w:tr>
      <w:tr w:rsidR="004155DD" w:rsidRPr="006E43D0" w:rsidTr="004155DD">
        <w:trPr>
          <w:trHeight w:val="247"/>
        </w:trPr>
        <w:tc>
          <w:tcPr>
            <w:tcW w:w="2507" w:type="pct"/>
            <w:vAlign w:val="center"/>
          </w:tcPr>
          <w:p w:rsidR="004155DD" w:rsidRPr="00FB05E9" w:rsidRDefault="004155DD" w:rsidP="004155DD">
            <w:pPr>
              <w:suppressAutoHyphens/>
              <w:autoSpaceDE w:val="0"/>
              <w:autoSpaceDN w:val="0"/>
              <w:adjustRightInd w:val="0"/>
              <w:spacing w:after="0" w:line="240" w:lineRule="auto"/>
              <w:rPr>
                <w:rFonts w:ascii="Times New Roman" w:hAnsi="Times New Roman"/>
                <w:b/>
                <w:sz w:val="24"/>
                <w:szCs w:val="20"/>
                <w:lang w:val="uk-UA" w:eastAsia="ar-SA"/>
              </w:rPr>
            </w:pPr>
            <w:r w:rsidRPr="00FB05E9">
              <w:rPr>
                <w:rFonts w:ascii="Times New Roman" w:hAnsi="Times New Roman"/>
                <w:b/>
                <w:sz w:val="24"/>
                <w:szCs w:val="20"/>
                <w:lang w:val="uk-UA" w:eastAsia="ar-SA"/>
              </w:rPr>
              <w:t>Разом за модуль 1</w:t>
            </w:r>
          </w:p>
        </w:tc>
        <w:tc>
          <w:tcPr>
            <w:tcW w:w="562"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59</w:t>
            </w:r>
          </w:p>
        </w:tc>
        <w:tc>
          <w:tcPr>
            <w:tcW w:w="562"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6</w:t>
            </w:r>
          </w:p>
        </w:tc>
        <w:tc>
          <w:tcPr>
            <w:tcW w:w="645"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4</w:t>
            </w:r>
          </w:p>
        </w:tc>
        <w:tc>
          <w:tcPr>
            <w:tcW w:w="724"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49</w:t>
            </w:r>
          </w:p>
        </w:tc>
      </w:tr>
      <w:tr w:rsidR="004155DD" w:rsidRPr="006E43D0" w:rsidTr="004155DD">
        <w:trPr>
          <w:trHeight w:val="589"/>
        </w:trPr>
        <w:tc>
          <w:tcPr>
            <w:tcW w:w="2507" w:type="pct"/>
            <w:vAlign w:val="center"/>
          </w:tcPr>
          <w:p w:rsidR="004155DD" w:rsidRPr="00FB05E9" w:rsidRDefault="004155DD" w:rsidP="00FB05E9">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w:t>
            </w:r>
            <w:r w:rsidR="00F65FF5" w:rsidRPr="00FB05E9">
              <w:rPr>
                <w:rFonts w:ascii="Times New Roman" w:hAnsi="Times New Roman"/>
                <w:sz w:val="24"/>
                <w:szCs w:val="20"/>
                <w:lang w:val="uk-UA" w:eastAsia="ar-SA"/>
              </w:rPr>
              <w:t>4</w:t>
            </w:r>
            <w:r w:rsidRPr="00FB05E9">
              <w:rPr>
                <w:rFonts w:ascii="Times New Roman" w:hAnsi="Times New Roman"/>
                <w:sz w:val="24"/>
                <w:szCs w:val="20"/>
                <w:lang w:val="" w:eastAsia="ar-SA"/>
              </w:rPr>
              <w:t xml:space="preserve">. </w:t>
            </w:r>
            <w:r w:rsidR="00FB05E9" w:rsidRPr="00FB05E9">
              <w:rPr>
                <w:rFonts w:ascii="Times New Roman" w:hAnsi="Times New Roman"/>
                <w:sz w:val="24"/>
                <w:szCs w:val="20"/>
                <w:lang w:val="" w:eastAsia="ar-SA"/>
              </w:rPr>
              <w:t>Концепції кулінарного дизайну ресторанної продукції</w:t>
            </w:r>
          </w:p>
        </w:tc>
        <w:tc>
          <w:tcPr>
            <w:tcW w:w="562"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20</w:t>
            </w:r>
          </w:p>
        </w:tc>
        <w:tc>
          <w:tcPr>
            <w:tcW w:w="562" w:type="pct"/>
            <w:vAlign w:val="center"/>
          </w:tcPr>
          <w:p w:rsidR="004155DD" w:rsidRPr="00FB05E9" w:rsidRDefault="00F65FF5"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645" w:type="pct"/>
            <w:vAlign w:val="center"/>
          </w:tcPr>
          <w:p w:rsidR="004155DD" w:rsidRPr="00FB05E9" w:rsidRDefault="004155DD"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724" w:type="pct"/>
            <w:vAlign w:val="center"/>
          </w:tcPr>
          <w:p w:rsidR="004155DD" w:rsidRPr="00FB05E9" w:rsidRDefault="00F65FF5"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16</w:t>
            </w:r>
          </w:p>
        </w:tc>
      </w:tr>
      <w:tr w:rsidR="004155DD" w:rsidRPr="006E43D0" w:rsidTr="004155DD">
        <w:trPr>
          <w:trHeight w:val="595"/>
        </w:trPr>
        <w:tc>
          <w:tcPr>
            <w:tcW w:w="2507" w:type="pct"/>
            <w:vAlign w:val="center"/>
          </w:tcPr>
          <w:p w:rsidR="004155DD" w:rsidRPr="00FB05E9" w:rsidRDefault="004155DD" w:rsidP="00FB05E9">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w:t>
            </w:r>
            <w:r w:rsidR="00F65FF5" w:rsidRPr="00FB05E9">
              <w:rPr>
                <w:rFonts w:ascii="Times New Roman" w:hAnsi="Times New Roman"/>
                <w:sz w:val="24"/>
                <w:szCs w:val="20"/>
                <w:lang w:val="uk-UA" w:eastAsia="ar-SA"/>
              </w:rPr>
              <w:t>5</w:t>
            </w:r>
            <w:r w:rsidRPr="00FB05E9">
              <w:rPr>
                <w:rFonts w:ascii="Times New Roman" w:hAnsi="Times New Roman"/>
                <w:sz w:val="24"/>
                <w:szCs w:val="20"/>
                <w:lang w:val="" w:eastAsia="ar-SA"/>
              </w:rPr>
              <w:t xml:space="preserve">. </w:t>
            </w:r>
            <w:r w:rsidR="00FB05E9" w:rsidRPr="00FB05E9">
              <w:rPr>
                <w:rFonts w:ascii="Times New Roman" w:hAnsi="Times New Roman"/>
                <w:sz w:val="24"/>
                <w:szCs w:val="20"/>
                <w:lang w:val="" w:eastAsia="ar-SA"/>
              </w:rPr>
              <w:t>Кулінарна смакова і ароматична комбінаторика</w:t>
            </w:r>
          </w:p>
        </w:tc>
        <w:tc>
          <w:tcPr>
            <w:tcW w:w="562"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19</w:t>
            </w:r>
          </w:p>
        </w:tc>
        <w:tc>
          <w:tcPr>
            <w:tcW w:w="562" w:type="pct"/>
            <w:vAlign w:val="center"/>
          </w:tcPr>
          <w:p w:rsidR="004155DD" w:rsidRPr="00FB05E9" w:rsidRDefault="00F65FF5"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645" w:type="pct"/>
            <w:vAlign w:val="center"/>
          </w:tcPr>
          <w:p w:rsidR="004155DD" w:rsidRPr="00FB05E9" w:rsidRDefault="004155DD" w:rsidP="00EE68D2">
            <w:pPr>
              <w:suppressAutoHyphens/>
              <w:spacing w:after="0" w:line="240" w:lineRule="auto"/>
              <w:jc w:val="center"/>
              <w:rPr>
                <w:rFonts w:ascii="Times New Roman" w:hAnsi="Times New Roman"/>
                <w:sz w:val="24"/>
                <w:szCs w:val="20"/>
                <w:lang w:val="uk-UA" w:eastAsia="ar-SA"/>
              </w:rPr>
            </w:pPr>
          </w:p>
        </w:tc>
        <w:tc>
          <w:tcPr>
            <w:tcW w:w="724" w:type="pct"/>
            <w:vAlign w:val="center"/>
          </w:tcPr>
          <w:p w:rsidR="004155DD" w:rsidRPr="00FB05E9" w:rsidRDefault="00F65FF5"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17</w:t>
            </w:r>
          </w:p>
        </w:tc>
      </w:tr>
      <w:tr w:rsidR="004155DD" w:rsidRPr="006E43D0" w:rsidTr="004155DD">
        <w:trPr>
          <w:trHeight w:val="552"/>
        </w:trPr>
        <w:tc>
          <w:tcPr>
            <w:tcW w:w="2507" w:type="pct"/>
            <w:vAlign w:val="center"/>
          </w:tcPr>
          <w:p w:rsidR="004155DD" w:rsidRPr="00FB05E9" w:rsidRDefault="004155DD" w:rsidP="00FB05E9">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w:t>
            </w:r>
            <w:r w:rsidR="00F65FF5" w:rsidRPr="00FB05E9">
              <w:rPr>
                <w:rFonts w:ascii="Times New Roman" w:hAnsi="Times New Roman"/>
                <w:sz w:val="24"/>
                <w:szCs w:val="20"/>
                <w:lang w:val="uk-UA" w:eastAsia="ar-SA"/>
              </w:rPr>
              <w:t>6</w:t>
            </w:r>
            <w:r w:rsidRPr="00FB05E9">
              <w:rPr>
                <w:rFonts w:ascii="Times New Roman" w:hAnsi="Times New Roman"/>
                <w:sz w:val="24"/>
                <w:szCs w:val="20"/>
                <w:lang w:val="" w:eastAsia="ar-SA"/>
              </w:rPr>
              <w:t xml:space="preserve">. </w:t>
            </w:r>
            <w:r w:rsidR="00FB05E9" w:rsidRPr="00FB05E9">
              <w:rPr>
                <w:rFonts w:ascii="Times New Roman" w:hAnsi="Times New Roman"/>
                <w:sz w:val="24"/>
                <w:szCs w:val="20"/>
                <w:lang w:val="" w:eastAsia="ar-SA"/>
              </w:rPr>
              <w:t>Ексклюзивні технології сервісу у закладах ресторанного господарства</w:t>
            </w:r>
          </w:p>
        </w:tc>
        <w:tc>
          <w:tcPr>
            <w:tcW w:w="562"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20</w:t>
            </w:r>
          </w:p>
        </w:tc>
        <w:tc>
          <w:tcPr>
            <w:tcW w:w="562" w:type="pct"/>
            <w:vAlign w:val="center"/>
          </w:tcPr>
          <w:p w:rsidR="004155DD" w:rsidRPr="00FB05E9" w:rsidRDefault="00F65FF5"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645" w:type="pct"/>
            <w:vAlign w:val="center"/>
          </w:tcPr>
          <w:p w:rsidR="004155DD" w:rsidRPr="00FB05E9" w:rsidRDefault="004155DD"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724" w:type="pct"/>
            <w:vAlign w:val="center"/>
          </w:tcPr>
          <w:p w:rsidR="004155DD" w:rsidRPr="00FB05E9" w:rsidRDefault="00F65FF5"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16</w:t>
            </w:r>
          </w:p>
        </w:tc>
      </w:tr>
      <w:tr w:rsidR="004155DD" w:rsidRPr="006E43D0" w:rsidTr="004155DD">
        <w:trPr>
          <w:trHeight w:val="330"/>
        </w:trPr>
        <w:tc>
          <w:tcPr>
            <w:tcW w:w="2507" w:type="pct"/>
            <w:vAlign w:val="center"/>
          </w:tcPr>
          <w:p w:rsidR="004155DD" w:rsidRPr="00FB05E9" w:rsidRDefault="004155DD" w:rsidP="004155DD">
            <w:pPr>
              <w:suppressAutoHyphens/>
              <w:spacing w:after="0" w:line="240" w:lineRule="auto"/>
              <w:rPr>
                <w:rFonts w:ascii="Times New Roman" w:hAnsi="Times New Roman"/>
                <w:spacing w:val="-6"/>
                <w:sz w:val="24"/>
                <w:szCs w:val="20"/>
                <w:lang w:val="uk-UA" w:eastAsia="ar-SA"/>
              </w:rPr>
            </w:pPr>
            <w:r w:rsidRPr="00FB05E9">
              <w:rPr>
                <w:rFonts w:ascii="Times New Roman" w:hAnsi="Times New Roman"/>
                <w:spacing w:val="-6"/>
                <w:sz w:val="24"/>
                <w:szCs w:val="20"/>
                <w:lang w:val="uk-UA" w:eastAsia="ar-SA"/>
              </w:rPr>
              <w:t>Модульна контрольна робота №2</w:t>
            </w:r>
          </w:p>
        </w:tc>
        <w:tc>
          <w:tcPr>
            <w:tcW w:w="562"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2</w:t>
            </w:r>
          </w:p>
        </w:tc>
        <w:tc>
          <w:tcPr>
            <w:tcW w:w="562" w:type="pct"/>
            <w:vAlign w:val="center"/>
          </w:tcPr>
          <w:p w:rsidR="004155DD" w:rsidRPr="00FB05E9" w:rsidRDefault="004155DD" w:rsidP="00EE68D2">
            <w:pPr>
              <w:suppressAutoHyphens/>
              <w:spacing w:after="0" w:line="240" w:lineRule="auto"/>
              <w:jc w:val="center"/>
              <w:rPr>
                <w:rFonts w:ascii="Times New Roman" w:hAnsi="Times New Roman"/>
                <w:sz w:val="24"/>
                <w:szCs w:val="20"/>
                <w:lang w:val="uk-UA" w:eastAsia="ar-SA"/>
              </w:rPr>
            </w:pPr>
          </w:p>
        </w:tc>
        <w:tc>
          <w:tcPr>
            <w:tcW w:w="645" w:type="pct"/>
            <w:vAlign w:val="center"/>
          </w:tcPr>
          <w:p w:rsidR="004155DD" w:rsidRPr="00FB05E9" w:rsidRDefault="004155DD" w:rsidP="00EE68D2">
            <w:pPr>
              <w:suppressAutoHyphens/>
              <w:spacing w:after="0" w:line="240" w:lineRule="auto"/>
              <w:jc w:val="center"/>
              <w:rPr>
                <w:rFonts w:ascii="Times New Roman" w:hAnsi="Times New Roman"/>
                <w:sz w:val="24"/>
                <w:szCs w:val="20"/>
                <w:lang w:val="uk-UA" w:eastAsia="ar-SA"/>
              </w:rPr>
            </w:pPr>
            <w:r w:rsidRPr="00FB05E9">
              <w:rPr>
                <w:rFonts w:ascii="Times New Roman" w:hAnsi="Times New Roman"/>
                <w:sz w:val="24"/>
                <w:szCs w:val="20"/>
                <w:lang w:val="uk-UA" w:eastAsia="ar-SA"/>
              </w:rPr>
              <w:t>2</w:t>
            </w:r>
          </w:p>
        </w:tc>
        <w:tc>
          <w:tcPr>
            <w:tcW w:w="724" w:type="pct"/>
            <w:vAlign w:val="center"/>
          </w:tcPr>
          <w:p w:rsidR="004155DD" w:rsidRPr="00FB05E9" w:rsidRDefault="004155DD" w:rsidP="00EE68D2">
            <w:pPr>
              <w:suppressAutoHyphens/>
              <w:spacing w:after="0" w:line="240" w:lineRule="auto"/>
              <w:jc w:val="center"/>
              <w:rPr>
                <w:rFonts w:ascii="Times New Roman" w:hAnsi="Times New Roman"/>
                <w:sz w:val="24"/>
                <w:szCs w:val="20"/>
                <w:lang w:val="uk-UA" w:eastAsia="ar-SA"/>
              </w:rPr>
            </w:pPr>
          </w:p>
        </w:tc>
      </w:tr>
      <w:tr w:rsidR="004155DD" w:rsidRPr="006E43D0" w:rsidTr="004155DD">
        <w:trPr>
          <w:trHeight w:val="117"/>
        </w:trPr>
        <w:tc>
          <w:tcPr>
            <w:tcW w:w="2507" w:type="pct"/>
            <w:vAlign w:val="center"/>
          </w:tcPr>
          <w:p w:rsidR="004155DD" w:rsidRPr="00FB05E9" w:rsidRDefault="004155DD" w:rsidP="004155DD">
            <w:pPr>
              <w:suppressAutoHyphens/>
              <w:autoSpaceDE w:val="0"/>
              <w:autoSpaceDN w:val="0"/>
              <w:adjustRightInd w:val="0"/>
              <w:spacing w:after="0" w:line="240" w:lineRule="auto"/>
              <w:rPr>
                <w:rFonts w:ascii="Times New Roman" w:hAnsi="Times New Roman"/>
                <w:b/>
                <w:sz w:val="24"/>
                <w:szCs w:val="20"/>
                <w:lang w:val="uk-UA" w:eastAsia="ar-SA"/>
              </w:rPr>
            </w:pPr>
            <w:r w:rsidRPr="00FB05E9">
              <w:rPr>
                <w:rFonts w:ascii="Times New Roman" w:hAnsi="Times New Roman"/>
                <w:b/>
                <w:sz w:val="24"/>
                <w:szCs w:val="20"/>
                <w:lang w:val="uk-UA" w:eastAsia="ar-SA"/>
              </w:rPr>
              <w:t>Разом за модуль 2</w:t>
            </w:r>
          </w:p>
        </w:tc>
        <w:tc>
          <w:tcPr>
            <w:tcW w:w="562" w:type="pct"/>
            <w:vAlign w:val="center"/>
          </w:tcPr>
          <w:p w:rsidR="004155DD" w:rsidRPr="00FB05E9" w:rsidRDefault="004155DD" w:rsidP="00F65FF5">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6</w:t>
            </w:r>
            <w:r w:rsidR="00F65FF5" w:rsidRPr="00FB05E9">
              <w:rPr>
                <w:rFonts w:ascii="Times New Roman" w:hAnsi="Times New Roman"/>
                <w:b/>
                <w:sz w:val="24"/>
                <w:szCs w:val="20"/>
                <w:lang w:val="uk-UA" w:eastAsia="ar-SA"/>
              </w:rPr>
              <w:t>1</w:t>
            </w:r>
          </w:p>
        </w:tc>
        <w:tc>
          <w:tcPr>
            <w:tcW w:w="562"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6</w:t>
            </w:r>
          </w:p>
        </w:tc>
        <w:tc>
          <w:tcPr>
            <w:tcW w:w="645"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6</w:t>
            </w:r>
          </w:p>
        </w:tc>
        <w:tc>
          <w:tcPr>
            <w:tcW w:w="724"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49</w:t>
            </w:r>
          </w:p>
        </w:tc>
      </w:tr>
      <w:tr w:rsidR="004155DD" w:rsidRPr="006E43D0" w:rsidTr="004155DD">
        <w:trPr>
          <w:trHeight w:val="274"/>
        </w:trPr>
        <w:tc>
          <w:tcPr>
            <w:tcW w:w="2507" w:type="pct"/>
            <w:vAlign w:val="center"/>
          </w:tcPr>
          <w:p w:rsidR="004155DD" w:rsidRPr="00FB05E9" w:rsidRDefault="004155DD" w:rsidP="004155DD">
            <w:pPr>
              <w:suppressAutoHyphens/>
              <w:spacing w:after="0" w:line="240" w:lineRule="auto"/>
              <w:ind w:right="-116"/>
              <w:rPr>
                <w:rFonts w:ascii="Times New Roman" w:hAnsi="Times New Roman"/>
                <w:b/>
                <w:bCs/>
                <w:sz w:val="24"/>
                <w:szCs w:val="20"/>
                <w:lang w:val="uk-UA" w:eastAsia="ar-SA"/>
              </w:rPr>
            </w:pPr>
            <w:r w:rsidRPr="00FB05E9">
              <w:rPr>
                <w:rFonts w:ascii="Times New Roman" w:hAnsi="Times New Roman"/>
                <w:b/>
                <w:bCs/>
                <w:sz w:val="24"/>
                <w:szCs w:val="20"/>
                <w:lang w:val="uk-UA" w:eastAsia="ar-SA"/>
              </w:rPr>
              <w:t>Разом за семестр</w:t>
            </w:r>
          </w:p>
        </w:tc>
        <w:tc>
          <w:tcPr>
            <w:tcW w:w="562" w:type="pct"/>
            <w:vAlign w:val="center"/>
          </w:tcPr>
          <w:p w:rsidR="004155DD" w:rsidRPr="00FB05E9" w:rsidRDefault="004155DD"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120</w:t>
            </w:r>
          </w:p>
        </w:tc>
        <w:tc>
          <w:tcPr>
            <w:tcW w:w="562"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12</w:t>
            </w:r>
          </w:p>
        </w:tc>
        <w:tc>
          <w:tcPr>
            <w:tcW w:w="645"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10</w:t>
            </w:r>
          </w:p>
        </w:tc>
        <w:tc>
          <w:tcPr>
            <w:tcW w:w="724" w:type="pct"/>
            <w:vAlign w:val="center"/>
          </w:tcPr>
          <w:p w:rsidR="004155DD" w:rsidRPr="00FB05E9" w:rsidRDefault="00F65FF5" w:rsidP="00EE68D2">
            <w:pPr>
              <w:suppressAutoHyphens/>
              <w:spacing w:after="0" w:line="240" w:lineRule="auto"/>
              <w:jc w:val="center"/>
              <w:rPr>
                <w:rFonts w:ascii="Times New Roman" w:hAnsi="Times New Roman"/>
                <w:b/>
                <w:sz w:val="24"/>
                <w:szCs w:val="20"/>
                <w:lang w:val="uk-UA" w:eastAsia="ar-SA"/>
              </w:rPr>
            </w:pPr>
            <w:r w:rsidRPr="00FB05E9">
              <w:rPr>
                <w:rFonts w:ascii="Times New Roman" w:hAnsi="Times New Roman"/>
                <w:b/>
                <w:sz w:val="24"/>
                <w:szCs w:val="20"/>
                <w:lang w:val="uk-UA" w:eastAsia="ar-SA"/>
              </w:rPr>
              <w:t>98</w:t>
            </w:r>
          </w:p>
        </w:tc>
      </w:tr>
    </w:tbl>
    <w:p w:rsidR="004119C8" w:rsidRPr="006E43D0" w:rsidRDefault="004119C8" w:rsidP="004E3CCC">
      <w:pPr>
        <w:tabs>
          <w:tab w:val="left" w:pos="284"/>
        </w:tabs>
        <w:spacing w:after="0" w:line="240" w:lineRule="auto"/>
        <w:ind w:left="360" w:hanging="360"/>
        <w:jc w:val="center"/>
        <w:rPr>
          <w:rFonts w:ascii="Times New Roman" w:hAnsi="Times New Roman"/>
          <w:b/>
          <w:sz w:val="24"/>
          <w:szCs w:val="24"/>
          <w:lang w:val="uk-UA"/>
        </w:rPr>
      </w:pPr>
    </w:p>
    <w:p w:rsidR="00FF5CB7" w:rsidRPr="006E43D0" w:rsidRDefault="00FF5CB7" w:rsidP="004E3CCC">
      <w:pPr>
        <w:tabs>
          <w:tab w:val="left" w:pos="284"/>
        </w:tabs>
        <w:spacing w:after="0" w:line="240" w:lineRule="auto"/>
        <w:ind w:left="360" w:hanging="360"/>
        <w:jc w:val="center"/>
        <w:rPr>
          <w:rFonts w:ascii="Times New Roman" w:hAnsi="Times New Roman"/>
          <w:b/>
          <w:sz w:val="24"/>
          <w:szCs w:val="24"/>
          <w:lang w:val="uk-UA"/>
        </w:rPr>
      </w:pPr>
    </w:p>
    <w:p w:rsidR="00FF5CB7" w:rsidRPr="006E43D0" w:rsidRDefault="00FF5CB7" w:rsidP="004E3CCC">
      <w:pPr>
        <w:tabs>
          <w:tab w:val="left" w:pos="284"/>
        </w:tabs>
        <w:spacing w:after="0" w:line="240" w:lineRule="auto"/>
        <w:ind w:left="360" w:hanging="360"/>
        <w:jc w:val="center"/>
        <w:rPr>
          <w:rFonts w:ascii="Times New Roman" w:hAnsi="Times New Roman"/>
          <w:b/>
          <w:sz w:val="24"/>
          <w:szCs w:val="24"/>
          <w:lang w:val="uk-UA"/>
        </w:rPr>
      </w:pPr>
    </w:p>
    <w:p w:rsidR="006964C3" w:rsidRDefault="006964C3">
      <w:pPr>
        <w:spacing w:after="0" w:line="240" w:lineRule="auto"/>
        <w:rPr>
          <w:rFonts w:ascii="Times New Roman" w:hAnsi="Times New Roman"/>
          <w:b/>
          <w:bCs/>
          <w:sz w:val="24"/>
          <w:szCs w:val="24"/>
          <w:lang w:val="uk-UA"/>
        </w:rPr>
      </w:pPr>
      <w:r>
        <w:rPr>
          <w:rFonts w:ascii="Times New Roman" w:hAnsi="Times New Roman"/>
          <w:b/>
          <w:bCs/>
          <w:sz w:val="24"/>
          <w:szCs w:val="24"/>
          <w:lang w:val="uk-UA"/>
        </w:rPr>
        <w:br w:type="page"/>
      </w:r>
    </w:p>
    <w:p w:rsidR="00D05D2A" w:rsidRDefault="00D05D2A" w:rsidP="00987930">
      <w:pPr>
        <w:spacing w:after="0" w:line="240" w:lineRule="auto"/>
        <w:jc w:val="center"/>
        <w:rPr>
          <w:rFonts w:ascii="Times New Roman" w:hAnsi="Times New Roman"/>
          <w:b/>
          <w:bCs/>
          <w:sz w:val="24"/>
          <w:szCs w:val="24"/>
          <w:lang w:val="uk-UA"/>
        </w:rPr>
      </w:pPr>
    </w:p>
    <w:p w:rsidR="00D05D2A" w:rsidRDefault="00D05D2A" w:rsidP="00987930">
      <w:pPr>
        <w:spacing w:after="0" w:line="240" w:lineRule="auto"/>
        <w:jc w:val="center"/>
        <w:rPr>
          <w:rFonts w:ascii="Times New Roman" w:hAnsi="Times New Roman"/>
          <w:b/>
          <w:bCs/>
          <w:sz w:val="24"/>
          <w:szCs w:val="24"/>
          <w:lang w:val="uk-UA"/>
        </w:rPr>
      </w:pPr>
    </w:p>
    <w:p w:rsidR="004E3CCC" w:rsidRPr="006E43D0" w:rsidRDefault="00D5164A" w:rsidP="00987930">
      <w:pPr>
        <w:spacing w:after="0" w:line="240" w:lineRule="auto"/>
        <w:jc w:val="center"/>
        <w:rPr>
          <w:rFonts w:ascii="Times New Roman" w:hAnsi="Times New Roman"/>
          <w:b/>
          <w:sz w:val="24"/>
          <w:szCs w:val="24"/>
          <w:lang w:val="uk-UA"/>
        </w:rPr>
      </w:pPr>
      <w:r w:rsidRPr="006E43D0">
        <w:rPr>
          <w:rFonts w:ascii="Times New Roman" w:hAnsi="Times New Roman"/>
          <w:b/>
          <w:bCs/>
          <w:sz w:val="24"/>
          <w:szCs w:val="24"/>
          <w:lang w:val="uk-UA"/>
        </w:rPr>
        <w:t>6</w:t>
      </w:r>
      <w:r w:rsidR="009320D7" w:rsidRPr="006E43D0">
        <w:rPr>
          <w:rFonts w:ascii="Times New Roman" w:hAnsi="Times New Roman"/>
          <w:b/>
          <w:bCs/>
          <w:sz w:val="24"/>
          <w:szCs w:val="24"/>
          <w:lang w:val="uk-UA"/>
        </w:rPr>
        <w:t>.3</w:t>
      </w:r>
      <w:r w:rsidR="004E3CCC" w:rsidRPr="006E43D0">
        <w:rPr>
          <w:rFonts w:ascii="Times New Roman" w:hAnsi="Times New Roman"/>
          <w:b/>
          <w:bCs/>
          <w:sz w:val="24"/>
          <w:szCs w:val="24"/>
          <w:lang w:val="uk-UA"/>
        </w:rPr>
        <w:t>.</w:t>
      </w:r>
      <w:r w:rsidR="006E43D0">
        <w:rPr>
          <w:rFonts w:ascii="Times New Roman" w:hAnsi="Times New Roman"/>
          <w:b/>
          <w:bCs/>
          <w:sz w:val="24"/>
          <w:szCs w:val="24"/>
          <w:lang w:val="uk-UA"/>
        </w:rPr>
        <w:t xml:space="preserve"> </w:t>
      </w:r>
      <w:r w:rsidR="004E3CCC" w:rsidRPr="006E43D0">
        <w:rPr>
          <w:rFonts w:ascii="Times New Roman" w:hAnsi="Times New Roman"/>
          <w:b/>
          <w:sz w:val="24"/>
          <w:szCs w:val="24"/>
          <w:lang w:val="uk-UA"/>
        </w:rPr>
        <w:t>Т</w:t>
      </w:r>
      <w:r w:rsidR="004119C8" w:rsidRPr="006E43D0">
        <w:rPr>
          <w:rFonts w:ascii="Times New Roman" w:hAnsi="Times New Roman"/>
          <w:b/>
          <w:sz w:val="24"/>
          <w:szCs w:val="24"/>
          <w:lang w:val="uk-UA"/>
        </w:rPr>
        <w:t>еми практичних (семінарських</w:t>
      </w:r>
      <w:r w:rsidR="00381F4F" w:rsidRPr="006E43D0">
        <w:rPr>
          <w:rFonts w:ascii="Times New Roman" w:hAnsi="Times New Roman"/>
          <w:b/>
          <w:sz w:val="24"/>
          <w:szCs w:val="24"/>
          <w:lang w:val="uk-UA"/>
        </w:rPr>
        <w:t>) занять</w:t>
      </w:r>
    </w:p>
    <w:p w:rsidR="009B3873" w:rsidRPr="006E43D0" w:rsidRDefault="009B3873" w:rsidP="00987930">
      <w:pPr>
        <w:spacing w:after="0" w:line="240" w:lineRule="auto"/>
        <w:jc w:val="center"/>
        <w:rPr>
          <w:rFonts w:ascii="Times New Roman" w:hAnsi="Times New Roman"/>
          <w:b/>
          <w:sz w:val="24"/>
          <w:szCs w:val="24"/>
          <w:lang w:val="uk-UA"/>
        </w:rPr>
      </w:pPr>
    </w:p>
    <w:tbl>
      <w:tblPr>
        <w:tblW w:w="9351" w:type="dxa"/>
        <w:tblLayout w:type="fixed"/>
        <w:tblLook w:val="04A0" w:firstRow="1" w:lastRow="0" w:firstColumn="1" w:lastColumn="0" w:noHBand="0" w:noVBand="1"/>
      </w:tblPr>
      <w:tblGrid>
        <w:gridCol w:w="8217"/>
        <w:gridCol w:w="1134"/>
      </w:tblGrid>
      <w:tr w:rsidR="004155DD" w:rsidRPr="006E43D0" w:rsidTr="00D421DF">
        <w:trPr>
          <w:trHeight w:val="721"/>
        </w:trPr>
        <w:tc>
          <w:tcPr>
            <w:tcW w:w="8217" w:type="dxa"/>
            <w:tcBorders>
              <w:top w:val="single" w:sz="4" w:space="0" w:color="000000"/>
              <w:left w:val="single" w:sz="4" w:space="0" w:color="000000"/>
              <w:right w:val="nil"/>
            </w:tcBorders>
            <w:vAlign w:val="center"/>
          </w:tcPr>
          <w:p w:rsidR="004155DD" w:rsidRPr="00EF4E3E" w:rsidRDefault="004155DD" w:rsidP="004119C8">
            <w:pPr>
              <w:suppressAutoHyphens/>
              <w:snapToGrid w:val="0"/>
              <w:spacing w:after="0" w:line="240" w:lineRule="auto"/>
              <w:jc w:val="center"/>
              <w:rPr>
                <w:rFonts w:ascii="Times New Roman" w:hAnsi="Times New Roman"/>
                <w:sz w:val="28"/>
                <w:szCs w:val="28"/>
                <w:lang w:val="uk-UA" w:eastAsia="ar-SA"/>
              </w:rPr>
            </w:pPr>
            <w:r w:rsidRPr="00EF4E3E">
              <w:rPr>
                <w:rFonts w:ascii="Times New Roman" w:hAnsi="Times New Roman"/>
                <w:sz w:val="28"/>
                <w:szCs w:val="28"/>
                <w:lang w:val="uk-UA" w:eastAsia="ar-SA"/>
              </w:rPr>
              <w:t>Назва теми</w:t>
            </w:r>
          </w:p>
        </w:tc>
        <w:tc>
          <w:tcPr>
            <w:tcW w:w="1134" w:type="dxa"/>
            <w:tcBorders>
              <w:top w:val="single" w:sz="4" w:space="0" w:color="000000"/>
              <w:left w:val="single" w:sz="4" w:space="0" w:color="000000"/>
              <w:right w:val="single" w:sz="4" w:space="0" w:color="000000"/>
            </w:tcBorders>
            <w:vAlign w:val="center"/>
          </w:tcPr>
          <w:p w:rsidR="004155DD" w:rsidRPr="006E43D0" w:rsidRDefault="004155DD" w:rsidP="00D421DF">
            <w:pPr>
              <w:suppressAutoHyphens/>
              <w:snapToGrid w:val="0"/>
              <w:spacing w:after="0" w:line="240" w:lineRule="auto"/>
              <w:ind w:left="-57" w:right="-57"/>
              <w:jc w:val="center"/>
              <w:rPr>
                <w:rFonts w:ascii="Times New Roman" w:hAnsi="Times New Roman"/>
                <w:sz w:val="24"/>
                <w:szCs w:val="24"/>
                <w:lang w:val="uk-UA" w:eastAsia="ar-SA"/>
              </w:rPr>
            </w:pPr>
            <w:r w:rsidRPr="006E43D0">
              <w:rPr>
                <w:rFonts w:ascii="Times New Roman" w:hAnsi="Times New Roman"/>
                <w:sz w:val="24"/>
                <w:szCs w:val="24"/>
                <w:lang w:val="uk-UA" w:eastAsia="ar-SA"/>
              </w:rPr>
              <w:t>Кількість</w:t>
            </w:r>
          </w:p>
          <w:p w:rsidR="004155DD" w:rsidRPr="006E43D0" w:rsidRDefault="004155DD" w:rsidP="004155DD">
            <w:pPr>
              <w:suppressAutoHyphens/>
              <w:spacing w:after="0" w:line="240" w:lineRule="auto"/>
              <w:jc w:val="center"/>
              <w:rPr>
                <w:rFonts w:ascii="Times New Roman" w:hAnsi="Times New Roman"/>
                <w:sz w:val="24"/>
                <w:szCs w:val="24"/>
                <w:lang w:val="uk-UA" w:eastAsia="ar-SA"/>
              </w:rPr>
            </w:pPr>
            <w:r w:rsidRPr="006E43D0">
              <w:rPr>
                <w:rFonts w:ascii="Times New Roman" w:hAnsi="Times New Roman"/>
                <w:sz w:val="24"/>
                <w:szCs w:val="24"/>
                <w:lang w:val="uk-UA" w:eastAsia="ar-SA"/>
              </w:rPr>
              <w:t>годин</w:t>
            </w:r>
          </w:p>
        </w:tc>
      </w:tr>
      <w:tr w:rsidR="00D421DF" w:rsidRPr="00E607D4" w:rsidTr="00D421DF">
        <w:trPr>
          <w:trHeight w:val="300"/>
        </w:trPr>
        <w:tc>
          <w:tcPr>
            <w:tcW w:w="8217" w:type="dxa"/>
            <w:tcBorders>
              <w:top w:val="single" w:sz="4" w:space="0" w:color="000000"/>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Тема 1. Концепції закладів ресторанного бізнесу</w:t>
            </w:r>
          </w:p>
        </w:tc>
        <w:tc>
          <w:tcPr>
            <w:tcW w:w="1134" w:type="dxa"/>
            <w:tcBorders>
              <w:top w:val="single" w:sz="4" w:space="0" w:color="000000"/>
              <w:left w:val="single" w:sz="4" w:space="0" w:color="000000"/>
              <w:bottom w:val="single" w:sz="4" w:space="0" w:color="000000"/>
              <w:right w:val="single" w:sz="4" w:space="0" w:color="auto"/>
            </w:tcBorders>
            <w:vAlign w:val="center"/>
          </w:tcPr>
          <w:p w:rsidR="00D421DF" w:rsidRPr="006E43D0" w:rsidRDefault="00D421DF" w:rsidP="00D421DF">
            <w:pPr>
              <w:suppressAutoHyphens/>
              <w:spacing w:after="0" w:line="240" w:lineRule="auto"/>
              <w:jc w:val="center"/>
              <w:rPr>
                <w:rFonts w:ascii="Times New Roman" w:hAnsi="Times New Roman"/>
                <w:sz w:val="24"/>
                <w:szCs w:val="24"/>
                <w:lang w:val="uk-UA" w:eastAsia="ar-SA"/>
              </w:rPr>
            </w:pPr>
          </w:p>
        </w:tc>
      </w:tr>
      <w:tr w:rsidR="00D421DF" w:rsidRPr="00E607D4" w:rsidTr="00D421DF">
        <w:trPr>
          <w:trHeight w:val="381"/>
        </w:trPr>
        <w:tc>
          <w:tcPr>
            <w:tcW w:w="8217" w:type="dxa"/>
            <w:tcBorders>
              <w:top w:val="single" w:sz="4" w:space="0" w:color="000000"/>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Тема 2. Формування атмосфери закладу ресторанного бізнесу</w:t>
            </w:r>
          </w:p>
        </w:tc>
        <w:tc>
          <w:tcPr>
            <w:tcW w:w="1134" w:type="dxa"/>
            <w:tcBorders>
              <w:top w:val="single" w:sz="4" w:space="0" w:color="000000"/>
              <w:left w:val="single" w:sz="4" w:space="0" w:color="000000"/>
              <w:bottom w:val="single" w:sz="4" w:space="0" w:color="000000"/>
              <w:right w:val="single" w:sz="4" w:space="0" w:color="auto"/>
            </w:tcBorders>
            <w:vAlign w:val="center"/>
          </w:tcPr>
          <w:p w:rsidR="00D421DF" w:rsidRPr="006E43D0" w:rsidRDefault="00D421DF" w:rsidP="00D421DF">
            <w:pPr>
              <w:suppressAutoHyphens/>
              <w:spacing w:after="0" w:line="240" w:lineRule="auto"/>
              <w:jc w:val="center"/>
              <w:rPr>
                <w:rFonts w:ascii="Times New Roman" w:hAnsi="Times New Roman"/>
                <w:sz w:val="24"/>
                <w:szCs w:val="24"/>
                <w:lang w:val="uk-UA" w:eastAsia="ar-SA"/>
              </w:rPr>
            </w:pPr>
          </w:p>
        </w:tc>
      </w:tr>
      <w:tr w:rsidR="00D421DF" w:rsidRPr="006E43D0" w:rsidTr="00D421DF">
        <w:trPr>
          <w:trHeight w:val="271"/>
        </w:trPr>
        <w:tc>
          <w:tcPr>
            <w:tcW w:w="8217" w:type="dxa"/>
            <w:tcBorders>
              <w:top w:val="single" w:sz="4" w:space="0" w:color="000000"/>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Тема 3. Гастрономічний бренд закладу ресторанного бізнесу</w:t>
            </w:r>
          </w:p>
        </w:tc>
        <w:tc>
          <w:tcPr>
            <w:tcW w:w="1134" w:type="dxa"/>
            <w:tcBorders>
              <w:top w:val="single" w:sz="4" w:space="0" w:color="000000"/>
              <w:left w:val="single" w:sz="4" w:space="0" w:color="000000"/>
              <w:bottom w:val="single" w:sz="4" w:space="0" w:color="000000"/>
              <w:right w:val="single" w:sz="4" w:space="0" w:color="auto"/>
            </w:tcBorders>
            <w:vAlign w:val="center"/>
          </w:tcPr>
          <w:p w:rsidR="00D421DF" w:rsidRPr="006E43D0" w:rsidRDefault="00D421DF" w:rsidP="00D421DF">
            <w:pPr>
              <w:suppressAutoHyphens/>
              <w:spacing w:after="0" w:line="240" w:lineRule="auto"/>
              <w:jc w:val="center"/>
              <w:rPr>
                <w:rFonts w:ascii="Times New Roman" w:hAnsi="Times New Roman"/>
                <w:sz w:val="24"/>
                <w:szCs w:val="24"/>
                <w:lang w:val="uk-UA" w:eastAsia="ar-SA"/>
              </w:rPr>
            </w:pPr>
            <w:r w:rsidRPr="006E43D0">
              <w:rPr>
                <w:rFonts w:ascii="Times New Roman" w:hAnsi="Times New Roman"/>
                <w:sz w:val="24"/>
                <w:szCs w:val="24"/>
                <w:lang w:val="uk-UA" w:eastAsia="ar-SA"/>
              </w:rPr>
              <w:t>2</w:t>
            </w:r>
          </w:p>
        </w:tc>
      </w:tr>
      <w:tr w:rsidR="004155DD" w:rsidRPr="006E43D0" w:rsidTr="00D421DF">
        <w:trPr>
          <w:trHeight w:val="365"/>
        </w:trPr>
        <w:tc>
          <w:tcPr>
            <w:tcW w:w="8217" w:type="dxa"/>
            <w:tcBorders>
              <w:top w:val="single" w:sz="4" w:space="0" w:color="000000"/>
              <w:left w:val="single" w:sz="4" w:space="0" w:color="000000"/>
              <w:bottom w:val="single" w:sz="4" w:space="0" w:color="000000"/>
              <w:right w:val="nil"/>
            </w:tcBorders>
            <w:vAlign w:val="center"/>
          </w:tcPr>
          <w:p w:rsidR="004155DD" w:rsidRPr="006E43D0" w:rsidRDefault="004155DD" w:rsidP="00400B2D">
            <w:pPr>
              <w:suppressAutoHyphens/>
              <w:spacing w:after="0" w:line="240" w:lineRule="auto"/>
              <w:contextualSpacing/>
              <w:rPr>
                <w:rFonts w:ascii="Times New Roman" w:hAnsi="Times New Roman"/>
                <w:sz w:val="24"/>
                <w:szCs w:val="24"/>
                <w:lang w:val="uk-UA" w:eastAsia="ar-SA"/>
              </w:rPr>
            </w:pPr>
            <w:r w:rsidRPr="006E43D0">
              <w:rPr>
                <w:rFonts w:ascii="Times New Roman" w:hAnsi="Times New Roman"/>
                <w:sz w:val="24"/>
                <w:szCs w:val="24"/>
                <w:lang w:val="uk-UA" w:eastAsia="ar-SA"/>
              </w:rPr>
              <w:t xml:space="preserve">Модульна контрольна </w:t>
            </w:r>
            <w:r w:rsidRPr="006E43D0">
              <w:rPr>
                <w:rFonts w:ascii="Times New Roman" w:hAnsi="Times New Roman"/>
                <w:sz w:val="24"/>
                <w:szCs w:val="24"/>
                <w:lang w:eastAsia="ar-SA"/>
              </w:rPr>
              <w:t xml:space="preserve"> </w:t>
            </w:r>
            <w:r w:rsidRPr="006E43D0">
              <w:rPr>
                <w:rFonts w:ascii="Times New Roman" w:hAnsi="Times New Roman"/>
                <w:sz w:val="24"/>
                <w:szCs w:val="24"/>
                <w:lang w:val="uk-UA" w:eastAsia="ar-SA"/>
              </w:rPr>
              <w:t xml:space="preserve">робота </w:t>
            </w:r>
            <w:r>
              <w:rPr>
                <w:rFonts w:ascii="Times New Roman" w:hAnsi="Times New Roman"/>
                <w:sz w:val="24"/>
                <w:szCs w:val="24"/>
                <w:lang w:val="uk-UA" w:eastAsia="ar-SA"/>
              </w:rPr>
              <w:t>№1</w:t>
            </w:r>
          </w:p>
        </w:tc>
        <w:tc>
          <w:tcPr>
            <w:tcW w:w="1134" w:type="dxa"/>
            <w:tcBorders>
              <w:top w:val="single" w:sz="4" w:space="0" w:color="000000"/>
              <w:left w:val="single" w:sz="4" w:space="0" w:color="000000"/>
              <w:bottom w:val="single" w:sz="4" w:space="0" w:color="000000"/>
              <w:right w:val="single" w:sz="4" w:space="0" w:color="auto"/>
            </w:tcBorders>
            <w:vAlign w:val="center"/>
          </w:tcPr>
          <w:p w:rsidR="004155DD" w:rsidRPr="006E43D0" w:rsidRDefault="004155DD" w:rsidP="00400B2D">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2</w:t>
            </w:r>
          </w:p>
        </w:tc>
      </w:tr>
      <w:tr w:rsidR="00D421DF" w:rsidRPr="006E43D0" w:rsidTr="00D421DF">
        <w:trPr>
          <w:trHeight w:val="365"/>
        </w:trPr>
        <w:tc>
          <w:tcPr>
            <w:tcW w:w="8217" w:type="dxa"/>
            <w:tcBorders>
              <w:top w:val="single" w:sz="4" w:space="0" w:color="000000"/>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w:t>
            </w:r>
            <w:r w:rsidRPr="00FB05E9">
              <w:rPr>
                <w:rFonts w:ascii="Times New Roman" w:hAnsi="Times New Roman"/>
                <w:sz w:val="24"/>
                <w:szCs w:val="20"/>
                <w:lang w:val="uk-UA" w:eastAsia="ar-SA"/>
              </w:rPr>
              <w:t>4</w:t>
            </w:r>
            <w:r w:rsidRPr="00FB05E9">
              <w:rPr>
                <w:rFonts w:ascii="Times New Roman" w:hAnsi="Times New Roman"/>
                <w:sz w:val="24"/>
                <w:szCs w:val="20"/>
                <w:lang w:val="" w:eastAsia="ar-SA"/>
              </w:rPr>
              <w:t>. Концепції кулінарного дизайну ресторанної продукції</w:t>
            </w:r>
          </w:p>
        </w:tc>
        <w:tc>
          <w:tcPr>
            <w:tcW w:w="1134" w:type="dxa"/>
            <w:tcBorders>
              <w:top w:val="single" w:sz="4" w:space="0" w:color="000000"/>
              <w:left w:val="single" w:sz="4" w:space="0" w:color="000000"/>
              <w:bottom w:val="single" w:sz="4" w:space="0" w:color="000000"/>
              <w:right w:val="single" w:sz="4" w:space="0" w:color="auto"/>
            </w:tcBorders>
            <w:vAlign w:val="center"/>
          </w:tcPr>
          <w:p w:rsidR="00D421DF" w:rsidRPr="006E43D0" w:rsidRDefault="00D421DF" w:rsidP="00D421DF">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2</w:t>
            </w:r>
          </w:p>
        </w:tc>
      </w:tr>
      <w:tr w:rsidR="00D421DF" w:rsidRPr="00E607D4" w:rsidTr="00D421DF">
        <w:tc>
          <w:tcPr>
            <w:tcW w:w="8217" w:type="dxa"/>
            <w:tcBorders>
              <w:top w:val="nil"/>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w:t>
            </w:r>
            <w:r w:rsidRPr="00FB05E9">
              <w:rPr>
                <w:rFonts w:ascii="Times New Roman" w:hAnsi="Times New Roman"/>
                <w:sz w:val="24"/>
                <w:szCs w:val="20"/>
                <w:lang w:val="uk-UA" w:eastAsia="ar-SA"/>
              </w:rPr>
              <w:t>5</w:t>
            </w:r>
            <w:r w:rsidRPr="00FB05E9">
              <w:rPr>
                <w:rFonts w:ascii="Times New Roman" w:hAnsi="Times New Roman"/>
                <w:sz w:val="24"/>
                <w:szCs w:val="20"/>
                <w:lang w:val="" w:eastAsia="ar-SA"/>
              </w:rPr>
              <w:t>. Кулінарна смакова і ароматична комбінаторика</w:t>
            </w:r>
          </w:p>
        </w:tc>
        <w:tc>
          <w:tcPr>
            <w:tcW w:w="1134" w:type="dxa"/>
            <w:tcBorders>
              <w:top w:val="nil"/>
              <w:left w:val="single" w:sz="4" w:space="0" w:color="000000"/>
              <w:bottom w:val="single" w:sz="4" w:space="0" w:color="000000"/>
              <w:right w:val="single" w:sz="4" w:space="0" w:color="auto"/>
            </w:tcBorders>
            <w:vAlign w:val="center"/>
          </w:tcPr>
          <w:p w:rsidR="00D421DF" w:rsidRPr="006E43D0" w:rsidRDefault="00D421DF" w:rsidP="00D421DF">
            <w:pPr>
              <w:suppressAutoHyphens/>
              <w:spacing w:after="0" w:line="240" w:lineRule="auto"/>
              <w:jc w:val="center"/>
              <w:rPr>
                <w:rFonts w:ascii="Times New Roman" w:hAnsi="Times New Roman"/>
                <w:sz w:val="24"/>
                <w:szCs w:val="24"/>
                <w:lang w:val="uk-UA" w:eastAsia="ar-SA"/>
              </w:rPr>
            </w:pPr>
          </w:p>
        </w:tc>
      </w:tr>
      <w:tr w:rsidR="00D421DF" w:rsidRPr="006E43D0" w:rsidTr="00D421DF">
        <w:trPr>
          <w:trHeight w:val="363"/>
        </w:trPr>
        <w:tc>
          <w:tcPr>
            <w:tcW w:w="8217" w:type="dxa"/>
            <w:tcBorders>
              <w:top w:val="nil"/>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ind w:right="-57"/>
              <w:rPr>
                <w:rFonts w:ascii="Times New Roman" w:hAnsi="Times New Roman"/>
                <w:sz w:val="24"/>
                <w:szCs w:val="20"/>
                <w:lang w:val="" w:eastAsia="ar-SA"/>
              </w:rPr>
            </w:pPr>
            <w:r w:rsidRPr="00FB05E9">
              <w:rPr>
                <w:rFonts w:ascii="Times New Roman" w:hAnsi="Times New Roman"/>
                <w:sz w:val="24"/>
                <w:szCs w:val="20"/>
                <w:lang w:val="" w:eastAsia="ar-SA"/>
              </w:rPr>
              <w:t xml:space="preserve">Тема </w:t>
            </w:r>
            <w:r w:rsidRPr="00FB05E9">
              <w:rPr>
                <w:rFonts w:ascii="Times New Roman" w:hAnsi="Times New Roman"/>
                <w:sz w:val="24"/>
                <w:szCs w:val="20"/>
                <w:lang w:val="uk-UA" w:eastAsia="ar-SA"/>
              </w:rPr>
              <w:t>6</w:t>
            </w:r>
            <w:r w:rsidRPr="00FB05E9">
              <w:rPr>
                <w:rFonts w:ascii="Times New Roman" w:hAnsi="Times New Roman"/>
                <w:sz w:val="24"/>
                <w:szCs w:val="20"/>
                <w:lang w:val="" w:eastAsia="ar-SA"/>
              </w:rPr>
              <w:t>. Ексклюзивні технології сервісу у закладах ресторанного господарства</w:t>
            </w:r>
          </w:p>
        </w:tc>
        <w:tc>
          <w:tcPr>
            <w:tcW w:w="1134" w:type="dxa"/>
            <w:tcBorders>
              <w:top w:val="nil"/>
              <w:left w:val="single" w:sz="4" w:space="0" w:color="000000"/>
              <w:bottom w:val="single" w:sz="4" w:space="0" w:color="000000"/>
              <w:right w:val="single" w:sz="4" w:space="0" w:color="auto"/>
            </w:tcBorders>
            <w:vAlign w:val="center"/>
          </w:tcPr>
          <w:p w:rsidR="00D421DF" w:rsidRPr="006E43D0" w:rsidRDefault="00D421DF" w:rsidP="00D421DF">
            <w:pPr>
              <w:suppressAutoHyphens/>
              <w:spacing w:after="0" w:line="240" w:lineRule="auto"/>
              <w:jc w:val="center"/>
              <w:rPr>
                <w:rFonts w:ascii="Times New Roman" w:hAnsi="Times New Roman"/>
                <w:sz w:val="24"/>
                <w:szCs w:val="24"/>
                <w:lang w:val="uk-UA" w:eastAsia="ar-SA"/>
              </w:rPr>
            </w:pPr>
            <w:r w:rsidRPr="006E43D0">
              <w:rPr>
                <w:rFonts w:ascii="Times New Roman" w:hAnsi="Times New Roman"/>
                <w:sz w:val="24"/>
                <w:szCs w:val="24"/>
                <w:lang w:val="uk-UA" w:eastAsia="ar-SA"/>
              </w:rPr>
              <w:t>2</w:t>
            </w:r>
          </w:p>
        </w:tc>
      </w:tr>
      <w:tr w:rsidR="004155DD" w:rsidRPr="006E43D0" w:rsidTr="00D421DF">
        <w:tc>
          <w:tcPr>
            <w:tcW w:w="8217" w:type="dxa"/>
            <w:tcBorders>
              <w:top w:val="nil"/>
              <w:left w:val="single" w:sz="4" w:space="0" w:color="000000"/>
              <w:bottom w:val="single" w:sz="4" w:space="0" w:color="000000"/>
              <w:right w:val="nil"/>
            </w:tcBorders>
            <w:vAlign w:val="center"/>
          </w:tcPr>
          <w:p w:rsidR="004155DD" w:rsidRPr="006E43D0" w:rsidRDefault="004155DD" w:rsidP="00400B2D">
            <w:pPr>
              <w:suppressAutoHyphens/>
              <w:spacing w:after="0" w:line="240" w:lineRule="auto"/>
              <w:contextualSpacing/>
              <w:rPr>
                <w:rFonts w:ascii="Times New Roman" w:hAnsi="Times New Roman"/>
                <w:sz w:val="24"/>
                <w:szCs w:val="24"/>
                <w:lang w:val="uk-UA" w:eastAsia="ar-SA"/>
              </w:rPr>
            </w:pPr>
            <w:r w:rsidRPr="006E43D0">
              <w:rPr>
                <w:rFonts w:ascii="Times New Roman" w:hAnsi="Times New Roman"/>
                <w:sz w:val="24"/>
                <w:szCs w:val="24"/>
                <w:lang w:val="uk-UA" w:eastAsia="ar-SA"/>
              </w:rPr>
              <w:t xml:space="preserve">Модульна контрольна </w:t>
            </w:r>
            <w:r w:rsidRPr="006E43D0">
              <w:rPr>
                <w:rFonts w:ascii="Times New Roman" w:hAnsi="Times New Roman"/>
                <w:sz w:val="24"/>
                <w:szCs w:val="24"/>
                <w:lang w:eastAsia="ar-SA"/>
              </w:rPr>
              <w:t xml:space="preserve"> </w:t>
            </w:r>
            <w:r w:rsidRPr="006E43D0">
              <w:rPr>
                <w:rFonts w:ascii="Times New Roman" w:hAnsi="Times New Roman"/>
                <w:sz w:val="24"/>
                <w:szCs w:val="24"/>
                <w:lang w:val="uk-UA" w:eastAsia="ar-SA"/>
              </w:rPr>
              <w:t xml:space="preserve">робота </w:t>
            </w:r>
            <w:r>
              <w:rPr>
                <w:rFonts w:ascii="Times New Roman" w:hAnsi="Times New Roman"/>
                <w:sz w:val="24"/>
                <w:szCs w:val="24"/>
                <w:lang w:val="uk-UA" w:eastAsia="ar-SA"/>
              </w:rPr>
              <w:t>№2</w:t>
            </w:r>
          </w:p>
        </w:tc>
        <w:tc>
          <w:tcPr>
            <w:tcW w:w="1134" w:type="dxa"/>
            <w:tcBorders>
              <w:top w:val="nil"/>
              <w:left w:val="single" w:sz="4" w:space="0" w:color="000000"/>
              <w:bottom w:val="single" w:sz="4" w:space="0" w:color="000000"/>
              <w:right w:val="single" w:sz="4" w:space="0" w:color="auto"/>
            </w:tcBorders>
            <w:vAlign w:val="center"/>
          </w:tcPr>
          <w:p w:rsidR="004155DD" w:rsidRPr="006E43D0" w:rsidRDefault="004155DD" w:rsidP="00400B2D">
            <w:pPr>
              <w:suppressAutoHyphens/>
              <w:spacing w:after="0" w:line="240" w:lineRule="auto"/>
              <w:jc w:val="center"/>
              <w:rPr>
                <w:rFonts w:ascii="Times New Roman" w:hAnsi="Times New Roman"/>
                <w:sz w:val="24"/>
                <w:szCs w:val="24"/>
                <w:lang w:val="uk-UA" w:eastAsia="ar-SA"/>
              </w:rPr>
            </w:pPr>
            <w:r w:rsidRPr="006E43D0">
              <w:rPr>
                <w:rFonts w:ascii="Times New Roman" w:hAnsi="Times New Roman"/>
                <w:sz w:val="24"/>
                <w:szCs w:val="24"/>
                <w:lang w:val="uk-UA" w:eastAsia="ar-SA"/>
              </w:rPr>
              <w:t>2</w:t>
            </w:r>
          </w:p>
        </w:tc>
      </w:tr>
      <w:tr w:rsidR="004155DD" w:rsidRPr="006E43D0" w:rsidTr="00D421DF">
        <w:tc>
          <w:tcPr>
            <w:tcW w:w="8217" w:type="dxa"/>
            <w:tcBorders>
              <w:top w:val="nil"/>
              <w:left w:val="single" w:sz="4" w:space="0" w:color="000000"/>
              <w:bottom w:val="single" w:sz="4" w:space="0" w:color="000000"/>
              <w:right w:val="nil"/>
            </w:tcBorders>
          </w:tcPr>
          <w:p w:rsidR="004155DD" w:rsidRPr="006E43D0" w:rsidRDefault="004155DD" w:rsidP="00400B2D">
            <w:pPr>
              <w:suppressAutoHyphens/>
              <w:snapToGrid w:val="0"/>
              <w:spacing w:after="0" w:line="240" w:lineRule="auto"/>
              <w:ind w:right="-75"/>
              <w:contextualSpacing/>
              <w:rPr>
                <w:rFonts w:ascii="Times New Roman" w:hAnsi="Times New Roman"/>
                <w:b/>
                <w:bCs/>
                <w:sz w:val="24"/>
                <w:szCs w:val="24"/>
                <w:lang w:val="uk-UA" w:eastAsia="ar-SA"/>
              </w:rPr>
            </w:pPr>
            <w:r w:rsidRPr="006E43D0">
              <w:rPr>
                <w:rFonts w:ascii="Times New Roman" w:hAnsi="Times New Roman"/>
                <w:b/>
                <w:bCs/>
                <w:sz w:val="24"/>
                <w:szCs w:val="24"/>
                <w:lang w:val="uk-UA" w:eastAsia="ar-SA"/>
              </w:rPr>
              <w:t>Разом</w:t>
            </w:r>
          </w:p>
        </w:tc>
        <w:tc>
          <w:tcPr>
            <w:tcW w:w="1134" w:type="dxa"/>
            <w:tcBorders>
              <w:top w:val="nil"/>
              <w:left w:val="single" w:sz="4" w:space="0" w:color="000000"/>
              <w:bottom w:val="single" w:sz="4" w:space="0" w:color="000000"/>
              <w:right w:val="single" w:sz="4" w:space="0" w:color="auto"/>
            </w:tcBorders>
            <w:vAlign w:val="center"/>
          </w:tcPr>
          <w:p w:rsidR="004155DD" w:rsidRPr="006E43D0" w:rsidRDefault="00D421DF" w:rsidP="00400B2D">
            <w:pPr>
              <w:suppressAutoHyphens/>
              <w:snapToGrid w:val="0"/>
              <w:spacing w:after="0" w:line="240" w:lineRule="auto"/>
              <w:jc w:val="center"/>
              <w:rPr>
                <w:rFonts w:ascii="Times New Roman" w:hAnsi="Times New Roman"/>
                <w:b/>
                <w:bCs/>
                <w:sz w:val="24"/>
                <w:szCs w:val="24"/>
                <w:lang w:val="uk-UA" w:eastAsia="ar-SA"/>
              </w:rPr>
            </w:pPr>
            <w:r>
              <w:rPr>
                <w:rFonts w:ascii="Times New Roman" w:hAnsi="Times New Roman"/>
                <w:b/>
                <w:bCs/>
                <w:sz w:val="24"/>
                <w:szCs w:val="24"/>
                <w:lang w:val="uk-UA" w:eastAsia="ar-SA"/>
              </w:rPr>
              <w:t>10</w:t>
            </w:r>
          </w:p>
        </w:tc>
      </w:tr>
    </w:tbl>
    <w:p w:rsidR="004E3CCC" w:rsidRPr="006E43D0" w:rsidRDefault="004E3CCC" w:rsidP="004E3CCC">
      <w:pPr>
        <w:spacing w:after="0" w:line="240" w:lineRule="auto"/>
        <w:ind w:left="360"/>
        <w:jc w:val="center"/>
        <w:rPr>
          <w:rFonts w:ascii="Times New Roman" w:hAnsi="Times New Roman"/>
          <w:b/>
          <w:sz w:val="24"/>
          <w:szCs w:val="24"/>
          <w:lang w:val="uk-UA"/>
        </w:rPr>
      </w:pPr>
    </w:p>
    <w:p w:rsidR="00962CB4" w:rsidRPr="006E43D0" w:rsidRDefault="00962CB4" w:rsidP="00AC0BA4">
      <w:pPr>
        <w:spacing w:after="0" w:line="240" w:lineRule="auto"/>
        <w:ind w:left="9072" w:hanging="9072"/>
        <w:jc w:val="center"/>
        <w:rPr>
          <w:rFonts w:ascii="Times New Roman" w:hAnsi="Times New Roman"/>
          <w:b/>
          <w:sz w:val="24"/>
          <w:szCs w:val="24"/>
          <w:lang w:val="uk-UA"/>
        </w:rPr>
      </w:pPr>
    </w:p>
    <w:p w:rsidR="004E3CCC" w:rsidRPr="006E43D0" w:rsidRDefault="00D5164A" w:rsidP="00AC0BA4">
      <w:pPr>
        <w:spacing w:after="0" w:line="240" w:lineRule="auto"/>
        <w:ind w:left="9072" w:hanging="9072"/>
        <w:jc w:val="center"/>
        <w:rPr>
          <w:rFonts w:ascii="Times New Roman" w:hAnsi="Times New Roman"/>
          <w:b/>
          <w:sz w:val="24"/>
          <w:szCs w:val="24"/>
          <w:lang w:val="uk-UA"/>
        </w:rPr>
      </w:pPr>
      <w:r w:rsidRPr="006E43D0">
        <w:rPr>
          <w:rFonts w:ascii="Times New Roman" w:hAnsi="Times New Roman"/>
          <w:b/>
          <w:sz w:val="24"/>
          <w:szCs w:val="24"/>
          <w:lang w:val="uk-UA"/>
        </w:rPr>
        <w:t>6</w:t>
      </w:r>
      <w:r w:rsidR="009320D7" w:rsidRPr="006E43D0">
        <w:rPr>
          <w:rFonts w:ascii="Times New Roman" w:hAnsi="Times New Roman"/>
          <w:b/>
          <w:sz w:val="24"/>
          <w:szCs w:val="24"/>
          <w:lang w:val="uk-UA"/>
        </w:rPr>
        <w:t>.4</w:t>
      </w:r>
      <w:r w:rsidR="00381F4F" w:rsidRPr="006E43D0">
        <w:rPr>
          <w:rFonts w:ascii="Times New Roman" w:hAnsi="Times New Roman"/>
          <w:b/>
          <w:sz w:val="24"/>
          <w:szCs w:val="24"/>
          <w:lang w:val="uk-UA"/>
        </w:rPr>
        <w:t>.</w:t>
      </w:r>
      <w:r w:rsidR="006E43D0">
        <w:rPr>
          <w:rFonts w:ascii="Times New Roman" w:hAnsi="Times New Roman"/>
          <w:b/>
          <w:sz w:val="24"/>
          <w:szCs w:val="24"/>
          <w:lang w:val="uk-UA"/>
        </w:rPr>
        <w:t xml:space="preserve"> </w:t>
      </w:r>
      <w:r w:rsidR="00381F4F" w:rsidRPr="006E43D0">
        <w:rPr>
          <w:rFonts w:ascii="Times New Roman" w:hAnsi="Times New Roman"/>
          <w:b/>
          <w:sz w:val="24"/>
          <w:szCs w:val="24"/>
          <w:lang w:val="uk-UA"/>
        </w:rPr>
        <w:t>Самостійна робота</w:t>
      </w:r>
    </w:p>
    <w:p w:rsidR="00DB52CF" w:rsidRPr="006E43D0" w:rsidRDefault="00DB52CF" w:rsidP="00AC0BA4">
      <w:pPr>
        <w:spacing w:after="0" w:line="240" w:lineRule="auto"/>
        <w:ind w:left="9072" w:hanging="9072"/>
        <w:jc w:val="center"/>
        <w:rPr>
          <w:rFonts w:ascii="Times New Roman" w:hAnsi="Times New Roman"/>
          <w:b/>
          <w:sz w:val="24"/>
          <w:szCs w:val="24"/>
          <w:lang w:val="uk-UA"/>
        </w:rPr>
      </w:pPr>
    </w:p>
    <w:tbl>
      <w:tblPr>
        <w:tblW w:w="9351" w:type="dxa"/>
        <w:tblLayout w:type="fixed"/>
        <w:tblLook w:val="04A0" w:firstRow="1" w:lastRow="0" w:firstColumn="1" w:lastColumn="0" w:noHBand="0" w:noVBand="1"/>
      </w:tblPr>
      <w:tblGrid>
        <w:gridCol w:w="7933"/>
        <w:gridCol w:w="1418"/>
      </w:tblGrid>
      <w:tr w:rsidR="004155DD" w:rsidRPr="006E43D0" w:rsidTr="00D421DF">
        <w:trPr>
          <w:trHeight w:val="712"/>
        </w:trPr>
        <w:tc>
          <w:tcPr>
            <w:tcW w:w="7933" w:type="dxa"/>
            <w:tcBorders>
              <w:top w:val="single" w:sz="4" w:space="0" w:color="000000"/>
              <w:left w:val="single" w:sz="4" w:space="0" w:color="000000"/>
              <w:right w:val="nil"/>
            </w:tcBorders>
            <w:vAlign w:val="center"/>
          </w:tcPr>
          <w:p w:rsidR="004155DD" w:rsidRPr="00EF4E3E" w:rsidRDefault="004155DD" w:rsidP="004119C8">
            <w:pPr>
              <w:suppressAutoHyphens/>
              <w:snapToGrid w:val="0"/>
              <w:spacing w:after="0" w:line="240" w:lineRule="auto"/>
              <w:jc w:val="center"/>
              <w:rPr>
                <w:rFonts w:ascii="Times New Roman" w:hAnsi="Times New Roman"/>
                <w:sz w:val="28"/>
                <w:szCs w:val="28"/>
                <w:lang w:val="uk-UA" w:eastAsia="ar-SA"/>
              </w:rPr>
            </w:pPr>
            <w:r w:rsidRPr="00EF4E3E">
              <w:rPr>
                <w:rFonts w:ascii="Times New Roman" w:hAnsi="Times New Roman"/>
                <w:sz w:val="28"/>
                <w:szCs w:val="28"/>
                <w:lang w:val="uk-UA" w:eastAsia="ar-SA"/>
              </w:rPr>
              <w:t>Назва теми</w:t>
            </w:r>
          </w:p>
        </w:tc>
        <w:tc>
          <w:tcPr>
            <w:tcW w:w="1418" w:type="dxa"/>
            <w:tcBorders>
              <w:top w:val="single" w:sz="4" w:space="0" w:color="000000"/>
              <w:left w:val="single" w:sz="4" w:space="0" w:color="000000"/>
              <w:right w:val="single" w:sz="4" w:space="0" w:color="000000"/>
            </w:tcBorders>
            <w:vAlign w:val="center"/>
          </w:tcPr>
          <w:p w:rsidR="004155DD" w:rsidRPr="006E43D0" w:rsidRDefault="004155DD" w:rsidP="004155DD">
            <w:pPr>
              <w:suppressAutoHyphens/>
              <w:snapToGrid w:val="0"/>
              <w:spacing w:after="0" w:line="240" w:lineRule="auto"/>
              <w:jc w:val="center"/>
              <w:rPr>
                <w:rFonts w:ascii="Times New Roman" w:hAnsi="Times New Roman"/>
                <w:sz w:val="24"/>
                <w:szCs w:val="24"/>
                <w:lang w:val="uk-UA" w:eastAsia="ar-SA"/>
              </w:rPr>
            </w:pPr>
            <w:r w:rsidRPr="006E43D0">
              <w:rPr>
                <w:rFonts w:ascii="Times New Roman" w:hAnsi="Times New Roman"/>
                <w:sz w:val="24"/>
                <w:szCs w:val="24"/>
                <w:lang w:val="uk-UA" w:eastAsia="ar-SA"/>
              </w:rPr>
              <w:t>Кількість</w:t>
            </w:r>
          </w:p>
          <w:p w:rsidR="004155DD" w:rsidRPr="006E43D0" w:rsidRDefault="004155DD" w:rsidP="004155DD">
            <w:pPr>
              <w:suppressAutoHyphens/>
              <w:spacing w:after="0" w:line="240" w:lineRule="auto"/>
              <w:jc w:val="center"/>
              <w:rPr>
                <w:rFonts w:ascii="Times New Roman" w:hAnsi="Times New Roman"/>
                <w:sz w:val="24"/>
                <w:szCs w:val="24"/>
                <w:lang w:val="uk-UA" w:eastAsia="ar-SA"/>
              </w:rPr>
            </w:pPr>
            <w:r w:rsidRPr="006E43D0">
              <w:rPr>
                <w:rFonts w:ascii="Times New Roman" w:hAnsi="Times New Roman"/>
                <w:sz w:val="24"/>
                <w:szCs w:val="24"/>
                <w:lang w:val="uk-UA" w:eastAsia="ar-SA"/>
              </w:rPr>
              <w:t>годин</w:t>
            </w:r>
          </w:p>
        </w:tc>
      </w:tr>
      <w:tr w:rsidR="00D421DF" w:rsidRPr="006E43D0" w:rsidTr="00D421DF">
        <w:tc>
          <w:tcPr>
            <w:tcW w:w="7933" w:type="dxa"/>
            <w:tcBorders>
              <w:top w:val="single" w:sz="4" w:space="0" w:color="000000"/>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Тема 1. Концепції закладів ресторанного бізнесу</w:t>
            </w:r>
          </w:p>
        </w:tc>
        <w:tc>
          <w:tcPr>
            <w:tcW w:w="1418" w:type="dxa"/>
            <w:tcBorders>
              <w:top w:val="single" w:sz="4" w:space="0" w:color="000000"/>
              <w:left w:val="single" w:sz="4" w:space="0" w:color="000000"/>
              <w:bottom w:val="single" w:sz="4" w:space="0" w:color="000000"/>
              <w:right w:val="single" w:sz="4" w:space="0" w:color="auto"/>
            </w:tcBorders>
            <w:vAlign w:val="center"/>
          </w:tcPr>
          <w:p w:rsidR="00D421DF" w:rsidRPr="006E43D0" w:rsidRDefault="00D421DF" w:rsidP="00D421DF">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17</w:t>
            </w:r>
          </w:p>
        </w:tc>
      </w:tr>
      <w:tr w:rsidR="00D421DF" w:rsidRPr="006E43D0" w:rsidTr="00D421DF">
        <w:trPr>
          <w:trHeight w:val="356"/>
        </w:trPr>
        <w:tc>
          <w:tcPr>
            <w:tcW w:w="7933" w:type="dxa"/>
            <w:tcBorders>
              <w:top w:val="single" w:sz="4" w:space="0" w:color="000000"/>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Тема 2. Формування атмосфери закладу ресторанного бізнесу</w:t>
            </w:r>
          </w:p>
        </w:tc>
        <w:tc>
          <w:tcPr>
            <w:tcW w:w="1418" w:type="dxa"/>
            <w:tcBorders>
              <w:top w:val="single" w:sz="4" w:space="0" w:color="000000"/>
              <w:left w:val="single" w:sz="4" w:space="0" w:color="000000"/>
              <w:bottom w:val="single" w:sz="4" w:space="0" w:color="000000"/>
              <w:right w:val="single" w:sz="4" w:space="0" w:color="auto"/>
            </w:tcBorders>
            <w:vAlign w:val="center"/>
          </w:tcPr>
          <w:p w:rsidR="00D421DF" w:rsidRPr="006E43D0" w:rsidRDefault="00D421DF" w:rsidP="00D421DF">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17</w:t>
            </w:r>
          </w:p>
        </w:tc>
      </w:tr>
      <w:tr w:rsidR="00D421DF" w:rsidRPr="006E43D0" w:rsidTr="00D421DF">
        <w:tc>
          <w:tcPr>
            <w:tcW w:w="7933" w:type="dxa"/>
            <w:tcBorders>
              <w:top w:val="single" w:sz="4" w:space="0" w:color="000000"/>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Тема 3. Гастрономічний бренд закладу ресторанного бізнесу</w:t>
            </w:r>
          </w:p>
        </w:tc>
        <w:tc>
          <w:tcPr>
            <w:tcW w:w="1418" w:type="dxa"/>
            <w:tcBorders>
              <w:top w:val="single" w:sz="4" w:space="0" w:color="000000"/>
              <w:left w:val="single" w:sz="4" w:space="0" w:color="000000"/>
              <w:bottom w:val="single" w:sz="4" w:space="0" w:color="000000"/>
              <w:right w:val="single" w:sz="4" w:space="0" w:color="auto"/>
            </w:tcBorders>
            <w:vAlign w:val="center"/>
          </w:tcPr>
          <w:p w:rsidR="00D421DF" w:rsidRPr="006E43D0" w:rsidRDefault="00666DDF" w:rsidP="00D421DF">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15</w:t>
            </w:r>
          </w:p>
        </w:tc>
      </w:tr>
      <w:tr w:rsidR="00D421DF" w:rsidRPr="006E43D0" w:rsidTr="00D421DF">
        <w:trPr>
          <w:trHeight w:val="318"/>
        </w:trPr>
        <w:tc>
          <w:tcPr>
            <w:tcW w:w="7933" w:type="dxa"/>
            <w:tcBorders>
              <w:top w:val="single" w:sz="4" w:space="0" w:color="000000"/>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w:t>
            </w:r>
            <w:r w:rsidRPr="00FB05E9">
              <w:rPr>
                <w:rFonts w:ascii="Times New Roman" w:hAnsi="Times New Roman"/>
                <w:sz w:val="24"/>
                <w:szCs w:val="20"/>
                <w:lang w:val="uk-UA" w:eastAsia="ar-SA"/>
              </w:rPr>
              <w:t>4</w:t>
            </w:r>
            <w:r w:rsidRPr="00FB05E9">
              <w:rPr>
                <w:rFonts w:ascii="Times New Roman" w:hAnsi="Times New Roman"/>
                <w:sz w:val="24"/>
                <w:szCs w:val="20"/>
                <w:lang w:val="" w:eastAsia="ar-SA"/>
              </w:rPr>
              <w:t>. Концепції кулінарного дизайну ресторанної продукції</w:t>
            </w:r>
          </w:p>
        </w:tc>
        <w:tc>
          <w:tcPr>
            <w:tcW w:w="1418" w:type="dxa"/>
            <w:tcBorders>
              <w:top w:val="single" w:sz="4" w:space="0" w:color="000000"/>
              <w:left w:val="single" w:sz="4" w:space="0" w:color="000000"/>
              <w:bottom w:val="single" w:sz="4" w:space="0" w:color="000000"/>
              <w:right w:val="single" w:sz="4" w:space="0" w:color="auto"/>
            </w:tcBorders>
            <w:vAlign w:val="center"/>
          </w:tcPr>
          <w:p w:rsidR="00D421DF" w:rsidRPr="006E43D0" w:rsidRDefault="00666DDF" w:rsidP="00D421DF">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16</w:t>
            </w:r>
          </w:p>
        </w:tc>
      </w:tr>
      <w:tr w:rsidR="00D421DF" w:rsidRPr="006E43D0" w:rsidTr="00D421DF">
        <w:tc>
          <w:tcPr>
            <w:tcW w:w="7933" w:type="dxa"/>
            <w:tcBorders>
              <w:top w:val="nil"/>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rPr>
                <w:rFonts w:ascii="Times New Roman" w:hAnsi="Times New Roman"/>
                <w:sz w:val="24"/>
                <w:szCs w:val="20"/>
                <w:lang w:val="" w:eastAsia="ar-SA"/>
              </w:rPr>
            </w:pPr>
            <w:r w:rsidRPr="00FB05E9">
              <w:rPr>
                <w:rFonts w:ascii="Times New Roman" w:hAnsi="Times New Roman"/>
                <w:sz w:val="24"/>
                <w:szCs w:val="20"/>
                <w:lang w:val="" w:eastAsia="ar-SA"/>
              </w:rPr>
              <w:t xml:space="preserve">Тема </w:t>
            </w:r>
            <w:r w:rsidRPr="00FB05E9">
              <w:rPr>
                <w:rFonts w:ascii="Times New Roman" w:hAnsi="Times New Roman"/>
                <w:sz w:val="24"/>
                <w:szCs w:val="20"/>
                <w:lang w:val="uk-UA" w:eastAsia="ar-SA"/>
              </w:rPr>
              <w:t>5</w:t>
            </w:r>
            <w:r w:rsidRPr="00FB05E9">
              <w:rPr>
                <w:rFonts w:ascii="Times New Roman" w:hAnsi="Times New Roman"/>
                <w:sz w:val="24"/>
                <w:szCs w:val="20"/>
                <w:lang w:val="" w:eastAsia="ar-SA"/>
              </w:rPr>
              <w:t>. Кулінарна смакова і ароматична комбінаторика</w:t>
            </w:r>
          </w:p>
        </w:tc>
        <w:tc>
          <w:tcPr>
            <w:tcW w:w="1418" w:type="dxa"/>
            <w:tcBorders>
              <w:top w:val="nil"/>
              <w:left w:val="single" w:sz="4" w:space="0" w:color="000000"/>
              <w:bottom w:val="single" w:sz="4" w:space="0" w:color="000000"/>
              <w:right w:val="single" w:sz="4" w:space="0" w:color="auto"/>
            </w:tcBorders>
            <w:vAlign w:val="center"/>
          </w:tcPr>
          <w:p w:rsidR="00D421DF" w:rsidRPr="006E43D0" w:rsidRDefault="00666DDF" w:rsidP="00D421DF">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17</w:t>
            </w:r>
          </w:p>
        </w:tc>
      </w:tr>
      <w:tr w:rsidR="00D421DF" w:rsidRPr="006E43D0" w:rsidTr="00D421DF">
        <w:tc>
          <w:tcPr>
            <w:tcW w:w="7933" w:type="dxa"/>
            <w:tcBorders>
              <w:top w:val="nil"/>
              <w:left w:val="single" w:sz="4" w:space="0" w:color="000000"/>
              <w:bottom w:val="single" w:sz="4" w:space="0" w:color="000000"/>
              <w:right w:val="nil"/>
            </w:tcBorders>
            <w:vAlign w:val="center"/>
          </w:tcPr>
          <w:p w:rsidR="00D421DF" w:rsidRPr="00FB05E9" w:rsidRDefault="00D421DF" w:rsidP="00D421DF">
            <w:pPr>
              <w:suppressAutoHyphens/>
              <w:autoSpaceDE w:val="0"/>
              <w:autoSpaceDN w:val="0"/>
              <w:adjustRightInd w:val="0"/>
              <w:spacing w:after="0" w:line="240" w:lineRule="auto"/>
              <w:ind w:right="-57"/>
              <w:rPr>
                <w:rFonts w:ascii="Times New Roman" w:hAnsi="Times New Roman"/>
                <w:sz w:val="24"/>
                <w:szCs w:val="20"/>
                <w:lang w:val="" w:eastAsia="ar-SA"/>
              </w:rPr>
            </w:pPr>
            <w:r w:rsidRPr="00FB05E9">
              <w:rPr>
                <w:rFonts w:ascii="Times New Roman" w:hAnsi="Times New Roman"/>
                <w:sz w:val="24"/>
                <w:szCs w:val="20"/>
                <w:lang w:val="" w:eastAsia="ar-SA"/>
              </w:rPr>
              <w:t xml:space="preserve">Тема </w:t>
            </w:r>
            <w:r w:rsidRPr="00FB05E9">
              <w:rPr>
                <w:rFonts w:ascii="Times New Roman" w:hAnsi="Times New Roman"/>
                <w:sz w:val="24"/>
                <w:szCs w:val="20"/>
                <w:lang w:val="uk-UA" w:eastAsia="ar-SA"/>
              </w:rPr>
              <w:t>6</w:t>
            </w:r>
            <w:r w:rsidRPr="00FB05E9">
              <w:rPr>
                <w:rFonts w:ascii="Times New Roman" w:hAnsi="Times New Roman"/>
                <w:sz w:val="24"/>
                <w:szCs w:val="20"/>
                <w:lang w:val="" w:eastAsia="ar-SA"/>
              </w:rPr>
              <w:t>. Ексклюзивні технології сервісу у закладах ресторанного господарства</w:t>
            </w:r>
          </w:p>
        </w:tc>
        <w:tc>
          <w:tcPr>
            <w:tcW w:w="1418" w:type="dxa"/>
            <w:tcBorders>
              <w:top w:val="nil"/>
              <w:left w:val="single" w:sz="4" w:space="0" w:color="000000"/>
              <w:bottom w:val="single" w:sz="4" w:space="0" w:color="000000"/>
              <w:right w:val="single" w:sz="4" w:space="0" w:color="auto"/>
            </w:tcBorders>
            <w:vAlign w:val="center"/>
          </w:tcPr>
          <w:p w:rsidR="00D421DF" w:rsidRPr="006E43D0" w:rsidRDefault="00666DDF" w:rsidP="00D421DF">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16</w:t>
            </w:r>
          </w:p>
        </w:tc>
      </w:tr>
      <w:tr w:rsidR="004155DD" w:rsidRPr="006E43D0" w:rsidTr="00D421DF">
        <w:tc>
          <w:tcPr>
            <w:tcW w:w="7933" w:type="dxa"/>
            <w:tcBorders>
              <w:top w:val="nil"/>
              <w:left w:val="single" w:sz="4" w:space="0" w:color="000000"/>
              <w:bottom w:val="single" w:sz="4" w:space="0" w:color="000000"/>
              <w:right w:val="nil"/>
            </w:tcBorders>
          </w:tcPr>
          <w:p w:rsidR="004155DD" w:rsidRPr="006E43D0" w:rsidRDefault="004155DD" w:rsidP="004119C8">
            <w:pPr>
              <w:suppressAutoHyphens/>
              <w:snapToGrid w:val="0"/>
              <w:spacing w:after="0" w:line="240" w:lineRule="auto"/>
              <w:ind w:right="-75"/>
              <w:rPr>
                <w:rFonts w:ascii="Times New Roman" w:hAnsi="Times New Roman"/>
                <w:b/>
                <w:bCs/>
                <w:sz w:val="24"/>
                <w:szCs w:val="24"/>
                <w:lang w:val="uk-UA" w:eastAsia="ar-SA"/>
              </w:rPr>
            </w:pPr>
            <w:r w:rsidRPr="006E43D0">
              <w:rPr>
                <w:rFonts w:ascii="Times New Roman" w:hAnsi="Times New Roman"/>
                <w:b/>
                <w:bCs/>
                <w:sz w:val="24"/>
                <w:szCs w:val="24"/>
                <w:lang w:val="uk-UA" w:eastAsia="ar-SA"/>
              </w:rPr>
              <w:t>Разом</w:t>
            </w:r>
          </w:p>
        </w:tc>
        <w:tc>
          <w:tcPr>
            <w:tcW w:w="1418" w:type="dxa"/>
            <w:tcBorders>
              <w:top w:val="nil"/>
              <w:left w:val="single" w:sz="4" w:space="0" w:color="000000"/>
              <w:bottom w:val="single" w:sz="4" w:space="0" w:color="000000"/>
              <w:right w:val="single" w:sz="4" w:space="0" w:color="auto"/>
            </w:tcBorders>
            <w:vAlign w:val="center"/>
          </w:tcPr>
          <w:p w:rsidR="004155DD" w:rsidRPr="006E43D0" w:rsidRDefault="00D421DF" w:rsidP="004119C8">
            <w:pPr>
              <w:suppressAutoHyphens/>
              <w:snapToGrid w:val="0"/>
              <w:spacing w:after="0" w:line="240" w:lineRule="auto"/>
              <w:jc w:val="center"/>
              <w:rPr>
                <w:rFonts w:ascii="Times New Roman" w:hAnsi="Times New Roman"/>
                <w:b/>
                <w:bCs/>
                <w:sz w:val="24"/>
                <w:szCs w:val="24"/>
                <w:lang w:val="uk-UA" w:eastAsia="ar-SA"/>
              </w:rPr>
            </w:pPr>
            <w:r>
              <w:rPr>
                <w:rFonts w:ascii="Times New Roman" w:hAnsi="Times New Roman"/>
                <w:b/>
                <w:bCs/>
                <w:sz w:val="24"/>
                <w:szCs w:val="24"/>
                <w:lang w:val="uk-UA" w:eastAsia="ar-SA"/>
              </w:rPr>
              <w:t>98</w:t>
            </w:r>
          </w:p>
        </w:tc>
      </w:tr>
    </w:tbl>
    <w:p w:rsidR="004E3CCC" w:rsidRPr="006E43D0" w:rsidRDefault="004E3CCC" w:rsidP="004E3CCC">
      <w:pPr>
        <w:spacing w:after="0" w:line="240" w:lineRule="auto"/>
        <w:ind w:left="7513" w:hanging="6946"/>
        <w:jc w:val="center"/>
        <w:rPr>
          <w:rFonts w:ascii="Times New Roman" w:hAnsi="Times New Roman"/>
          <w:b/>
          <w:sz w:val="24"/>
          <w:szCs w:val="24"/>
          <w:lang w:val="uk-UA"/>
        </w:rPr>
      </w:pPr>
    </w:p>
    <w:p w:rsidR="004155DD" w:rsidRDefault="004155DD">
      <w:pPr>
        <w:spacing w:after="0" w:line="240" w:lineRule="auto"/>
        <w:rPr>
          <w:rFonts w:ascii="Times New Roman" w:hAnsi="Times New Roman"/>
          <w:b/>
          <w:sz w:val="24"/>
          <w:szCs w:val="24"/>
          <w:lang w:val="uk-UA"/>
        </w:rPr>
      </w:pPr>
    </w:p>
    <w:p w:rsidR="00400B2D" w:rsidRDefault="00400B2D" w:rsidP="004E3CCC">
      <w:pPr>
        <w:spacing w:after="0" w:line="240" w:lineRule="auto"/>
        <w:jc w:val="center"/>
        <w:rPr>
          <w:rFonts w:ascii="Times New Roman" w:hAnsi="Times New Roman"/>
          <w:b/>
          <w:sz w:val="24"/>
          <w:szCs w:val="24"/>
          <w:lang w:val="uk-UA"/>
        </w:rPr>
      </w:pPr>
    </w:p>
    <w:p w:rsidR="00BB23FF" w:rsidRDefault="00D5164A" w:rsidP="004E3CCC">
      <w:pPr>
        <w:spacing w:after="0" w:line="240" w:lineRule="auto"/>
        <w:jc w:val="center"/>
        <w:rPr>
          <w:rFonts w:ascii="Times New Roman" w:hAnsi="Times New Roman"/>
          <w:i/>
          <w:sz w:val="24"/>
          <w:szCs w:val="24"/>
          <w:lang w:val="uk-UA"/>
        </w:rPr>
      </w:pPr>
      <w:r w:rsidRPr="006E43D0">
        <w:rPr>
          <w:rFonts w:ascii="Times New Roman" w:hAnsi="Times New Roman"/>
          <w:b/>
          <w:sz w:val="24"/>
          <w:szCs w:val="24"/>
          <w:lang w:val="uk-UA"/>
        </w:rPr>
        <w:t>6</w:t>
      </w:r>
      <w:r w:rsidR="009320D7" w:rsidRPr="006E43D0">
        <w:rPr>
          <w:rFonts w:ascii="Times New Roman" w:hAnsi="Times New Roman"/>
          <w:b/>
          <w:sz w:val="24"/>
          <w:szCs w:val="24"/>
          <w:lang w:val="uk-UA"/>
        </w:rPr>
        <w:t>.5</w:t>
      </w:r>
      <w:r w:rsidR="00BB23FF" w:rsidRPr="006E43D0">
        <w:rPr>
          <w:rFonts w:ascii="Times New Roman" w:hAnsi="Times New Roman"/>
          <w:b/>
          <w:sz w:val="24"/>
          <w:szCs w:val="24"/>
          <w:lang w:val="uk-UA"/>
        </w:rPr>
        <w:t>.</w:t>
      </w:r>
      <w:r w:rsidR="006E43D0">
        <w:rPr>
          <w:rFonts w:ascii="Times New Roman" w:hAnsi="Times New Roman"/>
          <w:b/>
          <w:sz w:val="24"/>
          <w:szCs w:val="24"/>
          <w:lang w:val="uk-UA"/>
        </w:rPr>
        <w:t xml:space="preserve"> </w:t>
      </w:r>
      <w:r w:rsidR="00BB23FF" w:rsidRPr="006E43D0">
        <w:rPr>
          <w:rFonts w:ascii="Times New Roman" w:hAnsi="Times New Roman"/>
          <w:b/>
          <w:sz w:val="24"/>
          <w:szCs w:val="24"/>
          <w:lang w:val="uk-UA"/>
        </w:rPr>
        <w:t>І</w:t>
      </w:r>
      <w:r w:rsidR="00381F4F" w:rsidRPr="006E43D0">
        <w:rPr>
          <w:rFonts w:ascii="Times New Roman" w:hAnsi="Times New Roman"/>
          <w:b/>
          <w:sz w:val="24"/>
          <w:szCs w:val="24"/>
          <w:lang w:val="uk-UA"/>
        </w:rPr>
        <w:t>ндивідуальні завдання</w:t>
      </w:r>
      <w:r w:rsidR="00E80FFD" w:rsidRPr="006E43D0">
        <w:rPr>
          <w:rFonts w:ascii="Times New Roman" w:hAnsi="Times New Roman"/>
          <w:i/>
          <w:sz w:val="24"/>
          <w:szCs w:val="24"/>
          <w:lang w:val="uk-UA"/>
        </w:rPr>
        <w:t>(у разі потреби</w:t>
      </w:r>
      <w:r w:rsidR="00AB4586" w:rsidRPr="006E43D0">
        <w:rPr>
          <w:rFonts w:ascii="Times New Roman" w:hAnsi="Times New Roman"/>
          <w:i/>
          <w:sz w:val="24"/>
          <w:szCs w:val="24"/>
          <w:lang w:val="uk-UA"/>
        </w:rPr>
        <w:t>)</w:t>
      </w:r>
    </w:p>
    <w:p w:rsidR="00EE68D2" w:rsidRPr="006E43D0" w:rsidRDefault="00EE68D2" w:rsidP="004E3CCC">
      <w:pPr>
        <w:spacing w:after="0" w:line="240" w:lineRule="auto"/>
        <w:jc w:val="center"/>
        <w:rPr>
          <w:rFonts w:ascii="Times New Roman" w:hAnsi="Times New Roman"/>
          <w:i/>
          <w:sz w:val="24"/>
          <w:szCs w:val="24"/>
          <w:lang w:val="uk-UA"/>
        </w:rPr>
      </w:pPr>
    </w:p>
    <w:p w:rsidR="00F73064" w:rsidRPr="006E43D0" w:rsidRDefault="00F73064" w:rsidP="00F73064">
      <w:pPr>
        <w:suppressAutoHyphens/>
        <w:spacing w:after="0" w:line="240" w:lineRule="auto"/>
        <w:ind w:left="142" w:firstLine="425"/>
        <w:jc w:val="both"/>
        <w:rPr>
          <w:rFonts w:ascii="Times New Roman" w:hAnsi="Times New Roman"/>
          <w:sz w:val="24"/>
          <w:szCs w:val="24"/>
          <w:lang w:val="uk-UA" w:eastAsia="ar-SA"/>
        </w:rPr>
      </w:pPr>
      <w:r w:rsidRPr="006E43D0">
        <w:rPr>
          <w:rFonts w:ascii="Times New Roman" w:hAnsi="Times New Roman"/>
          <w:sz w:val="24"/>
          <w:szCs w:val="24"/>
          <w:lang w:val="uk-UA" w:eastAsia="ar-SA"/>
        </w:rPr>
        <w:t>В межах кожного змістового модуля студент виконує індивідуальне завдання як частину практичної та самостійної підготовки в процесі опанування програми навчальної дисципліни.</w:t>
      </w:r>
    </w:p>
    <w:p w:rsidR="00F73064" w:rsidRPr="006E43D0" w:rsidRDefault="00F73064" w:rsidP="00F73064">
      <w:pPr>
        <w:suppressAutoHyphens/>
        <w:spacing w:after="0" w:line="240" w:lineRule="auto"/>
        <w:ind w:left="142" w:firstLine="425"/>
        <w:jc w:val="both"/>
        <w:rPr>
          <w:rFonts w:ascii="Times New Roman" w:hAnsi="Times New Roman"/>
          <w:sz w:val="24"/>
          <w:szCs w:val="24"/>
          <w:lang w:val="uk-UA" w:eastAsia="ar-SA"/>
        </w:rPr>
      </w:pPr>
      <w:r w:rsidRPr="006E43D0">
        <w:rPr>
          <w:rFonts w:ascii="Times New Roman" w:hAnsi="Times New Roman"/>
          <w:sz w:val="24"/>
          <w:szCs w:val="24"/>
          <w:lang w:val="uk-UA" w:eastAsia="ar-SA"/>
        </w:rPr>
        <w:t>Індивідуальні завдання включають такі види роботи як написання рефератів на задану тематику, а також підготовка до практичних занять.</w:t>
      </w:r>
    </w:p>
    <w:p w:rsidR="00287AAF" w:rsidRDefault="00287AAF" w:rsidP="00F23C8C">
      <w:pPr>
        <w:pStyle w:val="a7"/>
        <w:spacing w:after="0" w:line="240" w:lineRule="auto"/>
        <w:ind w:left="851" w:hanging="851"/>
        <w:jc w:val="center"/>
        <w:rPr>
          <w:rFonts w:ascii="Times New Roman" w:hAnsi="Times New Roman"/>
          <w:b/>
          <w:sz w:val="24"/>
          <w:szCs w:val="24"/>
          <w:lang w:val="uk-UA"/>
        </w:rPr>
      </w:pPr>
    </w:p>
    <w:p w:rsidR="00EE68D2" w:rsidRPr="006E43D0" w:rsidRDefault="00EE68D2" w:rsidP="00F23C8C">
      <w:pPr>
        <w:pStyle w:val="a7"/>
        <w:spacing w:after="0" w:line="240" w:lineRule="auto"/>
        <w:ind w:left="851" w:hanging="851"/>
        <w:jc w:val="center"/>
        <w:rPr>
          <w:rFonts w:ascii="Times New Roman" w:hAnsi="Times New Roman"/>
          <w:b/>
          <w:sz w:val="24"/>
          <w:szCs w:val="24"/>
          <w:lang w:val="uk-UA"/>
        </w:rPr>
      </w:pPr>
    </w:p>
    <w:p w:rsidR="00AB4586" w:rsidRPr="006E43D0" w:rsidRDefault="00F745C7" w:rsidP="00F142F2">
      <w:pPr>
        <w:spacing w:after="0" w:line="240" w:lineRule="auto"/>
        <w:jc w:val="center"/>
        <w:rPr>
          <w:rFonts w:ascii="Times New Roman" w:hAnsi="Times New Roman"/>
          <w:b/>
          <w:sz w:val="24"/>
          <w:szCs w:val="24"/>
          <w:lang w:val="uk-UA"/>
        </w:rPr>
      </w:pPr>
      <w:r w:rsidRPr="006E43D0">
        <w:rPr>
          <w:rFonts w:ascii="Times New Roman" w:hAnsi="Times New Roman"/>
          <w:b/>
          <w:sz w:val="24"/>
          <w:szCs w:val="24"/>
          <w:lang w:val="uk-UA"/>
        </w:rPr>
        <w:t>7</w:t>
      </w:r>
      <w:r w:rsidR="006E43D0">
        <w:rPr>
          <w:rFonts w:ascii="Times New Roman" w:hAnsi="Times New Roman"/>
          <w:b/>
          <w:sz w:val="24"/>
          <w:szCs w:val="24"/>
          <w:lang w:val="uk-UA"/>
        </w:rPr>
        <w:t xml:space="preserve">. </w:t>
      </w:r>
      <w:r w:rsidR="004E3CCC" w:rsidRPr="006E43D0">
        <w:rPr>
          <w:rFonts w:ascii="Times New Roman" w:hAnsi="Times New Roman"/>
          <w:b/>
          <w:sz w:val="24"/>
          <w:szCs w:val="24"/>
          <w:lang w:val="uk-UA"/>
        </w:rPr>
        <w:t>І</w:t>
      </w:r>
      <w:r w:rsidR="00160DD6" w:rsidRPr="006E43D0">
        <w:rPr>
          <w:rFonts w:ascii="Times New Roman" w:hAnsi="Times New Roman"/>
          <w:b/>
          <w:sz w:val="24"/>
          <w:szCs w:val="24"/>
          <w:lang w:val="uk-UA"/>
        </w:rPr>
        <w:t>НСТРУМЕНТИ, ОБЛАДНАННЯ ТА ПРОГРАМНЕ ЗАБЕЗПЕЧЕННЯ, ВИКОРИСТАННЯ ЯКИХ</w:t>
      </w:r>
      <w:r w:rsidR="003B06DF" w:rsidRPr="006E43D0">
        <w:rPr>
          <w:rFonts w:ascii="Times New Roman" w:hAnsi="Times New Roman"/>
          <w:b/>
          <w:sz w:val="24"/>
          <w:szCs w:val="24"/>
          <w:lang w:val="uk-UA"/>
        </w:rPr>
        <w:t xml:space="preserve"> ПЕРЕДБАЧАЄ НАВЧАЛЬНА ДИСЦИПЛІНА</w:t>
      </w:r>
    </w:p>
    <w:p w:rsidR="00F142F2" w:rsidRDefault="00F142F2" w:rsidP="00F142F2">
      <w:pPr>
        <w:spacing w:after="0" w:line="240" w:lineRule="auto"/>
        <w:jc w:val="center"/>
        <w:rPr>
          <w:rFonts w:ascii="Times New Roman" w:hAnsi="Times New Roman"/>
          <w:i/>
          <w:sz w:val="24"/>
          <w:szCs w:val="24"/>
          <w:lang w:val="uk-UA"/>
        </w:rPr>
      </w:pPr>
      <w:r w:rsidRPr="006E43D0">
        <w:rPr>
          <w:rFonts w:ascii="Times New Roman" w:hAnsi="Times New Roman"/>
          <w:i/>
          <w:sz w:val="24"/>
          <w:szCs w:val="24"/>
          <w:lang w:val="uk-UA"/>
        </w:rPr>
        <w:t>(</w:t>
      </w:r>
      <w:r w:rsidR="00451954" w:rsidRPr="006E43D0">
        <w:rPr>
          <w:rFonts w:ascii="Times New Roman" w:hAnsi="Times New Roman"/>
          <w:i/>
          <w:sz w:val="24"/>
          <w:szCs w:val="24"/>
          <w:lang w:val="uk-UA"/>
        </w:rPr>
        <w:t xml:space="preserve">у разі </w:t>
      </w:r>
      <w:r w:rsidRPr="006E43D0">
        <w:rPr>
          <w:rFonts w:ascii="Times New Roman" w:hAnsi="Times New Roman"/>
          <w:i/>
          <w:sz w:val="24"/>
          <w:szCs w:val="24"/>
          <w:lang w:val="uk-UA"/>
        </w:rPr>
        <w:t>потреб</w:t>
      </w:r>
      <w:r w:rsidR="005A4027" w:rsidRPr="006E43D0">
        <w:rPr>
          <w:rFonts w:ascii="Times New Roman" w:hAnsi="Times New Roman"/>
          <w:i/>
          <w:sz w:val="24"/>
          <w:szCs w:val="24"/>
          <w:lang w:val="uk-UA"/>
        </w:rPr>
        <w:t>и</w:t>
      </w:r>
      <w:r w:rsidRPr="006E43D0">
        <w:rPr>
          <w:rFonts w:ascii="Times New Roman" w:hAnsi="Times New Roman"/>
          <w:i/>
          <w:sz w:val="24"/>
          <w:szCs w:val="24"/>
          <w:lang w:val="uk-UA"/>
        </w:rPr>
        <w:t>)</w:t>
      </w:r>
    </w:p>
    <w:p w:rsidR="00EE68D2" w:rsidRPr="006E43D0" w:rsidRDefault="00EE68D2" w:rsidP="00F142F2">
      <w:pPr>
        <w:spacing w:after="0" w:line="240" w:lineRule="auto"/>
        <w:jc w:val="center"/>
        <w:rPr>
          <w:rFonts w:ascii="Times New Roman" w:hAnsi="Times New Roman"/>
          <w:i/>
          <w:sz w:val="24"/>
          <w:szCs w:val="24"/>
          <w:lang w:val="uk-UA"/>
        </w:rPr>
      </w:pPr>
    </w:p>
    <w:p w:rsidR="003E23AB" w:rsidRPr="006E43D0" w:rsidRDefault="00F73064" w:rsidP="00F73064">
      <w:pPr>
        <w:spacing w:after="0" w:line="240" w:lineRule="auto"/>
        <w:ind w:firstLine="567"/>
        <w:jc w:val="both"/>
        <w:rPr>
          <w:rFonts w:ascii="Times New Roman" w:hAnsi="Times New Roman"/>
          <w:sz w:val="24"/>
          <w:szCs w:val="24"/>
          <w:lang w:val="uk-UA"/>
        </w:rPr>
      </w:pPr>
      <w:r w:rsidRPr="006E43D0">
        <w:rPr>
          <w:rFonts w:ascii="Times New Roman" w:hAnsi="Times New Roman"/>
          <w:bCs/>
          <w:sz w:val="24"/>
          <w:szCs w:val="24"/>
          <w:lang w:val="uk-UA"/>
        </w:rPr>
        <w:t>Вивчення даної дисципліни передбачає використання в процесі навчання мультимедійного обладнання для наочної ілюстрації навчальних матеріалів, а також проведення ряду занять у спеціалізованих лабораторіях для практичного закріплення матеріалу.</w:t>
      </w:r>
    </w:p>
    <w:p w:rsidR="00D05D2A" w:rsidRDefault="00D05D2A">
      <w:pPr>
        <w:spacing w:after="0" w:line="240" w:lineRule="auto"/>
        <w:rPr>
          <w:rFonts w:ascii="Times New Roman" w:hAnsi="Times New Roman"/>
          <w:b/>
          <w:sz w:val="20"/>
          <w:szCs w:val="20"/>
          <w:lang w:val="uk-UA"/>
        </w:rPr>
      </w:pPr>
      <w:r>
        <w:rPr>
          <w:rFonts w:ascii="Times New Roman" w:hAnsi="Times New Roman"/>
          <w:b/>
          <w:sz w:val="20"/>
          <w:szCs w:val="20"/>
          <w:lang w:val="uk-UA"/>
        </w:rPr>
        <w:br w:type="page"/>
      </w:r>
    </w:p>
    <w:p w:rsidR="004E3CCC" w:rsidRDefault="00F745C7" w:rsidP="004E3CCC">
      <w:pPr>
        <w:shd w:val="clear" w:color="auto" w:fill="FFFFFF"/>
        <w:spacing w:after="0" w:line="240" w:lineRule="auto"/>
        <w:jc w:val="center"/>
        <w:rPr>
          <w:rFonts w:ascii="Times New Roman" w:hAnsi="Times New Roman"/>
          <w:b/>
          <w:sz w:val="24"/>
          <w:szCs w:val="24"/>
          <w:lang w:val="uk-UA"/>
        </w:rPr>
      </w:pPr>
      <w:r w:rsidRPr="006E43D0">
        <w:rPr>
          <w:rFonts w:ascii="Times New Roman" w:hAnsi="Times New Roman"/>
          <w:b/>
          <w:sz w:val="24"/>
          <w:szCs w:val="24"/>
          <w:lang w:val="uk-UA"/>
        </w:rPr>
        <w:lastRenderedPageBreak/>
        <w:t>8</w:t>
      </w:r>
      <w:r w:rsidR="006E43D0">
        <w:rPr>
          <w:rFonts w:ascii="Times New Roman" w:hAnsi="Times New Roman"/>
          <w:b/>
          <w:sz w:val="24"/>
          <w:szCs w:val="24"/>
          <w:lang w:val="uk-UA"/>
        </w:rPr>
        <w:t xml:space="preserve">. </w:t>
      </w:r>
      <w:r w:rsidR="0025612A" w:rsidRPr="006E43D0">
        <w:rPr>
          <w:rFonts w:ascii="Times New Roman" w:hAnsi="Times New Roman"/>
          <w:b/>
          <w:sz w:val="24"/>
          <w:szCs w:val="24"/>
          <w:lang w:val="uk-UA"/>
        </w:rPr>
        <w:t>Р</w:t>
      </w:r>
      <w:r w:rsidR="00160DD6" w:rsidRPr="006E43D0">
        <w:rPr>
          <w:rFonts w:ascii="Times New Roman" w:hAnsi="Times New Roman"/>
          <w:b/>
          <w:sz w:val="24"/>
          <w:szCs w:val="24"/>
          <w:lang w:val="uk-UA"/>
        </w:rPr>
        <w:t>ЕКОМЕНДОВАНІ ДЖЕРЕЛА ІНФОРМАЦІЇ</w:t>
      </w:r>
    </w:p>
    <w:p w:rsidR="00D05D2A" w:rsidRPr="006E43D0" w:rsidRDefault="00D05D2A" w:rsidP="004E3CCC">
      <w:pPr>
        <w:shd w:val="clear" w:color="auto" w:fill="FFFFFF"/>
        <w:spacing w:after="0" w:line="240" w:lineRule="auto"/>
        <w:jc w:val="center"/>
        <w:rPr>
          <w:rFonts w:ascii="Times New Roman" w:hAnsi="Times New Roman"/>
          <w:b/>
          <w:sz w:val="24"/>
          <w:szCs w:val="24"/>
          <w:lang w:val="uk-UA"/>
        </w:rPr>
      </w:pPr>
    </w:p>
    <w:bookmarkEnd w:id="1"/>
    <w:p w:rsidR="00EF5EBC" w:rsidRPr="00EF5EBC" w:rsidRDefault="00D05D2A" w:rsidP="00D05D2A">
      <w:pPr>
        <w:shd w:val="clear" w:color="auto" w:fill="FFFFFF"/>
        <w:tabs>
          <w:tab w:val="left" w:pos="4395"/>
          <w:tab w:val="center" w:pos="4961"/>
        </w:tabs>
        <w:spacing w:after="0" w:line="240" w:lineRule="auto"/>
        <w:jc w:val="center"/>
        <w:rPr>
          <w:rFonts w:ascii="Times New Roman" w:hAnsi="Times New Roman"/>
          <w:b/>
          <w:sz w:val="24"/>
          <w:szCs w:val="24"/>
          <w:lang w:val="uk-UA" w:eastAsia="ar-SA"/>
        </w:rPr>
      </w:pPr>
      <w:r w:rsidRPr="00EF5EBC">
        <w:rPr>
          <w:rFonts w:ascii="Times New Roman" w:hAnsi="Times New Roman"/>
          <w:b/>
          <w:sz w:val="24"/>
          <w:szCs w:val="24"/>
          <w:lang w:val="uk-UA" w:eastAsia="ar-SA"/>
        </w:rPr>
        <w:t>ОСНОВНІ:</w:t>
      </w:r>
    </w:p>
    <w:p w:rsidR="00EF5EBC" w:rsidRPr="00EF5EBC" w:rsidRDefault="00EF5EBC" w:rsidP="00EF5EBC">
      <w:pPr>
        <w:pStyle w:val="a7"/>
        <w:numPr>
          <w:ilvl w:val="0"/>
          <w:numId w:val="38"/>
        </w:numPr>
        <w:shd w:val="clear" w:color="auto" w:fill="FFFFFF"/>
        <w:tabs>
          <w:tab w:val="left" w:pos="993"/>
        </w:tabs>
        <w:spacing w:after="0" w:line="240" w:lineRule="auto"/>
        <w:ind w:left="0" w:firstLine="567"/>
        <w:jc w:val="both"/>
        <w:rPr>
          <w:rFonts w:ascii="Times New Roman" w:hAnsi="Times New Roman"/>
          <w:sz w:val="24"/>
          <w:szCs w:val="24"/>
          <w:lang w:val="uk-UA" w:eastAsia="ar-SA"/>
        </w:rPr>
      </w:pPr>
      <w:r w:rsidRPr="00EF5EBC">
        <w:rPr>
          <w:rFonts w:ascii="Times New Roman" w:hAnsi="Times New Roman"/>
          <w:sz w:val="24"/>
          <w:szCs w:val="24"/>
          <w:lang w:val="uk-UA" w:eastAsia="ar-SA"/>
        </w:rPr>
        <w:t>Postova, V. Особливості становлення концепції ресторану формату «Fast casual». Науковий журнал «Економіка і регіон». 2022. (2 (85)), с. 21-25.</w:t>
      </w:r>
    </w:p>
    <w:p w:rsidR="00EF5EBC" w:rsidRPr="00EF5EBC" w:rsidRDefault="00EF5EBC" w:rsidP="00EF5EBC">
      <w:pPr>
        <w:pStyle w:val="a7"/>
        <w:numPr>
          <w:ilvl w:val="0"/>
          <w:numId w:val="38"/>
        </w:numPr>
        <w:shd w:val="clear" w:color="auto" w:fill="FFFFFF"/>
        <w:tabs>
          <w:tab w:val="left" w:pos="993"/>
        </w:tabs>
        <w:spacing w:after="0" w:line="240" w:lineRule="auto"/>
        <w:ind w:left="0" w:firstLine="567"/>
        <w:jc w:val="both"/>
        <w:rPr>
          <w:rFonts w:ascii="Times New Roman" w:hAnsi="Times New Roman"/>
          <w:sz w:val="24"/>
          <w:szCs w:val="24"/>
          <w:lang w:val="uk-UA" w:eastAsia="ar-SA"/>
        </w:rPr>
      </w:pPr>
      <w:r w:rsidRPr="00EF5EBC">
        <w:rPr>
          <w:rFonts w:ascii="Times New Roman" w:hAnsi="Times New Roman"/>
          <w:sz w:val="24"/>
          <w:szCs w:val="24"/>
          <w:lang w:val="uk-UA" w:eastAsia="ar-SA"/>
        </w:rPr>
        <w:t>Андрєєва, С., &amp; Гринченко, О. Сучасні формати закладів ресторанного господарства. Scientific Collection «InterConf», 2022. (124), с.166-172.</w:t>
      </w:r>
    </w:p>
    <w:p w:rsidR="00EF5EBC" w:rsidRPr="00EF5EBC" w:rsidRDefault="00EF5EBC" w:rsidP="00EF5EBC">
      <w:pPr>
        <w:pStyle w:val="a7"/>
        <w:numPr>
          <w:ilvl w:val="0"/>
          <w:numId w:val="38"/>
        </w:numPr>
        <w:shd w:val="clear" w:color="auto" w:fill="FFFFFF"/>
        <w:tabs>
          <w:tab w:val="left" w:pos="993"/>
        </w:tabs>
        <w:spacing w:after="0" w:line="240" w:lineRule="auto"/>
        <w:ind w:left="0" w:firstLine="567"/>
        <w:jc w:val="both"/>
        <w:rPr>
          <w:rFonts w:ascii="Times New Roman" w:hAnsi="Times New Roman"/>
          <w:sz w:val="24"/>
          <w:szCs w:val="24"/>
          <w:lang w:val="uk-UA" w:eastAsia="ar-SA"/>
        </w:rPr>
      </w:pPr>
      <w:r w:rsidRPr="00EF5EBC">
        <w:rPr>
          <w:rFonts w:ascii="Times New Roman" w:hAnsi="Times New Roman"/>
          <w:sz w:val="24"/>
          <w:szCs w:val="24"/>
          <w:lang w:val="uk-UA" w:eastAsia="ar-SA"/>
        </w:rPr>
        <w:t>Антонюк С.Ю. Оформлення середовища мережевих ресторанних комплексів. 2022.</w:t>
      </w:r>
    </w:p>
    <w:p w:rsidR="00EF5EBC" w:rsidRPr="00EF5EBC" w:rsidRDefault="00EF5EBC" w:rsidP="00EF5EBC">
      <w:pPr>
        <w:pStyle w:val="a7"/>
        <w:numPr>
          <w:ilvl w:val="0"/>
          <w:numId w:val="38"/>
        </w:numPr>
        <w:shd w:val="clear" w:color="auto" w:fill="FFFFFF"/>
        <w:tabs>
          <w:tab w:val="left" w:pos="993"/>
        </w:tabs>
        <w:spacing w:after="0" w:line="240" w:lineRule="auto"/>
        <w:ind w:left="0" w:firstLine="567"/>
        <w:jc w:val="both"/>
        <w:rPr>
          <w:rFonts w:ascii="Times New Roman" w:hAnsi="Times New Roman"/>
          <w:sz w:val="24"/>
          <w:szCs w:val="24"/>
          <w:lang w:val="uk-UA" w:eastAsia="ar-SA"/>
        </w:rPr>
      </w:pPr>
      <w:r w:rsidRPr="00EF5EBC">
        <w:rPr>
          <w:rFonts w:ascii="Times New Roman" w:hAnsi="Times New Roman"/>
          <w:sz w:val="24"/>
          <w:szCs w:val="24"/>
          <w:lang w:val="uk-UA" w:eastAsia="ar-SA"/>
        </w:rPr>
        <w:t>Бишовець, Л.Г., Куракін, О.Б., Крижанівський, А.І. Інноваційні технології обслуговування в сучасному ресторанному бізнесі. Харків: Новий курс, 2020. с.53-58.</w:t>
      </w:r>
    </w:p>
    <w:p w:rsidR="00EF5EBC" w:rsidRPr="00EF5EBC" w:rsidRDefault="00EF5EBC" w:rsidP="00EF5EBC">
      <w:pPr>
        <w:pStyle w:val="a7"/>
        <w:numPr>
          <w:ilvl w:val="0"/>
          <w:numId w:val="38"/>
        </w:numPr>
        <w:shd w:val="clear" w:color="auto" w:fill="FFFFFF"/>
        <w:tabs>
          <w:tab w:val="left" w:pos="993"/>
        </w:tabs>
        <w:spacing w:after="0" w:line="240" w:lineRule="auto"/>
        <w:ind w:left="0" w:firstLine="567"/>
        <w:jc w:val="both"/>
        <w:rPr>
          <w:rFonts w:ascii="Times New Roman" w:hAnsi="Times New Roman"/>
          <w:sz w:val="24"/>
          <w:szCs w:val="24"/>
          <w:lang w:val="uk-UA" w:eastAsia="ar-SA"/>
        </w:rPr>
      </w:pPr>
      <w:r w:rsidRPr="00EF5EBC">
        <w:rPr>
          <w:rFonts w:ascii="Times New Roman" w:hAnsi="Times New Roman"/>
          <w:sz w:val="24"/>
          <w:szCs w:val="24"/>
          <w:lang w:val="uk-UA" w:eastAsia="ar-SA"/>
        </w:rPr>
        <w:t>Білоус, С.В., Грицишин, А.Т., Красько, А.Б., Масюк, Ю.О. Конкурентоспроможність ресторанної сфери міста Львова на прикладі холдингу емоцій «!FEST». Редакційна колегія: О.О. Ніколаєнко - д.і.н, професорка кафедри історії України Харківського національного педагогічного університету ім. Г.С. Сковороди; П.І. Лоцман – к.г.н, доцент кафедри суспільно-економічних дисциплін і географії Харківського національного педагогічного університету ім. Г.С. Сковороди, 2022. с.221.</w:t>
      </w:r>
    </w:p>
    <w:p w:rsidR="00EF5EBC" w:rsidRPr="00EF5EBC" w:rsidRDefault="00EF5EBC" w:rsidP="00EF5EBC">
      <w:pPr>
        <w:pStyle w:val="a7"/>
        <w:numPr>
          <w:ilvl w:val="0"/>
          <w:numId w:val="38"/>
        </w:numPr>
        <w:shd w:val="clear" w:color="auto" w:fill="FFFFFF"/>
        <w:tabs>
          <w:tab w:val="left" w:pos="993"/>
        </w:tabs>
        <w:spacing w:after="0" w:line="240" w:lineRule="auto"/>
        <w:ind w:left="0" w:firstLine="567"/>
        <w:jc w:val="both"/>
        <w:rPr>
          <w:rFonts w:ascii="Times New Roman" w:hAnsi="Times New Roman"/>
          <w:sz w:val="24"/>
          <w:szCs w:val="24"/>
          <w:lang w:val="uk-UA" w:eastAsia="ar-SA"/>
        </w:rPr>
      </w:pPr>
      <w:r w:rsidRPr="00EF5EBC">
        <w:rPr>
          <w:rFonts w:ascii="Times New Roman" w:hAnsi="Times New Roman"/>
          <w:sz w:val="24"/>
          <w:szCs w:val="24"/>
          <w:lang w:val="uk-UA" w:eastAsia="ar-SA"/>
        </w:rPr>
        <w:t>Ботштейн, Б. Б., Чорна, Н. В. Основні принципи розробки та впровадження F&amp;B-концепції кухні тематичного ресторану. 2019,  1(29). C. 7-18.</w:t>
      </w:r>
    </w:p>
    <w:p w:rsidR="00EF5EBC" w:rsidRPr="00EF5EBC" w:rsidRDefault="00EF5EBC" w:rsidP="00EF5EBC">
      <w:pPr>
        <w:pStyle w:val="a7"/>
        <w:numPr>
          <w:ilvl w:val="0"/>
          <w:numId w:val="38"/>
        </w:numPr>
        <w:shd w:val="clear" w:color="auto" w:fill="FFFFFF"/>
        <w:tabs>
          <w:tab w:val="left" w:pos="993"/>
        </w:tabs>
        <w:spacing w:after="0" w:line="240" w:lineRule="auto"/>
        <w:ind w:left="0" w:firstLine="567"/>
        <w:jc w:val="both"/>
        <w:rPr>
          <w:rFonts w:ascii="Times New Roman" w:hAnsi="Times New Roman"/>
          <w:sz w:val="24"/>
          <w:szCs w:val="24"/>
          <w:lang w:val="uk-UA" w:eastAsia="ar-SA"/>
        </w:rPr>
      </w:pPr>
      <w:r w:rsidRPr="00EF5EBC">
        <w:rPr>
          <w:rFonts w:ascii="Times New Roman" w:hAnsi="Times New Roman"/>
          <w:sz w:val="24"/>
          <w:szCs w:val="24"/>
          <w:lang w:val="uk-UA" w:eastAsia="ar-SA"/>
        </w:rPr>
        <w:t>Грищенко, С.В., Псарьов, І.С. Еволюція ресторанних закладів в Україні. Економіко-правові та управлінсько-технологічні виміри сьогодення: молодіжний погляд: матеріали міжнародної науково-практичної конференції: у 2 т.–Т. 2. – Дніпро: Університет митної справи та фінансів, 2021. с.524.</w:t>
      </w:r>
    </w:p>
    <w:p w:rsidR="00EF5EBC" w:rsidRPr="00EF5EBC" w:rsidRDefault="00EF5EBC" w:rsidP="00EF5EBC">
      <w:pPr>
        <w:pStyle w:val="a7"/>
        <w:numPr>
          <w:ilvl w:val="0"/>
          <w:numId w:val="38"/>
        </w:numPr>
        <w:shd w:val="clear" w:color="auto" w:fill="FFFFFF"/>
        <w:tabs>
          <w:tab w:val="left" w:pos="993"/>
        </w:tabs>
        <w:spacing w:after="0" w:line="240" w:lineRule="auto"/>
        <w:ind w:left="0" w:firstLine="567"/>
        <w:jc w:val="both"/>
        <w:rPr>
          <w:rFonts w:ascii="Times New Roman" w:hAnsi="Times New Roman"/>
          <w:sz w:val="24"/>
          <w:szCs w:val="24"/>
          <w:lang w:val="uk-UA" w:eastAsia="ar-SA"/>
        </w:rPr>
      </w:pPr>
      <w:r w:rsidRPr="00EF5EBC">
        <w:rPr>
          <w:rFonts w:ascii="Times New Roman" w:hAnsi="Times New Roman"/>
          <w:sz w:val="24"/>
          <w:szCs w:val="24"/>
          <w:lang w:val="uk-UA" w:eastAsia="ar-SA"/>
        </w:rPr>
        <w:t>Дишкантюк О., Потьомкін Л., Марковська А. Концептуальні ресторани міста Одеси як складники гостинності та туристичного ринку південного регіону України. Збірник наукових праць ΛΌГOΣ. 2021. 57-60.</w:t>
      </w:r>
    </w:p>
    <w:p w:rsidR="00EF5EBC" w:rsidRPr="00EF5EBC" w:rsidRDefault="00EF5EBC" w:rsidP="00EF5EBC">
      <w:pPr>
        <w:pStyle w:val="a7"/>
        <w:numPr>
          <w:ilvl w:val="0"/>
          <w:numId w:val="38"/>
        </w:numPr>
        <w:shd w:val="clear" w:color="auto" w:fill="FFFFFF"/>
        <w:tabs>
          <w:tab w:val="left" w:pos="993"/>
        </w:tabs>
        <w:spacing w:after="0" w:line="240" w:lineRule="auto"/>
        <w:ind w:left="0" w:firstLine="567"/>
        <w:jc w:val="both"/>
        <w:rPr>
          <w:rFonts w:ascii="Times New Roman" w:hAnsi="Times New Roman"/>
          <w:sz w:val="24"/>
          <w:szCs w:val="24"/>
          <w:lang w:val="uk-UA" w:eastAsia="ar-SA"/>
        </w:rPr>
      </w:pPr>
      <w:r w:rsidRPr="00EF5EBC">
        <w:rPr>
          <w:rFonts w:ascii="Times New Roman" w:hAnsi="Times New Roman"/>
          <w:sz w:val="24"/>
          <w:szCs w:val="24"/>
          <w:lang w:val="uk-UA" w:eastAsia="ar-SA"/>
        </w:rPr>
        <w:t>Бовш Л., Босовська М., Расулова А., Стратегії диджитал-маркетингу в ресторанному бізнесі. Scientia Fructuosa. Вісник Київського національного торговельно-економічного університету, 2022. 145(5), 74-92.</w:t>
      </w:r>
    </w:p>
    <w:p w:rsidR="00EF5EBC" w:rsidRDefault="00EF5EBC" w:rsidP="00666DDF">
      <w:pPr>
        <w:shd w:val="clear" w:color="auto" w:fill="FFFFFF"/>
        <w:spacing w:after="0" w:line="240" w:lineRule="auto"/>
        <w:ind w:firstLine="851"/>
        <w:jc w:val="center"/>
        <w:rPr>
          <w:rFonts w:ascii="Times New Roman" w:hAnsi="Times New Roman"/>
          <w:b/>
          <w:sz w:val="24"/>
          <w:szCs w:val="24"/>
          <w:lang w:val="ru-RU" w:eastAsia="ar-SA"/>
        </w:rPr>
      </w:pPr>
    </w:p>
    <w:p w:rsidR="00666DDF" w:rsidRPr="00666DDF" w:rsidRDefault="00D05D2A" w:rsidP="00D05D2A">
      <w:pPr>
        <w:shd w:val="clear" w:color="auto" w:fill="FFFFFF"/>
        <w:spacing w:after="0" w:line="240" w:lineRule="auto"/>
        <w:jc w:val="center"/>
        <w:rPr>
          <w:rFonts w:ascii="Times New Roman" w:hAnsi="Times New Roman"/>
          <w:sz w:val="24"/>
          <w:szCs w:val="24"/>
          <w:lang w:val="ru-RU" w:eastAsia="ar-SA"/>
        </w:rPr>
      </w:pPr>
      <w:r w:rsidRPr="00666DDF">
        <w:rPr>
          <w:rFonts w:ascii="Times New Roman" w:hAnsi="Times New Roman"/>
          <w:b/>
          <w:sz w:val="24"/>
          <w:szCs w:val="24"/>
          <w:lang w:val="ru-RU" w:eastAsia="ar-SA"/>
        </w:rPr>
        <w:t>ДОДАТКОВІ</w:t>
      </w:r>
      <w:r w:rsidRPr="00666DDF">
        <w:rPr>
          <w:rFonts w:ascii="Times New Roman" w:hAnsi="Times New Roman"/>
          <w:sz w:val="24"/>
          <w:szCs w:val="24"/>
          <w:lang w:val="ru-RU" w:eastAsia="ar-SA"/>
        </w:rPr>
        <w:t>:</w:t>
      </w:r>
    </w:p>
    <w:p w:rsidR="00666DDF" w:rsidRPr="00EF5EBC" w:rsidRDefault="00666DDF"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 xml:space="preserve">Денні Меєр. Прошу до столу. Як працює ресторанний бізнес. Київ: Наш формат. 2019. 344 с. </w:t>
      </w:r>
    </w:p>
    <w:p w:rsidR="00666DDF" w:rsidRPr="00EF5EBC" w:rsidRDefault="00666DDF"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 xml:space="preserve">Мальська М.П., Гаталяк О.М., Ганич Н.М. Ресторанна справа. Технологія та організація обслуговування туристів (теорія та практика) : навч. посіб. Київ : Центр учбової літератури, 2021. 304 с. </w:t>
      </w:r>
    </w:p>
    <w:p w:rsidR="00666DDF" w:rsidRPr="00EF5EBC" w:rsidRDefault="00666DDF"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 xml:space="preserve">Назаренко І.А., Боднарук О.А. Організація обслуговування в закладах ресторанного господарства : навч. посіб. Кривий Ріг : ДонНУЕТ, 2020. 128 с. </w:t>
      </w:r>
    </w:p>
    <w:p w:rsidR="00666DDF" w:rsidRPr="00EF5EBC" w:rsidRDefault="00666DDF"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 xml:space="preserve">Новікова О.В., Радченко Л.О., Вініченко К.П., Льовшина Л.Д., Пивоваров П.П., Чубар Л.І. Організація харчування та обслуговування туристів на підприємствах ресторанного господарства. Київ: Світ книг. 2019. </w:t>
      </w:r>
      <w:r w:rsidR="00EF5EBC">
        <w:rPr>
          <w:rFonts w:ascii="Times New Roman" w:hAnsi="Times New Roman"/>
          <w:sz w:val="24"/>
          <w:szCs w:val="24"/>
          <w:lang w:val="ru-RU" w:eastAsia="ar-SA"/>
        </w:rPr>
        <w:t>411 с.</w:t>
      </w:r>
    </w:p>
    <w:p w:rsidR="00666DDF" w:rsidRPr="00EF5EBC" w:rsidRDefault="00666DDF"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 xml:space="preserve">Постова В.В. Особливості становлення концепції ресторанів формату «FAST CASUAL». </w:t>
      </w:r>
      <w:r w:rsidR="00EF5EBC">
        <w:rPr>
          <w:rFonts w:ascii="Times New Roman" w:hAnsi="Times New Roman"/>
          <w:sz w:val="24"/>
          <w:szCs w:val="24"/>
          <w:lang w:val="ru-RU" w:eastAsia="ar-SA"/>
        </w:rPr>
        <w:t xml:space="preserve">Економіка </w:t>
      </w:r>
      <w:r w:rsidRPr="00EF5EBC">
        <w:rPr>
          <w:rFonts w:ascii="Times New Roman" w:hAnsi="Times New Roman"/>
          <w:sz w:val="24"/>
          <w:szCs w:val="24"/>
          <w:lang w:val="ru-RU" w:eastAsia="ar-SA"/>
        </w:rPr>
        <w:t xml:space="preserve">і регіони. Науково-практичний журнал. Вип. 85 (2). Полтава, 2022. С. 21-25. </w:t>
      </w:r>
    </w:p>
    <w:p w:rsidR="00666DDF" w:rsidRPr="00EF5EBC" w:rsidRDefault="00666DDF"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 xml:space="preserve">Постова В.В. Особливості розвитку нових форматів закладів ресторанного господарства в Україні. Інфраструктура ринку. 2022. № 65. С. 98-103. </w:t>
      </w:r>
    </w:p>
    <w:p w:rsidR="00666DDF" w:rsidRPr="00EF5EBC" w:rsidRDefault="00666DDF"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Радченко Л.О., Новікова О.В., Льовшина Л.Д., Пивоваров П.П., Ніколаєн</w:t>
      </w:r>
      <w:r w:rsidR="00D05D2A">
        <w:rPr>
          <w:rFonts w:ascii="Times New Roman" w:hAnsi="Times New Roman"/>
          <w:sz w:val="24"/>
          <w:szCs w:val="24"/>
          <w:lang w:val="ru-RU" w:eastAsia="ar-SA"/>
        </w:rPr>
        <w:t>ко-Ломакіна А.М.  Особливості ресторанного</w:t>
      </w:r>
      <w:r w:rsidRPr="00EF5EBC">
        <w:rPr>
          <w:rFonts w:ascii="Times New Roman" w:hAnsi="Times New Roman"/>
          <w:sz w:val="24"/>
          <w:szCs w:val="24"/>
          <w:lang w:val="ru-RU" w:eastAsia="ar-SA"/>
        </w:rPr>
        <w:t xml:space="preserve"> сервісу. Обслуговування іноземних туристів. Київ: Світ книг. 2018. 288 с. </w:t>
      </w:r>
    </w:p>
    <w:p w:rsidR="00666DDF" w:rsidRPr="00EF5EBC" w:rsidRDefault="00D05D2A"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Pr>
          <w:rFonts w:ascii="Times New Roman" w:hAnsi="Times New Roman"/>
          <w:sz w:val="24"/>
          <w:szCs w:val="24"/>
          <w:lang w:val="ru-RU" w:eastAsia="ar-SA"/>
        </w:rPr>
        <w:t>Савелій Лібкін</w:t>
      </w:r>
      <w:r w:rsidR="00666DDF" w:rsidRPr="00EF5EBC">
        <w:rPr>
          <w:rFonts w:ascii="Times New Roman" w:hAnsi="Times New Roman"/>
          <w:sz w:val="24"/>
          <w:szCs w:val="24"/>
          <w:lang w:val="ru-RU" w:eastAsia="ar-SA"/>
        </w:rPr>
        <w:t xml:space="preserve"> Антон</w:t>
      </w:r>
      <w:r>
        <w:rPr>
          <w:rFonts w:ascii="Times New Roman" w:hAnsi="Times New Roman"/>
          <w:sz w:val="24"/>
          <w:szCs w:val="24"/>
          <w:lang w:val="ru-RU" w:eastAsia="ar-SA"/>
        </w:rPr>
        <w:t xml:space="preserve"> Фридлянд. Бізнес</w:t>
      </w:r>
      <w:r w:rsidR="00666DDF" w:rsidRPr="00EF5EBC">
        <w:rPr>
          <w:rFonts w:ascii="Times New Roman" w:hAnsi="Times New Roman"/>
          <w:sz w:val="24"/>
          <w:szCs w:val="24"/>
          <w:lang w:val="ru-RU" w:eastAsia="ar-SA"/>
        </w:rPr>
        <w:t xml:space="preserve"> по-од</w:t>
      </w:r>
      <w:r>
        <w:rPr>
          <w:rFonts w:ascii="Times New Roman" w:hAnsi="Times New Roman"/>
          <w:sz w:val="24"/>
          <w:szCs w:val="24"/>
          <w:lang w:val="ru-RU" w:eastAsia="ar-SA"/>
        </w:rPr>
        <w:t>еськи. Як</w:t>
      </w:r>
      <w:r w:rsidR="00666DDF" w:rsidRPr="00EF5EBC">
        <w:rPr>
          <w:rFonts w:ascii="Times New Roman" w:hAnsi="Times New Roman"/>
          <w:sz w:val="24"/>
          <w:szCs w:val="24"/>
          <w:lang w:val="ru-RU" w:eastAsia="ar-SA"/>
        </w:rPr>
        <w:t xml:space="preserve"> побудувати мережу, не втративши себе. Одеса: Book Chef. 2021. 256 с. </w:t>
      </w:r>
    </w:p>
    <w:p w:rsidR="00666DDF" w:rsidRPr="00EF5EBC" w:rsidRDefault="00D05D2A"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Pr>
          <w:rFonts w:ascii="Times New Roman" w:hAnsi="Times New Roman"/>
          <w:sz w:val="24"/>
          <w:szCs w:val="24"/>
          <w:lang w:val="ru-RU" w:eastAsia="ar-SA"/>
        </w:rPr>
        <w:t>Сердюк М.О.,</w:t>
      </w:r>
      <w:r w:rsidR="00666DDF" w:rsidRPr="00EF5EBC">
        <w:rPr>
          <w:rFonts w:ascii="Times New Roman" w:hAnsi="Times New Roman"/>
          <w:sz w:val="24"/>
          <w:szCs w:val="24"/>
          <w:lang w:val="ru-RU" w:eastAsia="ar-SA"/>
        </w:rPr>
        <w:t xml:space="preserve"> Калюжна Т.М. Як відкрити ресторан. Магічний посібник з ресторанної справи. Київ: Моя книжкова полиця. 2021. 132 с. </w:t>
      </w:r>
    </w:p>
    <w:p w:rsidR="00F6771B" w:rsidRPr="00EF5EBC" w:rsidRDefault="00F6771B"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lastRenderedPageBreak/>
        <w:t>Машкаринець О., Домище-Медяник А. Закарпаття: концепції Гостинності. Готельно-ресторанний та туристичний бізнес: реалії та виклики [Електронне видання]: тези доп. Міжнар. студ. наук. конф. (Київ, 12 квіт. 2022 р.) /відп. ред. А.А. Мазаракі. – Київ: Держ. торг.-екон. у-т, 2022. 393 с. Укр. та англ. мовами. (p. 67).</w:t>
      </w:r>
    </w:p>
    <w:p w:rsidR="00F6771B" w:rsidRPr="00EF5EBC" w:rsidRDefault="00F6771B"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Мендела Є. М. Основні архітектурні концепції готельних підприємств. Editorial Board, 2022. С.54.</w:t>
      </w:r>
    </w:p>
    <w:p w:rsidR="00F6771B" w:rsidRPr="00EF5EBC" w:rsidRDefault="00F6771B"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Полстяна Н.В., Кононенко Т.П. Інноваційні зміни у ресторанному бізнесі в умовах пандемії коронавірусу. 2020. С.272.</w:t>
      </w:r>
    </w:p>
    <w:p w:rsidR="00F6771B" w:rsidRPr="00EF5EBC" w:rsidRDefault="00F6771B"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Румянцева І., Семанишин С. Інноваційні технології в сучасному ресторанному бізнесі. Управління соціально-економічними трансформаціями господарських, 2022. С.205.</w:t>
      </w:r>
    </w:p>
    <w:p w:rsidR="00F6771B" w:rsidRPr="00EF5EBC" w:rsidRDefault="00F6771B" w:rsidP="00EF5EBC">
      <w:pPr>
        <w:pStyle w:val="a7"/>
        <w:numPr>
          <w:ilvl w:val="0"/>
          <w:numId w:val="43"/>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EF5EBC">
        <w:rPr>
          <w:rFonts w:ascii="Times New Roman" w:hAnsi="Times New Roman"/>
          <w:sz w:val="24"/>
          <w:szCs w:val="24"/>
          <w:lang w:val="ru-RU" w:eastAsia="ar-SA"/>
        </w:rPr>
        <w:t>Соколенко А.С., Брусенцова В.М., Можливості SMM в ресторанному бізнесі. «Сучасні тенденції розвитку індустрії туризму та гостинності: глобальні. 2022. С. 95.</w:t>
      </w:r>
    </w:p>
    <w:p w:rsidR="00F6771B" w:rsidRDefault="00F6771B" w:rsidP="00F6771B">
      <w:pPr>
        <w:shd w:val="clear" w:color="auto" w:fill="FFFFFF"/>
        <w:spacing w:after="0" w:line="240" w:lineRule="auto"/>
        <w:ind w:firstLine="851"/>
        <w:jc w:val="both"/>
        <w:rPr>
          <w:rFonts w:ascii="Times New Roman" w:hAnsi="Times New Roman"/>
          <w:sz w:val="24"/>
          <w:szCs w:val="24"/>
          <w:lang w:val="ru-RU" w:eastAsia="ar-SA"/>
        </w:rPr>
      </w:pPr>
    </w:p>
    <w:p w:rsidR="00D05D2A" w:rsidRPr="00666DDF" w:rsidRDefault="00D05D2A" w:rsidP="00D05D2A">
      <w:pPr>
        <w:shd w:val="clear" w:color="auto" w:fill="FFFFFF"/>
        <w:spacing w:after="0" w:line="240" w:lineRule="auto"/>
        <w:jc w:val="center"/>
        <w:rPr>
          <w:rFonts w:ascii="Times New Roman" w:hAnsi="Times New Roman"/>
          <w:b/>
          <w:sz w:val="24"/>
          <w:szCs w:val="24"/>
          <w:lang w:val="ru-RU" w:eastAsia="ar-SA"/>
        </w:rPr>
      </w:pPr>
      <w:r w:rsidRPr="00666DDF">
        <w:rPr>
          <w:rFonts w:ascii="Times New Roman" w:hAnsi="Times New Roman"/>
          <w:b/>
          <w:sz w:val="24"/>
          <w:szCs w:val="24"/>
          <w:lang w:val="ru-RU" w:eastAsia="ar-SA"/>
        </w:rPr>
        <w:t>ІНТЕРНЕТ-РЕСУРСИ:</w:t>
      </w:r>
    </w:p>
    <w:p w:rsidR="00F6771B" w:rsidRPr="00D05D2A" w:rsidRDefault="00F6771B" w:rsidP="00D05D2A">
      <w:pPr>
        <w:pStyle w:val="a7"/>
        <w:numPr>
          <w:ilvl w:val="0"/>
          <w:numId w:val="44"/>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D05D2A">
        <w:rPr>
          <w:rFonts w:ascii="Times New Roman" w:hAnsi="Times New Roman"/>
          <w:sz w:val="24"/>
          <w:szCs w:val="24"/>
          <w:lang w:val="ru-RU" w:eastAsia="ar-SA"/>
        </w:rPr>
        <w:t>Офіційний сайт. Журнал «Ресторатор». URL: https://www.restorator.ua/ (дата звернення 25.07.2025</w:t>
      </w:r>
      <w:r w:rsidR="00814992" w:rsidRPr="00D05D2A">
        <w:rPr>
          <w:rFonts w:ascii="Times New Roman" w:hAnsi="Times New Roman"/>
          <w:sz w:val="24"/>
          <w:szCs w:val="24"/>
          <w:lang w:val="ru-RU" w:eastAsia="ar-SA"/>
        </w:rPr>
        <w:t>).</w:t>
      </w:r>
    </w:p>
    <w:p w:rsidR="00F6771B" w:rsidRPr="00D05D2A" w:rsidRDefault="00F6771B" w:rsidP="00D05D2A">
      <w:pPr>
        <w:pStyle w:val="a7"/>
        <w:numPr>
          <w:ilvl w:val="0"/>
          <w:numId w:val="44"/>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D05D2A">
        <w:rPr>
          <w:rFonts w:ascii="Times New Roman" w:hAnsi="Times New Roman"/>
          <w:sz w:val="24"/>
          <w:szCs w:val="24"/>
          <w:lang w:val="ru-RU" w:eastAsia="ar-SA"/>
        </w:rPr>
        <w:t>Офіційний сайт. Українська Ресторанна Асоціація. URL: https://www.uara.org.ua/ (дата звернення 25.07.2025).</w:t>
      </w:r>
    </w:p>
    <w:p w:rsidR="00EF5EBC" w:rsidRPr="00D05D2A" w:rsidRDefault="00EF5EBC" w:rsidP="00D05D2A">
      <w:pPr>
        <w:pStyle w:val="a7"/>
        <w:numPr>
          <w:ilvl w:val="0"/>
          <w:numId w:val="44"/>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D05D2A">
        <w:rPr>
          <w:rFonts w:ascii="Times New Roman" w:hAnsi="Times New Roman"/>
          <w:sz w:val="24"/>
          <w:szCs w:val="24"/>
          <w:lang w:val="ru-RU" w:eastAsia="ar-SA"/>
        </w:rPr>
        <w:t>Міжнародний експофорум ресторанно-готельного бізнесу та клінінгу FoReCH: https://www.forech.kiev.ua/</w:t>
      </w:r>
      <w:r w:rsidR="00D05D2A" w:rsidRPr="00D05D2A">
        <w:rPr>
          <w:rFonts w:ascii="Times New Roman" w:hAnsi="Times New Roman"/>
          <w:sz w:val="24"/>
          <w:szCs w:val="24"/>
          <w:lang w:val="ru-RU" w:eastAsia="ar-SA"/>
        </w:rPr>
        <w:t xml:space="preserve"> (дата звернення 25.07.2025).</w:t>
      </w:r>
      <w:r w:rsidRPr="00D05D2A">
        <w:rPr>
          <w:rFonts w:ascii="Times New Roman" w:hAnsi="Times New Roman"/>
          <w:sz w:val="24"/>
          <w:szCs w:val="24"/>
          <w:lang w:val="ru-RU" w:eastAsia="ar-SA"/>
        </w:rPr>
        <w:t xml:space="preserve"> </w:t>
      </w:r>
    </w:p>
    <w:p w:rsidR="00EF5EBC" w:rsidRPr="00D05D2A" w:rsidRDefault="00EF5EBC" w:rsidP="00D05D2A">
      <w:pPr>
        <w:pStyle w:val="a7"/>
        <w:numPr>
          <w:ilvl w:val="0"/>
          <w:numId w:val="44"/>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D05D2A">
        <w:rPr>
          <w:rFonts w:ascii="Times New Roman" w:hAnsi="Times New Roman"/>
          <w:sz w:val="24"/>
          <w:szCs w:val="24"/>
          <w:lang w:val="ru-RU" w:eastAsia="ar-SA"/>
        </w:rPr>
        <w:t>Ресторани України</w:t>
      </w:r>
      <w:r w:rsidR="00D05D2A" w:rsidRPr="00D05D2A">
        <w:rPr>
          <w:rFonts w:ascii="Times New Roman" w:hAnsi="Times New Roman"/>
          <w:sz w:val="24"/>
          <w:szCs w:val="24"/>
          <w:lang w:val="ru-RU" w:eastAsia="ar-SA"/>
        </w:rPr>
        <w:t>. URL:</w:t>
      </w:r>
      <w:r w:rsidRPr="00D05D2A">
        <w:rPr>
          <w:rFonts w:ascii="Times New Roman" w:hAnsi="Times New Roman"/>
          <w:sz w:val="24"/>
          <w:szCs w:val="24"/>
          <w:lang w:val="ru-RU" w:eastAsia="ar-SA"/>
        </w:rPr>
        <w:t xml:space="preserve"> http://ukraine3d.com/uk</w:t>
      </w:r>
      <w:r w:rsidR="00D05D2A" w:rsidRPr="00D05D2A">
        <w:rPr>
          <w:rFonts w:ascii="Times New Roman" w:hAnsi="Times New Roman"/>
          <w:sz w:val="24"/>
          <w:szCs w:val="24"/>
          <w:lang w:val="ru-RU" w:eastAsia="ar-SA"/>
        </w:rPr>
        <w:t xml:space="preserve"> (дата звернення 25.07.2025).</w:t>
      </w:r>
      <w:r w:rsidRPr="00D05D2A">
        <w:rPr>
          <w:rFonts w:ascii="Times New Roman" w:hAnsi="Times New Roman"/>
          <w:sz w:val="24"/>
          <w:szCs w:val="24"/>
          <w:lang w:val="ru-RU" w:eastAsia="ar-SA"/>
        </w:rPr>
        <w:t xml:space="preserve"> </w:t>
      </w:r>
    </w:p>
    <w:p w:rsidR="00EF5EBC" w:rsidRPr="00D05D2A" w:rsidRDefault="00EF5EBC" w:rsidP="00D05D2A">
      <w:pPr>
        <w:pStyle w:val="a7"/>
        <w:numPr>
          <w:ilvl w:val="0"/>
          <w:numId w:val="44"/>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D05D2A">
        <w:rPr>
          <w:rFonts w:ascii="Times New Roman" w:hAnsi="Times New Roman"/>
          <w:sz w:val="24"/>
          <w:szCs w:val="24"/>
          <w:lang w:val="ru-RU" w:eastAsia="ar-SA"/>
        </w:rPr>
        <w:t>Ресторанна премія «Сіль»</w:t>
      </w:r>
      <w:r w:rsidR="00D05D2A" w:rsidRPr="00D05D2A">
        <w:rPr>
          <w:rFonts w:ascii="Times New Roman" w:hAnsi="Times New Roman"/>
          <w:sz w:val="24"/>
          <w:szCs w:val="24"/>
          <w:lang w:val="ru-RU" w:eastAsia="ar-SA"/>
        </w:rPr>
        <w:t>. URL: https://saltawards.com/ (дата звернення 25.07.2025).</w:t>
      </w:r>
    </w:p>
    <w:p w:rsidR="00EF5EBC" w:rsidRPr="00D05D2A" w:rsidRDefault="00EF5EBC" w:rsidP="00D05D2A">
      <w:pPr>
        <w:pStyle w:val="a7"/>
        <w:numPr>
          <w:ilvl w:val="0"/>
          <w:numId w:val="44"/>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D05D2A">
        <w:rPr>
          <w:rFonts w:ascii="Times New Roman" w:hAnsi="Times New Roman"/>
          <w:sz w:val="24"/>
          <w:szCs w:val="24"/>
          <w:lang w:val="ru-RU" w:eastAsia="ar-SA"/>
        </w:rPr>
        <w:t>Група компаній Fozzy</w:t>
      </w:r>
      <w:r w:rsidR="00D05D2A" w:rsidRPr="00D05D2A">
        <w:rPr>
          <w:rFonts w:ascii="Times New Roman" w:hAnsi="Times New Roman"/>
          <w:sz w:val="24"/>
          <w:szCs w:val="24"/>
          <w:lang w:val="ru-RU" w:eastAsia="ar-SA"/>
        </w:rPr>
        <w:t xml:space="preserve"> Group. URL:</w:t>
      </w:r>
      <w:r w:rsidRPr="00D05D2A">
        <w:rPr>
          <w:rFonts w:ascii="Times New Roman" w:hAnsi="Times New Roman"/>
          <w:sz w:val="24"/>
          <w:szCs w:val="24"/>
          <w:lang w:val="ru-RU" w:eastAsia="ar-SA"/>
        </w:rPr>
        <w:t xml:space="preserve"> https://www.fozzy.ua</w:t>
      </w:r>
      <w:r w:rsidR="00D05D2A" w:rsidRPr="00D05D2A">
        <w:rPr>
          <w:rFonts w:ascii="Times New Roman" w:hAnsi="Times New Roman"/>
          <w:sz w:val="24"/>
          <w:szCs w:val="24"/>
          <w:lang w:val="ru-RU" w:eastAsia="ar-SA"/>
        </w:rPr>
        <w:t>/ua/restaurants/ (дата звернення 25.07.2025).</w:t>
      </w:r>
    </w:p>
    <w:p w:rsidR="00EF5EBC" w:rsidRPr="00D05D2A" w:rsidRDefault="00EF5EBC" w:rsidP="00D05D2A">
      <w:pPr>
        <w:pStyle w:val="a7"/>
        <w:numPr>
          <w:ilvl w:val="0"/>
          <w:numId w:val="44"/>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D05D2A">
        <w:rPr>
          <w:rFonts w:ascii="Times New Roman" w:hAnsi="Times New Roman"/>
          <w:sz w:val="24"/>
          <w:szCs w:val="24"/>
          <w:lang w:val="ru-RU" w:eastAsia="ar-SA"/>
        </w:rPr>
        <w:t>Сім’я ресторанів Дмитра Борисова</w:t>
      </w:r>
      <w:r w:rsidR="00D05D2A" w:rsidRPr="00D05D2A">
        <w:rPr>
          <w:rFonts w:ascii="Times New Roman" w:hAnsi="Times New Roman"/>
          <w:sz w:val="24"/>
          <w:szCs w:val="24"/>
          <w:lang w:val="ru-RU" w:eastAsia="ar-SA"/>
        </w:rPr>
        <w:t>. URL: https://borysov.com.ua/ (дата звернення 25.07.2025).</w:t>
      </w:r>
    </w:p>
    <w:p w:rsidR="00EF5EBC" w:rsidRPr="00D05D2A" w:rsidRDefault="00EF5EBC" w:rsidP="00D05D2A">
      <w:pPr>
        <w:pStyle w:val="a7"/>
        <w:numPr>
          <w:ilvl w:val="0"/>
          <w:numId w:val="44"/>
        </w:numPr>
        <w:shd w:val="clear" w:color="auto" w:fill="FFFFFF"/>
        <w:tabs>
          <w:tab w:val="left" w:pos="993"/>
        </w:tabs>
        <w:spacing w:after="0" w:line="240" w:lineRule="auto"/>
        <w:ind w:left="0" w:firstLine="567"/>
        <w:jc w:val="both"/>
        <w:rPr>
          <w:rFonts w:ascii="Times New Roman" w:hAnsi="Times New Roman"/>
          <w:sz w:val="24"/>
          <w:szCs w:val="24"/>
          <w:lang w:val="ru-RU" w:eastAsia="ar-SA"/>
        </w:rPr>
      </w:pPr>
      <w:r w:rsidRPr="00D05D2A">
        <w:rPr>
          <w:rFonts w:ascii="Times New Roman" w:hAnsi="Times New Roman"/>
          <w:sz w:val="24"/>
          <w:szCs w:val="24"/>
          <w:lang w:val="ru-RU" w:eastAsia="ar-SA"/>
        </w:rPr>
        <w:t>Кращі заклади ресторанного господарства України</w:t>
      </w:r>
      <w:r w:rsidR="00D05D2A" w:rsidRPr="00D05D2A">
        <w:rPr>
          <w:rFonts w:ascii="Times New Roman" w:hAnsi="Times New Roman"/>
          <w:sz w:val="24"/>
          <w:szCs w:val="24"/>
          <w:lang w:val="ru-RU" w:eastAsia="ar-SA"/>
        </w:rPr>
        <w:t>. URL: https://reston.ua/ (дата звернення 25.07.2025).</w:t>
      </w:r>
    </w:p>
    <w:p w:rsidR="00543443" w:rsidRPr="00666DDF" w:rsidRDefault="00543443" w:rsidP="00666DDF">
      <w:pPr>
        <w:shd w:val="clear" w:color="auto" w:fill="FFFFFF"/>
        <w:spacing w:after="0" w:line="240" w:lineRule="auto"/>
        <w:ind w:firstLine="851"/>
        <w:jc w:val="both"/>
        <w:rPr>
          <w:rFonts w:ascii="Times New Roman" w:hAnsi="Times New Roman"/>
          <w:sz w:val="24"/>
          <w:szCs w:val="24"/>
          <w:lang w:val="ru-RU" w:eastAsia="ar-SA"/>
        </w:rPr>
      </w:pPr>
      <w:r w:rsidRPr="00666DDF">
        <w:rPr>
          <w:rFonts w:ascii="Times New Roman" w:hAnsi="Times New Roman"/>
          <w:sz w:val="24"/>
          <w:szCs w:val="24"/>
          <w:lang w:val="ru-RU" w:eastAsia="ar-SA"/>
        </w:rPr>
        <w:br w:type="page"/>
      </w:r>
    </w:p>
    <w:p w:rsidR="002B3C06" w:rsidRPr="006E43D0" w:rsidRDefault="002B3C06" w:rsidP="003E23AB">
      <w:pPr>
        <w:shd w:val="clear" w:color="auto" w:fill="FFFFFF"/>
        <w:spacing w:after="0" w:line="240" w:lineRule="auto"/>
        <w:jc w:val="both"/>
        <w:rPr>
          <w:rFonts w:ascii="Times New Roman" w:hAnsi="Times New Roman"/>
          <w:sz w:val="24"/>
          <w:szCs w:val="24"/>
          <w:lang w:val="ru-RU" w:eastAsia="ar-SA"/>
        </w:rPr>
      </w:pPr>
    </w:p>
    <w:p w:rsidR="00CF5560" w:rsidRPr="006E43D0" w:rsidRDefault="002B3C06" w:rsidP="002B3C06">
      <w:pPr>
        <w:pStyle w:val="a7"/>
        <w:spacing w:after="0" w:line="240" w:lineRule="auto"/>
        <w:ind w:left="0"/>
        <w:jc w:val="right"/>
        <w:rPr>
          <w:rFonts w:ascii="Times New Roman" w:hAnsi="Times New Roman"/>
          <w:b/>
          <w:sz w:val="24"/>
          <w:szCs w:val="24"/>
          <w:lang w:val="uk-UA"/>
        </w:rPr>
      </w:pPr>
      <w:r w:rsidRPr="006E43D0">
        <w:rPr>
          <w:rFonts w:ascii="Times New Roman" w:hAnsi="Times New Roman"/>
          <w:b/>
          <w:sz w:val="24"/>
          <w:szCs w:val="24"/>
          <w:lang w:val="uk-UA"/>
        </w:rPr>
        <w:t>Додаток 2</w:t>
      </w:r>
    </w:p>
    <w:p w:rsidR="002B3C06" w:rsidRPr="006E43D0" w:rsidRDefault="002B3C06" w:rsidP="002B3C06">
      <w:pPr>
        <w:pStyle w:val="a7"/>
        <w:spacing w:after="0" w:line="240" w:lineRule="auto"/>
        <w:ind w:left="0"/>
        <w:jc w:val="center"/>
        <w:rPr>
          <w:rFonts w:ascii="Times New Roman" w:hAnsi="Times New Roman"/>
          <w:b/>
          <w:sz w:val="24"/>
          <w:szCs w:val="24"/>
          <w:lang w:val="uk-UA"/>
        </w:rPr>
      </w:pPr>
    </w:p>
    <w:p w:rsidR="002B3C06" w:rsidRPr="006E43D0" w:rsidRDefault="002B3C06" w:rsidP="002B3C06">
      <w:pPr>
        <w:pStyle w:val="a7"/>
        <w:spacing w:after="0" w:line="240" w:lineRule="auto"/>
        <w:ind w:left="0"/>
        <w:jc w:val="center"/>
        <w:rPr>
          <w:rFonts w:ascii="Times New Roman" w:hAnsi="Times New Roman"/>
          <w:b/>
          <w:sz w:val="24"/>
          <w:szCs w:val="24"/>
          <w:lang w:val="uk-UA"/>
        </w:rPr>
      </w:pPr>
      <w:r w:rsidRPr="006E43D0">
        <w:rPr>
          <w:rFonts w:ascii="Times New Roman" w:hAnsi="Times New Roman"/>
          <w:b/>
          <w:sz w:val="24"/>
          <w:szCs w:val="24"/>
          <w:lang w:val="uk-UA"/>
        </w:rPr>
        <w:t xml:space="preserve">Результати перегляду </w:t>
      </w:r>
    </w:p>
    <w:p w:rsidR="002B3C06" w:rsidRPr="006E43D0" w:rsidRDefault="002B3C06" w:rsidP="002B3C06">
      <w:pPr>
        <w:pStyle w:val="a7"/>
        <w:spacing w:after="0" w:line="240" w:lineRule="auto"/>
        <w:ind w:left="0"/>
        <w:jc w:val="center"/>
        <w:rPr>
          <w:rFonts w:ascii="Times New Roman" w:hAnsi="Times New Roman"/>
          <w:b/>
          <w:sz w:val="24"/>
          <w:szCs w:val="24"/>
          <w:lang w:val="uk-UA"/>
        </w:rPr>
      </w:pPr>
      <w:r w:rsidRPr="006E43D0">
        <w:rPr>
          <w:rFonts w:ascii="Times New Roman" w:hAnsi="Times New Roman"/>
          <w:b/>
          <w:sz w:val="24"/>
          <w:szCs w:val="24"/>
          <w:lang w:val="uk-UA"/>
        </w:rPr>
        <w:t>робочої програми навчальної дисципліни</w:t>
      </w:r>
    </w:p>
    <w:p w:rsidR="001C0E62" w:rsidRPr="006E43D0" w:rsidRDefault="001C0E62" w:rsidP="002B3C06">
      <w:pPr>
        <w:pStyle w:val="a7"/>
        <w:spacing w:after="0" w:line="240" w:lineRule="auto"/>
        <w:ind w:left="0"/>
        <w:jc w:val="center"/>
        <w:rPr>
          <w:rFonts w:ascii="Times New Roman" w:hAnsi="Times New Roman"/>
          <w:b/>
          <w:sz w:val="24"/>
          <w:szCs w:val="24"/>
          <w:lang w:val="uk-UA"/>
        </w:rPr>
      </w:pPr>
    </w:p>
    <w:p w:rsidR="001C0E62" w:rsidRPr="006E43D0" w:rsidRDefault="001C0E62" w:rsidP="002B3C06">
      <w:pPr>
        <w:pStyle w:val="a7"/>
        <w:spacing w:after="0" w:line="240" w:lineRule="auto"/>
        <w:ind w:left="0"/>
        <w:jc w:val="center"/>
        <w:rPr>
          <w:rFonts w:ascii="Times New Roman" w:hAnsi="Times New Roman"/>
          <w:b/>
          <w:sz w:val="24"/>
          <w:szCs w:val="24"/>
          <w:lang w:val="uk-UA"/>
        </w:rPr>
      </w:pPr>
    </w:p>
    <w:p w:rsidR="001C0E62" w:rsidRPr="006E43D0" w:rsidRDefault="00CA6F5D" w:rsidP="001C0E62">
      <w:pPr>
        <w:pStyle w:val="Default"/>
        <w:rPr>
          <w:color w:val="auto"/>
          <w:lang w:val="uk-UA"/>
        </w:rPr>
      </w:pPr>
      <w:r w:rsidRPr="006E43D0">
        <w:rPr>
          <w:color w:val="auto"/>
          <w:lang w:val="uk-UA"/>
        </w:rPr>
        <w:t xml:space="preserve">Робоча програма перезатверджена </w:t>
      </w:r>
      <w:r w:rsidR="001C0E62" w:rsidRPr="006E43D0">
        <w:rPr>
          <w:color w:val="auto"/>
          <w:lang w:val="uk-UA"/>
        </w:rPr>
        <w:t>на 20___ / 20___ н.р.    без змін;   зі змінами</w:t>
      </w:r>
      <w:r w:rsidR="008C63DA" w:rsidRPr="006E43D0">
        <w:rPr>
          <w:color w:val="auto"/>
          <w:lang w:val="uk-UA"/>
        </w:rPr>
        <w:t xml:space="preserve">  (</w:t>
      </w:r>
      <w:r w:rsidR="001C0E62" w:rsidRPr="006E43D0">
        <w:rPr>
          <w:color w:val="auto"/>
          <w:lang w:val="uk-UA"/>
        </w:rPr>
        <w:t>Додаток ___</w:t>
      </w:r>
      <w:r w:rsidR="008C63DA" w:rsidRPr="006E43D0">
        <w:rPr>
          <w:color w:val="auto"/>
          <w:lang w:val="uk-UA"/>
        </w:rPr>
        <w:t>).</w:t>
      </w:r>
    </w:p>
    <w:p w:rsidR="001C0E62" w:rsidRPr="006E43D0" w:rsidRDefault="001C0E62" w:rsidP="001C0E62">
      <w:pPr>
        <w:pStyle w:val="Default"/>
        <w:rPr>
          <w:color w:val="auto"/>
          <w:position w:val="28"/>
          <w:sz w:val="16"/>
          <w:szCs w:val="16"/>
          <w:lang w:val="uk-UA"/>
        </w:rPr>
      </w:pPr>
      <w:r w:rsidRPr="006E43D0">
        <w:rPr>
          <w:color w:val="auto"/>
          <w:position w:val="28"/>
          <w:sz w:val="16"/>
          <w:szCs w:val="16"/>
          <w:lang w:val="uk-UA"/>
        </w:rPr>
        <w:t xml:space="preserve"> (потрібне підкреслити)</w:t>
      </w:r>
    </w:p>
    <w:p w:rsidR="001C0E62" w:rsidRPr="006E43D0" w:rsidRDefault="001C0E62" w:rsidP="001C0E62">
      <w:pPr>
        <w:pStyle w:val="Default"/>
        <w:rPr>
          <w:color w:val="auto"/>
          <w:lang w:val="uk-UA"/>
        </w:rPr>
      </w:pPr>
      <w:r w:rsidRPr="006E43D0">
        <w:rPr>
          <w:color w:val="auto"/>
          <w:lang w:val="uk-UA"/>
        </w:rPr>
        <w:t>протокол № ___ від «____»__________ 20 ___ р.    Завідувач кафедри _________ ____________</w:t>
      </w:r>
    </w:p>
    <w:p w:rsidR="001C0E62" w:rsidRPr="006E43D0" w:rsidRDefault="001C0E62" w:rsidP="001C0E62">
      <w:pPr>
        <w:pStyle w:val="Default"/>
        <w:rPr>
          <w:color w:val="auto"/>
          <w:position w:val="28"/>
          <w:sz w:val="16"/>
          <w:szCs w:val="16"/>
          <w:lang w:val="uk-UA"/>
        </w:rPr>
      </w:pP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t xml:space="preserve">       (підпис)           (Прізвище ініціали)</w:t>
      </w:r>
    </w:p>
    <w:p w:rsidR="001C0E62" w:rsidRPr="006E43D0" w:rsidRDefault="001C0E62" w:rsidP="001C0E62">
      <w:pPr>
        <w:pStyle w:val="Default"/>
        <w:rPr>
          <w:color w:val="auto"/>
          <w:lang w:val="uk-UA"/>
        </w:rPr>
      </w:pPr>
    </w:p>
    <w:p w:rsidR="002914E2" w:rsidRPr="006E43D0" w:rsidRDefault="002914E2" w:rsidP="001C0E62">
      <w:pPr>
        <w:pStyle w:val="Default"/>
        <w:rPr>
          <w:color w:val="auto"/>
          <w:lang w:val="uk-UA"/>
        </w:rPr>
      </w:pPr>
    </w:p>
    <w:p w:rsidR="006C2A8D" w:rsidRPr="006E43D0" w:rsidRDefault="006C2A8D" w:rsidP="001C0E62">
      <w:pPr>
        <w:pStyle w:val="Default"/>
        <w:rPr>
          <w:color w:val="auto"/>
          <w:lang w:val="uk-UA"/>
        </w:rPr>
      </w:pPr>
    </w:p>
    <w:p w:rsidR="00CA6F5D" w:rsidRPr="006E43D0" w:rsidRDefault="00CA6F5D" w:rsidP="00CA6F5D">
      <w:pPr>
        <w:pStyle w:val="Default"/>
        <w:rPr>
          <w:color w:val="auto"/>
          <w:lang w:val="uk-UA"/>
        </w:rPr>
      </w:pPr>
      <w:r w:rsidRPr="006E43D0">
        <w:rPr>
          <w:color w:val="auto"/>
          <w:lang w:val="uk-UA"/>
        </w:rPr>
        <w:t>Робоча програма перезатверджена на 20___ / 20___ н.р.    без змін;   зі змінами</w:t>
      </w:r>
      <w:r w:rsidR="008C63DA" w:rsidRPr="006E43D0">
        <w:rPr>
          <w:color w:val="auto"/>
          <w:lang w:val="uk-UA"/>
        </w:rPr>
        <w:t xml:space="preserve">  (Додаток ___).</w:t>
      </w:r>
    </w:p>
    <w:p w:rsidR="00CA6F5D" w:rsidRPr="006E43D0" w:rsidRDefault="00CA6F5D" w:rsidP="00CA6F5D">
      <w:pPr>
        <w:pStyle w:val="Default"/>
        <w:rPr>
          <w:color w:val="auto"/>
          <w:position w:val="28"/>
          <w:sz w:val="16"/>
          <w:szCs w:val="16"/>
          <w:lang w:val="uk-UA"/>
        </w:rPr>
      </w:pPr>
      <w:r w:rsidRPr="006E43D0">
        <w:rPr>
          <w:color w:val="auto"/>
          <w:position w:val="28"/>
          <w:sz w:val="16"/>
          <w:szCs w:val="16"/>
          <w:lang w:val="uk-UA"/>
        </w:rPr>
        <w:t xml:space="preserve">                                                                                                                                                            (потрібне підкреслити)</w:t>
      </w:r>
    </w:p>
    <w:p w:rsidR="001C0E62" w:rsidRPr="006E43D0" w:rsidRDefault="001C0E62" w:rsidP="001C0E62">
      <w:pPr>
        <w:pStyle w:val="Default"/>
        <w:rPr>
          <w:color w:val="auto"/>
          <w:lang w:val="uk-UA"/>
        </w:rPr>
      </w:pPr>
      <w:r w:rsidRPr="006E43D0">
        <w:rPr>
          <w:color w:val="auto"/>
          <w:lang w:val="uk-UA"/>
        </w:rPr>
        <w:t>протокол № ___ від «____»__________ 20 ___ р.    Завідувач кафедри _________ ____________</w:t>
      </w:r>
    </w:p>
    <w:p w:rsidR="001C0E62" w:rsidRPr="006E43D0" w:rsidRDefault="001C0E62" w:rsidP="001C0E62">
      <w:pPr>
        <w:pStyle w:val="Default"/>
        <w:rPr>
          <w:color w:val="auto"/>
          <w:position w:val="28"/>
          <w:sz w:val="16"/>
          <w:szCs w:val="16"/>
          <w:lang w:val="uk-UA"/>
        </w:rPr>
      </w:pP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t xml:space="preserve">        (підпис)         (Прізвище ініціали)</w:t>
      </w:r>
    </w:p>
    <w:p w:rsidR="001C0E62" w:rsidRPr="006E43D0" w:rsidRDefault="001C0E62" w:rsidP="001C0E62">
      <w:pPr>
        <w:pStyle w:val="Default"/>
        <w:rPr>
          <w:color w:val="auto"/>
          <w:lang w:val="uk-UA"/>
        </w:rPr>
      </w:pPr>
    </w:p>
    <w:p w:rsidR="002914E2" w:rsidRPr="006E43D0" w:rsidRDefault="002914E2" w:rsidP="001C0E62">
      <w:pPr>
        <w:pStyle w:val="Default"/>
        <w:rPr>
          <w:color w:val="auto"/>
          <w:lang w:val="uk-UA"/>
        </w:rPr>
      </w:pPr>
    </w:p>
    <w:p w:rsidR="006C2A8D" w:rsidRPr="006E43D0" w:rsidRDefault="006C2A8D" w:rsidP="001C0E62">
      <w:pPr>
        <w:pStyle w:val="Default"/>
        <w:rPr>
          <w:color w:val="auto"/>
          <w:lang w:val="uk-UA"/>
        </w:rPr>
      </w:pPr>
    </w:p>
    <w:p w:rsidR="00CA6F5D" w:rsidRPr="006E43D0" w:rsidRDefault="00CA6F5D" w:rsidP="00CA6F5D">
      <w:pPr>
        <w:pStyle w:val="Default"/>
        <w:rPr>
          <w:color w:val="auto"/>
          <w:lang w:val="uk-UA"/>
        </w:rPr>
      </w:pPr>
      <w:r w:rsidRPr="006E43D0">
        <w:rPr>
          <w:color w:val="auto"/>
          <w:lang w:val="uk-UA"/>
        </w:rPr>
        <w:t xml:space="preserve">Робоча програма перезатверджена на 20___ / 20___ н.р.    без змін;   зі змінами  </w:t>
      </w:r>
      <w:r w:rsidR="008C63DA" w:rsidRPr="006E43D0">
        <w:rPr>
          <w:color w:val="auto"/>
          <w:lang w:val="uk-UA"/>
        </w:rPr>
        <w:t>(</w:t>
      </w:r>
      <w:r w:rsidRPr="006E43D0">
        <w:rPr>
          <w:color w:val="auto"/>
          <w:lang w:val="uk-UA"/>
        </w:rPr>
        <w:t>Додаток ___</w:t>
      </w:r>
      <w:r w:rsidR="008C63DA" w:rsidRPr="006E43D0">
        <w:rPr>
          <w:color w:val="auto"/>
          <w:lang w:val="uk-UA"/>
        </w:rPr>
        <w:t>).</w:t>
      </w:r>
    </w:p>
    <w:p w:rsidR="00CA6F5D" w:rsidRPr="006E43D0" w:rsidRDefault="00CA6F5D" w:rsidP="00CA6F5D">
      <w:pPr>
        <w:pStyle w:val="Default"/>
        <w:rPr>
          <w:color w:val="auto"/>
          <w:position w:val="28"/>
          <w:sz w:val="16"/>
          <w:szCs w:val="16"/>
          <w:lang w:val="uk-UA"/>
        </w:rPr>
      </w:pPr>
      <w:r w:rsidRPr="006E43D0">
        <w:rPr>
          <w:color w:val="auto"/>
          <w:position w:val="28"/>
          <w:sz w:val="16"/>
          <w:szCs w:val="16"/>
          <w:lang w:val="uk-UA"/>
        </w:rPr>
        <w:t xml:space="preserve">                                                                                                                                                            (потрібне підкреслити)</w:t>
      </w:r>
    </w:p>
    <w:p w:rsidR="001C0E62" w:rsidRPr="006E43D0" w:rsidRDefault="001C0E62" w:rsidP="001C0E62">
      <w:pPr>
        <w:pStyle w:val="Default"/>
        <w:rPr>
          <w:color w:val="auto"/>
          <w:lang w:val="uk-UA"/>
        </w:rPr>
      </w:pPr>
      <w:r w:rsidRPr="006E43D0">
        <w:rPr>
          <w:color w:val="auto"/>
          <w:lang w:val="uk-UA"/>
        </w:rPr>
        <w:t>протокол № ___ від «____»__________ 20 ___ р.    Завідувач кафедри _________ ____________</w:t>
      </w:r>
    </w:p>
    <w:p w:rsidR="002914E2" w:rsidRPr="006E43D0" w:rsidRDefault="001C0E62" w:rsidP="001C0E62">
      <w:pPr>
        <w:pStyle w:val="Default"/>
        <w:rPr>
          <w:color w:val="auto"/>
          <w:position w:val="28"/>
          <w:sz w:val="16"/>
          <w:szCs w:val="16"/>
          <w:lang w:val="uk-UA"/>
        </w:rPr>
      </w:pPr>
      <w:r w:rsidRPr="006E43D0">
        <w:rPr>
          <w:color w:val="auto"/>
          <w:position w:val="28"/>
          <w:sz w:val="16"/>
          <w:szCs w:val="16"/>
          <w:lang w:val="uk-UA"/>
        </w:rPr>
        <w:tab/>
      </w:r>
    </w:p>
    <w:p w:rsidR="001C0E62" w:rsidRPr="006E43D0" w:rsidRDefault="001C0E62" w:rsidP="001C0E62">
      <w:pPr>
        <w:pStyle w:val="Default"/>
        <w:rPr>
          <w:color w:val="auto"/>
          <w:position w:val="28"/>
          <w:sz w:val="16"/>
          <w:szCs w:val="16"/>
          <w:lang w:val="uk-UA"/>
        </w:rPr>
      </w:pP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t xml:space="preserve">        (підпис)          (Прізвище ініціали)</w:t>
      </w:r>
    </w:p>
    <w:p w:rsidR="001C0E62" w:rsidRPr="006E43D0" w:rsidRDefault="001C0E62" w:rsidP="001C0E62">
      <w:pPr>
        <w:pStyle w:val="Default"/>
        <w:rPr>
          <w:color w:val="auto"/>
          <w:lang w:val="uk-UA"/>
        </w:rPr>
      </w:pPr>
    </w:p>
    <w:p w:rsidR="001C0E62" w:rsidRPr="006E43D0" w:rsidRDefault="001C0E62" w:rsidP="001C0E62">
      <w:pPr>
        <w:pStyle w:val="Default"/>
        <w:rPr>
          <w:color w:val="auto"/>
          <w:lang w:val="uk-UA"/>
        </w:rPr>
      </w:pPr>
    </w:p>
    <w:p w:rsidR="00CA6F5D" w:rsidRPr="006E43D0" w:rsidRDefault="00CA6F5D" w:rsidP="00CA6F5D">
      <w:pPr>
        <w:pStyle w:val="Default"/>
        <w:rPr>
          <w:color w:val="auto"/>
          <w:lang w:val="uk-UA"/>
        </w:rPr>
      </w:pPr>
      <w:r w:rsidRPr="006E43D0">
        <w:rPr>
          <w:color w:val="auto"/>
          <w:lang w:val="uk-UA"/>
        </w:rPr>
        <w:t xml:space="preserve">Робоча програма перезатверджена на 20___ / 20___ н.р.    без змін; </w:t>
      </w:r>
      <w:r w:rsidR="008C63DA" w:rsidRPr="006E43D0">
        <w:rPr>
          <w:color w:val="auto"/>
          <w:lang w:val="uk-UA"/>
        </w:rPr>
        <w:t xml:space="preserve">  зі змінами(</w:t>
      </w:r>
      <w:r w:rsidRPr="006E43D0">
        <w:rPr>
          <w:color w:val="auto"/>
          <w:lang w:val="uk-UA"/>
        </w:rPr>
        <w:t>Додаток ___</w:t>
      </w:r>
      <w:r w:rsidR="008C63DA" w:rsidRPr="006E43D0">
        <w:rPr>
          <w:color w:val="auto"/>
          <w:lang w:val="uk-UA"/>
        </w:rPr>
        <w:t>).</w:t>
      </w:r>
    </w:p>
    <w:p w:rsidR="00CA6F5D" w:rsidRPr="006E43D0" w:rsidRDefault="00CA6F5D" w:rsidP="00CA6F5D">
      <w:pPr>
        <w:pStyle w:val="Default"/>
        <w:rPr>
          <w:color w:val="auto"/>
          <w:position w:val="28"/>
          <w:sz w:val="16"/>
          <w:szCs w:val="16"/>
          <w:lang w:val="uk-UA"/>
        </w:rPr>
      </w:pPr>
      <w:r w:rsidRPr="006E43D0">
        <w:rPr>
          <w:color w:val="auto"/>
          <w:position w:val="28"/>
          <w:sz w:val="16"/>
          <w:szCs w:val="16"/>
          <w:lang w:val="uk-UA"/>
        </w:rPr>
        <w:t xml:space="preserve">                                                                                                                                                            (потрібне підкреслити)</w:t>
      </w:r>
    </w:p>
    <w:p w:rsidR="001C0E62" w:rsidRPr="006E43D0" w:rsidRDefault="001C0E62" w:rsidP="001C0E62">
      <w:pPr>
        <w:pStyle w:val="Default"/>
        <w:rPr>
          <w:color w:val="auto"/>
          <w:lang w:val="uk-UA"/>
        </w:rPr>
      </w:pPr>
      <w:r w:rsidRPr="006E43D0">
        <w:rPr>
          <w:color w:val="auto"/>
          <w:lang w:val="uk-UA"/>
        </w:rPr>
        <w:t>протокол № ___ від «____»__________ 20 ___ р.    Завідувач кафедри _________ ____________</w:t>
      </w:r>
    </w:p>
    <w:p w:rsidR="001C0E62" w:rsidRPr="006E43D0" w:rsidRDefault="001C0E62" w:rsidP="001C0E62">
      <w:pPr>
        <w:pStyle w:val="Default"/>
        <w:rPr>
          <w:color w:val="auto"/>
          <w:position w:val="28"/>
          <w:sz w:val="16"/>
          <w:szCs w:val="16"/>
          <w:lang w:val="uk-UA"/>
        </w:rPr>
      </w:pP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r>
      <w:r w:rsidRPr="006E43D0">
        <w:rPr>
          <w:color w:val="auto"/>
          <w:position w:val="28"/>
          <w:sz w:val="16"/>
          <w:szCs w:val="16"/>
          <w:lang w:val="uk-UA"/>
        </w:rPr>
        <w:tab/>
        <w:t xml:space="preserve">        (підпис)         (Прізвище ініціали)</w:t>
      </w:r>
    </w:p>
    <w:p w:rsidR="001C0E62" w:rsidRPr="006E43D0" w:rsidRDefault="001C0E62" w:rsidP="002B3C06">
      <w:pPr>
        <w:pStyle w:val="a7"/>
        <w:spacing w:after="0" w:line="240" w:lineRule="auto"/>
        <w:ind w:left="0"/>
        <w:jc w:val="center"/>
        <w:rPr>
          <w:rFonts w:ascii="Times New Roman" w:hAnsi="Times New Roman"/>
          <w:b/>
          <w:sz w:val="24"/>
          <w:szCs w:val="24"/>
          <w:lang w:val="uk-UA"/>
        </w:rPr>
      </w:pPr>
    </w:p>
    <w:sectPr w:rsidR="001C0E62" w:rsidRPr="006E43D0" w:rsidSect="002C1B5F">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39F" w:rsidRDefault="002A439F" w:rsidP="00236C90">
      <w:pPr>
        <w:spacing w:after="0" w:line="240" w:lineRule="auto"/>
      </w:pPr>
      <w:r>
        <w:separator/>
      </w:r>
    </w:p>
  </w:endnote>
  <w:endnote w:type="continuationSeparator" w:id="0">
    <w:p w:rsidR="002A439F" w:rsidRDefault="002A439F" w:rsidP="0023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font>
  <w:font w:name="DejaVu Sans">
    <w:altName w:val="Times New Roman"/>
    <w:charset w:val="00"/>
    <w:family w:val="roman"/>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39F" w:rsidRDefault="002A439F" w:rsidP="00236C90">
      <w:pPr>
        <w:spacing w:after="0" w:line="240" w:lineRule="auto"/>
      </w:pPr>
      <w:r>
        <w:separator/>
      </w:r>
    </w:p>
  </w:footnote>
  <w:footnote w:type="continuationSeparator" w:id="0">
    <w:p w:rsidR="002A439F" w:rsidRDefault="002A439F" w:rsidP="00236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163B78"/>
    <w:lvl w:ilvl="0">
      <w:numFmt w:val="bullet"/>
      <w:lvlText w:val="*"/>
      <w:lvlJc w:val="left"/>
    </w:lvl>
  </w:abstractNum>
  <w:abstractNum w:abstractNumId="1">
    <w:nsid w:val="039A4DAE"/>
    <w:multiLevelType w:val="hybridMultilevel"/>
    <w:tmpl w:val="32E28A90"/>
    <w:lvl w:ilvl="0" w:tplc="B46AB8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3E9362C"/>
    <w:multiLevelType w:val="hybridMultilevel"/>
    <w:tmpl w:val="E60AACCA"/>
    <w:lvl w:ilvl="0" w:tplc="9E220FA0">
      <w:numFmt w:val="bullet"/>
      <w:lvlText w:val="-"/>
      <w:lvlJc w:val="left"/>
      <w:pPr>
        <w:tabs>
          <w:tab w:val="num" w:pos="1693"/>
        </w:tabs>
        <w:ind w:left="1693" w:hanging="945"/>
      </w:pPr>
      <w:rPr>
        <w:rFonts w:ascii="Times New Roman" w:eastAsia="Times New Roman" w:hAnsi="Times New Roman" w:hint="default"/>
      </w:rPr>
    </w:lvl>
    <w:lvl w:ilvl="1" w:tplc="04190003" w:tentative="1">
      <w:start w:val="1"/>
      <w:numFmt w:val="bullet"/>
      <w:lvlText w:val="o"/>
      <w:lvlJc w:val="left"/>
      <w:pPr>
        <w:tabs>
          <w:tab w:val="num" w:pos="1828"/>
        </w:tabs>
        <w:ind w:left="1828" w:hanging="360"/>
      </w:pPr>
      <w:rPr>
        <w:rFonts w:ascii="Courier New" w:hAnsi="Courier New" w:hint="default"/>
      </w:rPr>
    </w:lvl>
    <w:lvl w:ilvl="2" w:tplc="04190005" w:tentative="1">
      <w:start w:val="1"/>
      <w:numFmt w:val="bullet"/>
      <w:lvlText w:val=""/>
      <w:lvlJc w:val="left"/>
      <w:pPr>
        <w:tabs>
          <w:tab w:val="num" w:pos="2548"/>
        </w:tabs>
        <w:ind w:left="2548" w:hanging="360"/>
      </w:pPr>
      <w:rPr>
        <w:rFonts w:ascii="Wingdings" w:hAnsi="Wingdings" w:hint="default"/>
      </w:rPr>
    </w:lvl>
    <w:lvl w:ilvl="3" w:tplc="04190001" w:tentative="1">
      <w:start w:val="1"/>
      <w:numFmt w:val="bullet"/>
      <w:lvlText w:val=""/>
      <w:lvlJc w:val="left"/>
      <w:pPr>
        <w:tabs>
          <w:tab w:val="num" w:pos="3268"/>
        </w:tabs>
        <w:ind w:left="3268" w:hanging="360"/>
      </w:pPr>
      <w:rPr>
        <w:rFonts w:ascii="Symbol" w:hAnsi="Symbol" w:hint="default"/>
      </w:rPr>
    </w:lvl>
    <w:lvl w:ilvl="4" w:tplc="04190003" w:tentative="1">
      <w:start w:val="1"/>
      <w:numFmt w:val="bullet"/>
      <w:lvlText w:val="o"/>
      <w:lvlJc w:val="left"/>
      <w:pPr>
        <w:tabs>
          <w:tab w:val="num" w:pos="3988"/>
        </w:tabs>
        <w:ind w:left="3988" w:hanging="360"/>
      </w:pPr>
      <w:rPr>
        <w:rFonts w:ascii="Courier New" w:hAnsi="Courier New" w:hint="default"/>
      </w:rPr>
    </w:lvl>
    <w:lvl w:ilvl="5" w:tplc="04190005" w:tentative="1">
      <w:start w:val="1"/>
      <w:numFmt w:val="bullet"/>
      <w:lvlText w:val=""/>
      <w:lvlJc w:val="left"/>
      <w:pPr>
        <w:tabs>
          <w:tab w:val="num" w:pos="4708"/>
        </w:tabs>
        <w:ind w:left="4708" w:hanging="360"/>
      </w:pPr>
      <w:rPr>
        <w:rFonts w:ascii="Wingdings" w:hAnsi="Wingdings" w:hint="default"/>
      </w:rPr>
    </w:lvl>
    <w:lvl w:ilvl="6" w:tplc="04190001" w:tentative="1">
      <w:start w:val="1"/>
      <w:numFmt w:val="bullet"/>
      <w:lvlText w:val=""/>
      <w:lvlJc w:val="left"/>
      <w:pPr>
        <w:tabs>
          <w:tab w:val="num" w:pos="5428"/>
        </w:tabs>
        <w:ind w:left="5428" w:hanging="360"/>
      </w:pPr>
      <w:rPr>
        <w:rFonts w:ascii="Symbol" w:hAnsi="Symbol" w:hint="default"/>
      </w:rPr>
    </w:lvl>
    <w:lvl w:ilvl="7" w:tplc="04190003" w:tentative="1">
      <w:start w:val="1"/>
      <w:numFmt w:val="bullet"/>
      <w:lvlText w:val="o"/>
      <w:lvlJc w:val="left"/>
      <w:pPr>
        <w:tabs>
          <w:tab w:val="num" w:pos="6148"/>
        </w:tabs>
        <w:ind w:left="6148" w:hanging="360"/>
      </w:pPr>
      <w:rPr>
        <w:rFonts w:ascii="Courier New" w:hAnsi="Courier New" w:hint="default"/>
      </w:rPr>
    </w:lvl>
    <w:lvl w:ilvl="8" w:tplc="04190005" w:tentative="1">
      <w:start w:val="1"/>
      <w:numFmt w:val="bullet"/>
      <w:lvlText w:val=""/>
      <w:lvlJc w:val="left"/>
      <w:pPr>
        <w:tabs>
          <w:tab w:val="num" w:pos="6868"/>
        </w:tabs>
        <w:ind w:left="6868" w:hanging="360"/>
      </w:pPr>
      <w:rPr>
        <w:rFonts w:ascii="Wingdings" w:hAnsi="Wingdings" w:hint="default"/>
      </w:rPr>
    </w:lvl>
  </w:abstractNum>
  <w:abstractNum w:abstractNumId="3">
    <w:nsid w:val="0F387A76"/>
    <w:multiLevelType w:val="hybridMultilevel"/>
    <w:tmpl w:val="E1749AD6"/>
    <w:lvl w:ilvl="0" w:tplc="56B0F72E">
      <w:start w:val="1"/>
      <w:numFmt w:val="decimal"/>
      <w:lvlText w:val="%1."/>
      <w:lvlJc w:val="left"/>
      <w:pPr>
        <w:ind w:left="720" w:hanging="360"/>
      </w:pPr>
      <w:rPr>
        <w:rFonts w:eastAsia="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45D04"/>
    <w:multiLevelType w:val="hybridMultilevel"/>
    <w:tmpl w:val="D2BAD7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B96ACF"/>
    <w:multiLevelType w:val="hybridMultilevel"/>
    <w:tmpl w:val="A80EA3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AB13EA"/>
    <w:multiLevelType w:val="hybridMultilevel"/>
    <w:tmpl w:val="63B447D6"/>
    <w:lvl w:ilvl="0" w:tplc="56B0F72E">
      <w:start w:val="1"/>
      <w:numFmt w:val="decimal"/>
      <w:lvlText w:val="%1."/>
      <w:lvlJc w:val="left"/>
      <w:pPr>
        <w:ind w:left="720" w:hanging="360"/>
      </w:pPr>
      <w:rPr>
        <w:rFonts w:eastAsia="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CA4500"/>
    <w:multiLevelType w:val="hybridMultilevel"/>
    <w:tmpl w:val="9174A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62E59"/>
    <w:multiLevelType w:val="hybridMultilevel"/>
    <w:tmpl w:val="771E3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CD3E0B"/>
    <w:multiLevelType w:val="hybridMultilevel"/>
    <w:tmpl w:val="7840B6EC"/>
    <w:lvl w:ilvl="0" w:tplc="13C4C76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ED86EAE"/>
    <w:multiLevelType w:val="hybridMultilevel"/>
    <w:tmpl w:val="B93CBA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1FF628C"/>
    <w:multiLevelType w:val="hybridMultilevel"/>
    <w:tmpl w:val="A85C55D6"/>
    <w:lvl w:ilvl="0" w:tplc="56B0F72E">
      <w:start w:val="1"/>
      <w:numFmt w:val="decimal"/>
      <w:lvlText w:val="%1."/>
      <w:lvlJc w:val="left"/>
      <w:pPr>
        <w:ind w:left="1004" w:hanging="360"/>
      </w:pPr>
      <w:rPr>
        <w:rFonts w:eastAsia="Arial" w:cs="Aria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23C32713"/>
    <w:multiLevelType w:val="hybridMultilevel"/>
    <w:tmpl w:val="62C6E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4F71C8"/>
    <w:multiLevelType w:val="hybridMultilevel"/>
    <w:tmpl w:val="B93CBA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B3437C"/>
    <w:multiLevelType w:val="hybridMultilevel"/>
    <w:tmpl w:val="51E08886"/>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5">
    <w:nsid w:val="2BCE3CB4"/>
    <w:multiLevelType w:val="hybridMultilevel"/>
    <w:tmpl w:val="4A6204EC"/>
    <w:lvl w:ilvl="0" w:tplc="7F705A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E693D27"/>
    <w:multiLevelType w:val="hybridMultilevel"/>
    <w:tmpl w:val="58481A48"/>
    <w:lvl w:ilvl="0" w:tplc="81C6FC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E80185B"/>
    <w:multiLevelType w:val="hybridMultilevel"/>
    <w:tmpl w:val="75D29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416A07"/>
    <w:multiLevelType w:val="hybridMultilevel"/>
    <w:tmpl w:val="F998F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CC6F89"/>
    <w:multiLevelType w:val="hybridMultilevel"/>
    <w:tmpl w:val="4B0A1AF8"/>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B044976"/>
    <w:multiLevelType w:val="hybridMultilevel"/>
    <w:tmpl w:val="FF50435E"/>
    <w:lvl w:ilvl="0" w:tplc="0419000F">
      <w:start w:val="1"/>
      <w:numFmt w:val="decimal"/>
      <w:lvlText w:val="%1."/>
      <w:lvlJc w:val="left"/>
      <w:pPr>
        <w:ind w:left="646" w:hanging="360"/>
      </w:p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21">
    <w:nsid w:val="43F54154"/>
    <w:multiLevelType w:val="hybridMultilevel"/>
    <w:tmpl w:val="0C9C0782"/>
    <w:lvl w:ilvl="0" w:tplc="56B0F72E">
      <w:start w:val="1"/>
      <w:numFmt w:val="decimal"/>
      <w:lvlText w:val="%1."/>
      <w:lvlJc w:val="left"/>
      <w:pPr>
        <w:ind w:left="720" w:hanging="360"/>
      </w:pPr>
      <w:rPr>
        <w:rFonts w:eastAsia="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B5768"/>
    <w:multiLevelType w:val="hybridMultilevel"/>
    <w:tmpl w:val="E4ECC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AF977A2"/>
    <w:multiLevelType w:val="hybridMultilevel"/>
    <w:tmpl w:val="C554E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36111D"/>
    <w:multiLevelType w:val="hybridMultilevel"/>
    <w:tmpl w:val="8C80B60C"/>
    <w:lvl w:ilvl="0" w:tplc="56B0F72E">
      <w:start w:val="1"/>
      <w:numFmt w:val="decimal"/>
      <w:lvlText w:val="%1."/>
      <w:lvlJc w:val="left"/>
      <w:pPr>
        <w:ind w:left="720" w:hanging="360"/>
      </w:pPr>
      <w:rPr>
        <w:rFonts w:eastAsia="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9E038C"/>
    <w:multiLevelType w:val="hybridMultilevel"/>
    <w:tmpl w:val="7E6C8C6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535647F9"/>
    <w:multiLevelType w:val="hybridMultilevel"/>
    <w:tmpl w:val="87FE84C0"/>
    <w:lvl w:ilvl="0" w:tplc="56B0F72E">
      <w:start w:val="1"/>
      <w:numFmt w:val="decimal"/>
      <w:lvlText w:val="%1."/>
      <w:lvlJc w:val="left"/>
      <w:pPr>
        <w:ind w:left="720" w:hanging="360"/>
      </w:pPr>
      <w:rPr>
        <w:rFonts w:eastAsia="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685E18"/>
    <w:multiLevelType w:val="hybridMultilevel"/>
    <w:tmpl w:val="3768F398"/>
    <w:lvl w:ilvl="0" w:tplc="56B0F72E">
      <w:start w:val="1"/>
      <w:numFmt w:val="decimal"/>
      <w:lvlText w:val="%1."/>
      <w:lvlJc w:val="left"/>
      <w:pPr>
        <w:ind w:left="720" w:hanging="360"/>
      </w:pPr>
      <w:rPr>
        <w:rFonts w:eastAsia="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AB1541"/>
    <w:multiLevelType w:val="singleLevel"/>
    <w:tmpl w:val="8FD0A070"/>
    <w:lvl w:ilvl="0">
      <w:start w:val="1"/>
      <w:numFmt w:val="decimal"/>
      <w:lvlText w:val="%1."/>
      <w:legacy w:legacy="1" w:legacySpace="0" w:legacyIndent="350"/>
      <w:lvlJc w:val="left"/>
      <w:rPr>
        <w:rFonts w:ascii="Times New Roman" w:hAnsi="Times New Roman" w:cs="Times New Roman" w:hint="default"/>
      </w:rPr>
    </w:lvl>
  </w:abstractNum>
  <w:abstractNum w:abstractNumId="29">
    <w:nsid w:val="5C73724D"/>
    <w:multiLevelType w:val="hybridMultilevel"/>
    <w:tmpl w:val="17A69F06"/>
    <w:lvl w:ilvl="0" w:tplc="7F705AF2">
      <w:start w:val="1"/>
      <w:numFmt w:val="decimal"/>
      <w:lvlText w:val="%1."/>
      <w:lvlJc w:val="left"/>
      <w:pPr>
        <w:ind w:left="928" w:hanging="360"/>
      </w:pPr>
      <w:rPr>
        <w:rFonts w:hint="default"/>
      </w:rPr>
    </w:lvl>
    <w:lvl w:ilvl="1" w:tplc="33128DA8">
      <w:start w:val="7"/>
      <w:numFmt w:val="bullet"/>
      <w:lvlText w:val="-"/>
      <w:lvlJc w:val="left"/>
      <w:pPr>
        <w:ind w:left="1724" w:hanging="360"/>
      </w:pPr>
      <w:rPr>
        <w:rFonts w:ascii="Times New Roman" w:eastAsia="Times New Roman" w:hAnsi="Times New Roman" w:cs="Times New Roman"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5D106D88"/>
    <w:multiLevelType w:val="hybridMultilevel"/>
    <w:tmpl w:val="7A385720"/>
    <w:lvl w:ilvl="0" w:tplc="56B0F72E">
      <w:start w:val="1"/>
      <w:numFmt w:val="decimal"/>
      <w:lvlText w:val="%1."/>
      <w:lvlJc w:val="left"/>
      <w:pPr>
        <w:ind w:left="720" w:hanging="360"/>
      </w:pPr>
      <w:rPr>
        <w:rFonts w:eastAsia="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815553"/>
    <w:multiLevelType w:val="hybridMultilevel"/>
    <w:tmpl w:val="488EE9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0014152"/>
    <w:multiLevelType w:val="hybridMultilevel"/>
    <w:tmpl w:val="64DCE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3087A65"/>
    <w:multiLevelType w:val="hybridMultilevel"/>
    <w:tmpl w:val="79007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660142"/>
    <w:multiLevelType w:val="hybridMultilevel"/>
    <w:tmpl w:val="C71C1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E6126D"/>
    <w:multiLevelType w:val="hybridMultilevel"/>
    <w:tmpl w:val="165C3B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F527843"/>
    <w:multiLevelType w:val="hybridMultilevel"/>
    <w:tmpl w:val="E29CF6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6F920A3A"/>
    <w:multiLevelType w:val="hybridMultilevel"/>
    <w:tmpl w:val="3F24BB48"/>
    <w:lvl w:ilvl="0" w:tplc="8800CDD4">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F9A4094"/>
    <w:multiLevelType w:val="hybridMultilevel"/>
    <w:tmpl w:val="4E0A6BBE"/>
    <w:lvl w:ilvl="0" w:tplc="8800CDD4">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8105173"/>
    <w:multiLevelType w:val="hybridMultilevel"/>
    <w:tmpl w:val="FDAEA84A"/>
    <w:lvl w:ilvl="0" w:tplc="8800CDD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0">
    <w:nsid w:val="7B220BDB"/>
    <w:multiLevelType w:val="hybridMultilevel"/>
    <w:tmpl w:val="22C2AE34"/>
    <w:lvl w:ilvl="0" w:tplc="56B0F72E">
      <w:start w:val="1"/>
      <w:numFmt w:val="decimal"/>
      <w:lvlText w:val="%1."/>
      <w:lvlJc w:val="left"/>
      <w:pPr>
        <w:ind w:left="1080" w:hanging="360"/>
      </w:pPr>
      <w:rPr>
        <w:rFonts w:eastAsia="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C5E739A"/>
    <w:multiLevelType w:val="hybridMultilevel"/>
    <w:tmpl w:val="28581936"/>
    <w:lvl w:ilvl="0" w:tplc="588C63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7F43748C"/>
    <w:multiLevelType w:val="hybridMultilevel"/>
    <w:tmpl w:val="D45693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F801DD7"/>
    <w:multiLevelType w:val="hybridMultilevel"/>
    <w:tmpl w:val="D2B4BF56"/>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5"/>
  </w:num>
  <w:num w:numId="2">
    <w:abstractNumId w:val="35"/>
  </w:num>
  <w:num w:numId="3">
    <w:abstractNumId w:val="22"/>
  </w:num>
  <w:num w:numId="4">
    <w:abstractNumId w:val="28"/>
  </w:num>
  <w:num w:numId="5">
    <w:abstractNumId w:val="18"/>
  </w:num>
  <w:num w:numId="6">
    <w:abstractNumId w:val="8"/>
  </w:num>
  <w:num w:numId="7">
    <w:abstractNumId w:val="4"/>
  </w:num>
  <w:num w:numId="8">
    <w:abstractNumId w:val="32"/>
  </w:num>
  <w:num w:numId="9">
    <w:abstractNumId w:val="7"/>
  </w:num>
  <w:num w:numId="10">
    <w:abstractNumId w:val="9"/>
  </w:num>
  <w:num w:numId="11">
    <w:abstractNumId w:val="1"/>
  </w:num>
  <w:num w:numId="12">
    <w:abstractNumId w:val="34"/>
  </w:num>
  <w:num w:numId="13">
    <w:abstractNumId w:val="23"/>
  </w:num>
  <w:num w:numId="14">
    <w:abstractNumId w:val="16"/>
  </w:num>
  <w:num w:numId="15">
    <w:abstractNumId w:val="20"/>
  </w:num>
  <w:num w:numId="16">
    <w:abstractNumId w:val="12"/>
  </w:num>
  <w:num w:numId="17">
    <w:abstractNumId w:val="2"/>
  </w:num>
  <w:num w:numId="18">
    <w:abstractNumId w:val="0"/>
    <w:lvlOverride w:ilvl="0">
      <w:lvl w:ilvl="0">
        <w:numFmt w:val="bullet"/>
        <w:lvlText w:val="-"/>
        <w:legacy w:legacy="1" w:legacySpace="0" w:legacyIndent="201"/>
        <w:lvlJc w:val="left"/>
        <w:rPr>
          <w:rFonts w:ascii="Times New Roman" w:hAnsi="Times New Roman" w:hint="default"/>
        </w:rPr>
      </w:lvl>
    </w:lvlOverride>
  </w:num>
  <w:num w:numId="19">
    <w:abstractNumId w:val="33"/>
  </w:num>
  <w:num w:numId="20">
    <w:abstractNumId w:val="3"/>
  </w:num>
  <w:num w:numId="21">
    <w:abstractNumId w:val="27"/>
  </w:num>
  <w:num w:numId="22">
    <w:abstractNumId w:val="26"/>
  </w:num>
  <w:num w:numId="23">
    <w:abstractNumId w:val="11"/>
  </w:num>
  <w:num w:numId="24">
    <w:abstractNumId w:val="15"/>
  </w:num>
  <w:num w:numId="25">
    <w:abstractNumId w:val="29"/>
  </w:num>
  <w:num w:numId="26">
    <w:abstractNumId w:val="36"/>
  </w:num>
  <w:num w:numId="27">
    <w:abstractNumId w:val="24"/>
  </w:num>
  <w:num w:numId="28">
    <w:abstractNumId w:val="30"/>
  </w:num>
  <w:num w:numId="29">
    <w:abstractNumId w:val="40"/>
  </w:num>
  <w:num w:numId="30">
    <w:abstractNumId w:val="21"/>
  </w:num>
  <w:num w:numId="31">
    <w:abstractNumId w:val="6"/>
  </w:num>
  <w:num w:numId="32">
    <w:abstractNumId w:val="17"/>
  </w:num>
  <w:num w:numId="33">
    <w:abstractNumId w:val="25"/>
  </w:num>
  <w:num w:numId="34">
    <w:abstractNumId w:val="41"/>
  </w:num>
  <w:num w:numId="35">
    <w:abstractNumId w:val="31"/>
  </w:num>
  <w:num w:numId="36">
    <w:abstractNumId w:val="14"/>
  </w:num>
  <w:num w:numId="37">
    <w:abstractNumId w:val="39"/>
  </w:num>
  <w:num w:numId="38">
    <w:abstractNumId w:val="38"/>
  </w:num>
  <w:num w:numId="39">
    <w:abstractNumId w:val="37"/>
  </w:num>
  <w:num w:numId="40">
    <w:abstractNumId w:val="43"/>
  </w:num>
  <w:num w:numId="41">
    <w:abstractNumId w:val="19"/>
  </w:num>
  <w:num w:numId="42">
    <w:abstractNumId w:val="42"/>
  </w:num>
  <w:num w:numId="43">
    <w:abstractNumId w:val="13"/>
  </w:num>
  <w:num w:numId="4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3B"/>
    <w:rsid w:val="00000936"/>
    <w:rsid w:val="00007801"/>
    <w:rsid w:val="00012736"/>
    <w:rsid w:val="00021328"/>
    <w:rsid w:val="00022E09"/>
    <w:rsid w:val="000240EC"/>
    <w:rsid w:val="000329D6"/>
    <w:rsid w:val="0004153A"/>
    <w:rsid w:val="00044A42"/>
    <w:rsid w:val="000553DB"/>
    <w:rsid w:val="0005647C"/>
    <w:rsid w:val="00063EE6"/>
    <w:rsid w:val="00064AD8"/>
    <w:rsid w:val="00065725"/>
    <w:rsid w:val="00070AA2"/>
    <w:rsid w:val="00071F8F"/>
    <w:rsid w:val="0007218B"/>
    <w:rsid w:val="00072617"/>
    <w:rsid w:val="00073638"/>
    <w:rsid w:val="00075126"/>
    <w:rsid w:val="000753F2"/>
    <w:rsid w:val="00075B15"/>
    <w:rsid w:val="0008754A"/>
    <w:rsid w:val="00092117"/>
    <w:rsid w:val="00093AC1"/>
    <w:rsid w:val="000A006C"/>
    <w:rsid w:val="000A3354"/>
    <w:rsid w:val="000A578D"/>
    <w:rsid w:val="000B1F05"/>
    <w:rsid w:val="000B346F"/>
    <w:rsid w:val="000C14C0"/>
    <w:rsid w:val="000C41FF"/>
    <w:rsid w:val="000C5E2C"/>
    <w:rsid w:val="000C7194"/>
    <w:rsid w:val="000D0D1C"/>
    <w:rsid w:val="000D5F4D"/>
    <w:rsid w:val="000D6793"/>
    <w:rsid w:val="000D7023"/>
    <w:rsid w:val="000D7F11"/>
    <w:rsid w:val="000E1561"/>
    <w:rsid w:val="000E443F"/>
    <w:rsid w:val="000E4CF2"/>
    <w:rsid w:val="000E51E0"/>
    <w:rsid w:val="000E7542"/>
    <w:rsid w:val="000F15D2"/>
    <w:rsid w:val="000F4548"/>
    <w:rsid w:val="000F4B3E"/>
    <w:rsid w:val="000F72A7"/>
    <w:rsid w:val="001124A3"/>
    <w:rsid w:val="001136F6"/>
    <w:rsid w:val="00113B38"/>
    <w:rsid w:val="00122DF8"/>
    <w:rsid w:val="001237BC"/>
    <w:rsid w:val="00123857"/>
    <w:rsid w:val="00126AA7"/>
    <w:rsid w:val="00132DF5"/>
    <w:rsid w:val="001341B8"/>
    <w:rsid w:val="0013448D"/>
    <w:rsid w:val="00135913"/>
    <w:rsid w:val="001408D3"/>
    <w:rsid w:val="00141820"/>
    <w:rsid w:val="001558EB"/>
    <w:rsid w:val="00160DD6"/>
    <w:rsid w:val="00161A10"/>
    <w:rsid w:val="00163D52"/>
    <w:rsid w:val="001674B2"/>
    <w:rsid w:val="00171475"/>
    <w:rsid w:val="00171A32"/>
    <w:rsid w:val="001735D2"/>
    <w:rsid w:val="00173FA9"/>
    <w:rsid w:val="00174776"/>
    <w:rsid w:val="0018529B"/>
    <w:rsid w:val="00185421"/>
    <w:rsid w:val="0018558C"/>
    <w:rsid w:val="00187ABA"/>
    <w:rsid w:val="00190080"/>
    <w:rsid w:val="00192A34"/>
    <w:rsid w:val="001936FA"/>
    <w:rsid w:val="001972A8"/>
    <w:rsid w:val="001A3339"/>
    <w:rsid w:val="001A385A"/>
    <w:rsid w:val="001A4436"/>
    <w:rsid w:val="001A45FB"/>
    <w:rsid w:val="001A4844"/>
    <w:rsid w:val="001A7A53"/>
    <w:rsid w:val="001A7BD2"/>
    <w:rsid w:val="001B17D6"/>
    <w:rsid w:val="001B5108"/>
    <w:rsid w:val="001B6968"/>
    <w:rsid w:val="001C0E62"/>
    <w:rsid w:val="001C18BF"/>
    <w:rsid w:val="001C2BCC"/>
    <w:rsid w:val="001C3A81"/>
    <w:rsid w:val="001C49F0"/>
    <w:rsid w:val="001C4CDA"/>
    <w:rsid w:val="001C5678"/>
    <w:rsid w:val="001C5D7A"/>
    <w:rsid w:val="001C619E"/>
    <w:rsid w:val="001C7925"/>
    <w:rsid w:val="001D0B91"/>
    <w:rsid w:val="001F003B"/>
    <w:rsid w:val="001F0107"/>
    <w:rsid w:val="001F163A"/>
    <w:rsid w:val="001F1DC8"/>
    <w:rsid w:val="001F35C5"/>
    <w:rsid w:val="001F45F2"/>
    <w:rsid w:val="00203645"/>
    <w:rsid w:val="00207FF5"/>
    <w:rsid w:val="00210F72"/>
    <w:rsid w:val="00211BC5"/>
    <w:rsid w:val="002128BA"/>
    <w:rsid w:val="00214ACB"/>
    <w:rsid w:val="00214E23"/>
    <w:rsid w:val="00215FC9"/>
    <w:rsid w:val="002255ED"/>
    <w:rsid w:val="002263AC"/>
    <w:rsid w:val="00226D8C"/>
    <w:rsid w:val="0022796A"/>
    <w:rsid w:val="00227C89"/>
    <w:rsid w:val="00232137"/>
    <w:rsid w:val="00233B30"/>
    <w:rsid w:val="002363D9"/>
    <w:rsid w:val="00236C90"/>
    <w:rsid w:val="002373E9"/>
    <w:rsid w:val="00242B96"/>
    <w:rsid w:val="002433AF"/>
    <w:rsid w:val="002436F2"/>
    <w:rsid w:val="002526E0"/>
    <w:rsid w:val="0025612A"/>
    <w:rsid w:val="00256310"/>
    <w:rsid w:val="00260C3F"/>
    <w:rsid w:val="0026125A"/>
    <w:rsid w:val="002661FC"/>
    <w:rsid w:val="00267038"/>
    <w:rsid w:val="002714AB"/>
    <w:rsid w:val="00275456"/>
    <w:rsid w:val="0027605F"/>
    <w:rsid w:val="0028538C"/>
    <w:rsid w:val="00287AAF"/>
    <w:rsid w:val="002914E2"/>
    <w:rsid w:val="0029237E"/>
    <w:rsid w:val="002958BC"/>
    <w:rsid w:val="002A16AB"/>
    <w:rsid w:val="002A439F"/>
    <w:rsid w:val="002A7018"/>
    <w:rsid w:val="002B2ECF"/>
    <w:rsid w:val="002B3C06"/>
    <w:rsid w:val="002C1022"/>
    <w:rsid w:val="002C1B5F"/>
    <w:rsid w:val="002C5C66"/>
    <w:rsid w:val="002C61AB"/>
    <w:rsid w:val="002D21BB"/>
    <w:rsid w:val="002D76C2"/>
    <w:rsid w:val="002E003C"/>
    <w:rsid w:val="002E1C39"/>
    <w:rsid w:val="002E3837"/>
    <w:rsid w:val="002E40D2"/>
    <w:rsid w:val="002E58E1"/>
    <w:rsid w:val="002F08B1"/>
    <w:rsid w:val="002F4F81"/>
    <w:rsid w:val="00302F13"/>
    <w:rsid w:val="003041BD"/>
    <w:rsid w:val="00306932"/>
    <w:rsid w:val="00310D9A"/>
    <w:rsid w:val="00311466"/>
    <w:rsid w:val="00313C02"/>
    <w:rsid w:val="00313DCF"/>
    <w:rsid w:val="003142F1"/>
    <w:rsid w:val="003144F8"/>
    <w:rsid w:val="00316ACA"/>
    <w:rsid w:val="00321258"/>
    <w:rsid w:val="003215E6"/>
    <w:rsid w:val="00321BC1"/>
    <w:rsid w:val="00324CA3"/>
    <w:rsid w:val="00326A6D"/>
    <w:rsid w:val="003317CE"/>
    <w:rsid w:val="00333584"/>
    <w:rsid w:val="003341E7"/>
    <w:rsid w:val="00342479"/>
    <w:rsid w:val="00345FB3"/>
    <w:rsid w:val="00346ECB"/>
    <w:rsid w:val="003472AA"/>
    <w:rsid w:val="003500BE"/>
    <w:rsid w:val="0035152C"/>
    <w:rsid w:val="0036717E"/>
    <w:rsid w:val="00367C04"/>
    <w:rsid w:val="00370305"/>
    <w:rsid w:val="00370339"/>
    <w:rsid w:val="00381F4F"/>
    <w:rsid w:val="0038402B"/>
    <w:rsid w:val="003840F1"/>
    <w:rsid w:val="0038762E"/>
    <w:rsid w:val="0039472C"/>
    <w:rsid w:val="003A0F0B"/>
    <w:rsid w:val="003A1016"/>
    <w:rsid w:val="003A7D43"/>
    <w:rsid w:val="003B0292"/>
    <w:rsid w:val="003B06DF"/>
    <w:rsid w:val="003B2003"/>
    <w:rsid w:val="003B4E7D"/>
    <w:rsid w:val="003C367C"/>
    <w:rsid w:val="003C453D"/>
    <w:rsid w:val="003C5BA4"/>
    <w:rsid w:val="003D2844"/>
    <w:rsid w:val="003D32A2"/>
    <w:rsid w:val="003E23AB"/>
    <w:rsid w:val="003E2BB4"/>
    <w:rsid w:val="003F113A"/>
    <w:rsid w:val="003F4F3A"/>
    <w:rsid w:val="00400B2D"/>
    <w:rsid w:val="0040271C"/>
    <w:rsid w:val="004036C5"/>
    <w:rsid w:val="00410D2A"/>
    <w:rsid w:val="004119C8"/>
    <w:rsid w:val="004134A9"/>
    <w:rsid w:val="004155DD"/>
    <w:rsid w:val="004157A4"/>
    <w:rsid w:val="00421309"/>
    <w:rsid w:val="0042495C"/>
    <w:rsid w:val="00426348"/>
    <w:rsid w:val="00427474"/>
    <w:rsid w:val="004337F4"/>
    <w:rsid w:val="00433D6E"/>
    <w:rsid w:val="00433DD1"/>
    <w:rsid w:val="004357AC"/>
    <w:rsid w:val="004358B1"/>
    <w:rsid w:val="0043596D"/>
    <w:rsid w:val="00442A6C"/>
    <w:rsid w:val="00442D58"/>
    <w:rsid w:val="00447F5C"/>
    <w:rsid w:val="00451954"/>
    <w:rsid w:val="004553DA"/>
    <w:rsid w:val="004565FC"/>
    <w:rsid w:val="0045682B"/>
    <w:rsid w:val="004609FF"/>
    <w:rsid w:val="00460A8F"/>
    <w:rsid w:val="00460B83"/>
    <w:rsid w:val="00463C91"/>
    <w:rsid w:val="00466D9E"/>
    <w:rsid w:val="00467BA4"/>
    <w:rsid w:val="00470087"/>
    <w:rsid w:val="004700F3"/>
    <w:rsid w:val="004708E5"/>
    <w:rsid w:val="00470F62"/>
    <w:rsid w:val="00472D91"/>
    <w:rsid w:val="004907EE"/>
    <w:rsid w:val="00493D0E"/>
    <w:rsid w:val="004A06FB"/>
    <w:rsid w:val="004B3047"/>
    <w:rsid w:val="004B3897"/>
    <w:rsid w:val="004B5AB4"/>
    <w:rsid w:val="004B6247"/>
    <w:rsid w:val="004C06B3"/>
    <w:rsid w:val="004C5F36"/>
    <w:rsid w:val="004D22A0"/>
    <w:rsid w:val="004D2C1A"/>
    <w:rsid w:val="004D55CE"/>
    <w:rsid w:val="004D6ADD"/>
    <w:rsid w:val="004E3CCC"/>
    <w:rsid w:val="004E5D39"/>
    <w:rsid w:val="004F06EC"/>
    <w:rsid w:val="004F0FD1"/>
    <w:rsid w:val="004F1791"/>
    <w:rsid w:val="004F20F6"/>
    <w:rsid w:val="004F37A8"/>
    <w:rsid w:val="004F59FC"/>
    <w:rsid w:val="005010D4"/>
    <w:rsid w:val="00504EC5"/>
    <w:rsid w:val="00506596"/>
    <w:rsid w:val="005150D9"/>
    <w:rsid w:val="00515888"/>
    <w:rsid w:val="00532ABF"/>
    <w:rsid w:val="005376F9"/>
    <w:rsid w:val="005413CE"/>
    <w:rsid w:val="00543443"/>
    <w:rsid w:val="00546048"/>
    <w:rsid w:val="005502F5"/>
    <w:rsid w:val="00552C3D"/>
    <w:rsid w:val="00554318"/>
    <w:rsid w:val="005568BA"/>
    <w:rsid w:val="00561405"/>
    <w:rsid w:val="00567BEA"/>
    <w:rsid w:val="0057062E"/>
    <w:rsid w:val="00571B5B"/>
    <w:rsid w:val="0057406A"/>
    <w:rsid w:val="00574D4B"/>
    <w:rsid w:val="00576FD4"/>
    <w:rsid w:val="0057740E"/>
    <w:rsid w:val="00584083"/>
    <w:rsid w:val="005A2BCE"/>
    <w:rsid w:val="005A2D82"/>
    <w:rsid w:val="005A4027"/>
    <w:rsid w:val="005A68AD"/>
    <w:rsid w:val="005B070E"/>
    <w:rsid w:val="005B1C25"/>
    <w:rsid w:val="005B39E0"/>
    <w:rsid w:val="005B708C"/>
    <w:rsid w:val="005C13E8"/>
    <w:rsid w:val="005C1AF7"/>
    <w:rsid w:val="005C32C7"/>
    <w:rsid w:val="005C682D"/>
    <w:rsid w:val="005C753A"/>
    <w:rsid w:val="005D009A"/>
    <w:rsid w:val="005D03CE"/>
    <w:rsid w:val="005D23F2"/>
    <w:rsid w:val="005E2167"/>
    <w:rsid w:val="005E3BCB"/>
    <w:rsid w:val="005E467E"/>
    <w:rsid w:val="005E4B9C"/>
    <w:rsid w:val="005F749E"/>
    <w:rsid w:val="005F7A9D"/>
    <w:rsid w:val="00606189"/>
    <w:rsid w:val="00606774"/>
    <w:rsid w:val="00606E4F"/>
    <w:rsid w:val="00607DAD"/>
    <w:rsid w:val="006104CE"/>
    <w:rsid w:val="006108C8"/>
    <w:rsid w:val="006108C9"/>
    <w:rsid w:val="00610BA9"/>
    <w:rsid w:val="00624C30"/>
    <w:rsid w:val="006256CE"/>
    <w:rsid w:val="00632038"/>
    <w:rsid w:val="00633AE6"/>
    <w:rsid w:val="00635B4F"/>
    <w:rsid w:val="00636516"/>
    <w:rsid w:val="006411F5"/>
    <w:rsid w:val="0064483C"/>
    <w:rsid w:val="006513CD"/>
    <w:rsid w:val="006527AB"/>
    <w:rsid w:val="00656D36"/>
    <w:rsid w:val="00662FA7"/>
    <w:rsid w:val="00663A12"/>
    <w:rsid w:val="00666DDF"/>
    <w:rsid w:val="00671C42"/>
    <w:rsid w:val="0067371E"/>
    <w:rsid w:val="00675CA2"/>
    <w:rsid w:val="00680065"/>
    <w:rsid w:val="00684D45"/>
    <w:rsid w:val="00685D5F"/>
    <w:rsid w:val="00690BDA"/>
    <w:rsid w:val="00692082"/>
    <w:rsid w:val="006964C3"/>
    <w:rsid w:val="006976C2"/>
    <w:rsid w:val="006A019E"/>
    <w:rsid w:val="006A0E3B"/>
    <w:rsid w:val="006A1B76"/>
    <w:rsid w:val="006B6F7D"/>
    <w:rsid w:val="006C2A8D"/>
    <w:rsid w:val="006C38F1"/>
    <w:rsid w:val="006D4502"/>
    <w:rsid w:val="006E0766"/>
    <w:rsid w:val="006E43D0"/>
    <w:rsid w:val="006E50F0"/>
    <w:rsid w:val="006E528E"/>
    <w:rsid w:val="006F0DC0"/>
    <w:rsid w:val="006F266F"/>
    <w:rsid w:val="006F36FB"/>
    <w:rsid w:val="006F3E2A"/>
    <w:rsid w:val="006F46E5"/>
    <w:rsid w:val="00701B09"/>
    <w:rsid w:val="00703FA7"/>
    <w:rsid w:val="00705917"/>
    <w:rsid w:val="00705C66"/>
    <w:rsid w:val="00710A58"/>
    <w:rsid w:val="00712574"/>
    <w:rsid w:val="0071596F"/>
    <w:rsid w:val="00720000"/>
    <w:rsid w:val="0072084D"/>
    <w:rsid w:val="00720B65"/>
    <w:rsid w:val="00723727"/>
    <w:rsid w:val="00725320"/>
    <w:rsid w:val="00732559"/>
    <w:rsid w:val="00742004"/>
    <w:rsid w:val="00746DEF"/>
    <w:rsid w:val="007475FF"/>
    <w:rsid w:val="00747F89"/>
    <w:rsid w:val="0075221E"/>
    <w:rsid w:val="00754BD2"/>
    <w:rsid w:val="00764B6D"/>
    <w:rsid w:val="00765DA1"/>
    <w:rsid w:val="00767068"/>
    <w:rsid w:val="00767F36"/>
    <w:rsid w:val="007779AC"/>
    <w:rsid w:val="0078237C"/>
    <w:rsid w:val="00782F40"/>
    <w:rsid w:val="00782F62"/>
    <w:rsid w:val="00784247"/>
    <w:rsid w:val="00786E20"/>
    <w:rsid w:val="00787579"/>
    <w:rsid w:val="007916DE"/>
    <w:rsid w:val="007963FF"/>
    <w:rsid w:val="007975F1"/>
    <w:rsid w:val="00797607"/>
    <w:rsid w:val="007A0DEE"/>
    <w:rsid w:val="007A11EC"/>
    <w:rsid w:val="007A2900"/>
    <w:rsid w:val="007B1899"/>
    <w:rsid w:val="007B34AB"/>
    <w:rsid w:val="007B42DD"/>
    <w:rsid w:val="007C27DE"/>
    <w:rsid w:val="007C3470"/>
    <w:rsid w:val="007C456F"/>
    <w:rsid w:val="007C649F"/>
    <w:rsid w:val="007E550F"/>
    <w:rsid w:val="007E7716"/>
    <w:rsid w:val="007F7123"/>
    <w:rsid w:val="0080039E"/>
    <w:rsid w:val="00805090"/>
    <w:rsid w:val="008071E0"/>
    <w:rsid w:val="008100B3"/>
    <w:rsid w:val="00810FBC"/>
    <w:rsid w:val="00813942"/>
    <w:rsid w:val="00814555"/>
    <w:rsid w:val="00814992"/>
    <w:rsid w:val="00814B59"/>
    <w:rsid w:val="00816851"/>
    <w:rsid w:val="0081709D"/>
    <w:rsid w:val="00820394"/>
    <w:rsid w:val="00821BB7"/>
    <w:rsid w:val="00832CC5"/>
    <w:rsid w:val="0083378A"/>
    <w:rsid w:val="008357F1"/>
    <w:rsid w:val="00837F6A"/>
    <w:rsid w:val="008400D9"/>
    <w:rsid w:val="008422E2"/>
    <w:rsid w:val="008447D7"/>
    <w:rsid w:val="00851F27"/>
    <w:rsid w:val="00852C7D"/>
    <w:rsid w:val="008550BE"/>
    <w:rsid w:val="00870AAD"/>
    <w:rsid w:val="008726CC"/>
    <w:rsid w:val="0087419A"/>
    <w:rsid w:val="00877B4E"/>
    <w:rsid w:val="00880454"/>
    <w:rsid w:val="00883008"/>
    <w:rsid w:val="00884006"/>
    <w:rsid w:val="0088451E"/>
    <w:rsid w:val="008867FE"/>
    <w:rsid w:val="00896D82"/>
    <w:rsid w:val="008A1BB7"/>
    <w:rsid w:val="008A334F"/>
    <w:rsid w:val="008A604E"/>
    <w:rsid w:val="008B1FA4"/>
    <w:rsid w:val="008B20E9"/>
    <w:rsid w:val="008B4683"/>
    <w:rsid w:val="008B4D14"/>
    <w:rsid w:val="008C2F69"/>
    <w:rsid w:val="008C3E33"/>
    <w:rsid w:val="008C63DA"/>
    <w:rsid w:val="008C6DBC"/>
    <w:rsid w:val="008C7D3B"/>
    <w:rsid w:val="008D7B80"/>
    <w:rsid w:val="008E0BCC"/>
    <w:rsid w:val="008E4A8F"/>
    <w:rsid w:val="008E69BE"/>
    <w:rsid w:val="008E7BA0"/>
    <w:rsid w:val="00902296"/>
    <w:rsid w:val="00904436"/>
    <w:rsid w:val="00907614"/>
    <w:rsid w:val="00912F8A"/>
    <w:rsid w:val="00916D1F"/>
    <w:rsid w:val="00920268"/>
    <w:rsid w:val="009215A0"/>
    <w:rsid w:val="009253B1"/>
    <w:rsid w:val="009320D7"/>
    <w:rsid w:val="00933E45"/>
    <w:rsid w:val="00934214"/>
    <w:rsid w:val="00936F30"/>
    <w:rsid w:val="00950C5E"/>
    <w:rsid w:val="00962CB4"/>
    <w:rsid w:val="00965C27"/>
    <w:rsid w:val="00966E7A"/>
    <w:rsid w:val="009711A1"/>
    <w:rsid w:val="00971D32"/>
    <w:rsid w:val="009741DD"/>
    <w:rsid w:val="009760AE"/>
    <w:rsid w:val="0097650E"/>
    <w:rsid w:val="0097660C"/>
    <w:rsid w:val="00981284"/>
    <w:rsid w:val="00987930"/>
    <w:rsid w:val="00990C2F"/>
    <w:rsid w:val="00996A46"/>
    <w:rsid w:val="009A0180"/>
    <w:rsid w:val="009A5F96"/>
    <w:rsid w:val="009A71DD"/>
    <w:rsid w:val="009B0515"/>
    <w:rsid w:val="009B09A5"/>
    <w:rsid w:val="009B3873"/>
    <w:rsid w:val="009C0BAE"/>
    <w:rsid w:val="009C140A"/>
    <w:rsid w:val="009C28DB"/>
    <w:rsid w:val="009C3F2E"/>
    <w:rsid w:val="009C5C30"/>
    <w:rsid w:val="009D1D5C"/>
    <w:rsid w:val="009D2331"/>
    <w:rsid w:val="009D4072"/>
    <w:rsid w:val="009D75D7"/>
    <w:rsid w:val="009D7798"/>
    <w:rsid w:val="009E05B3"/>
    <w:rsid w:val="009E3298"/>
    <w:rsid w:val="009F0894"/>
    <w:rsid w:val="009F7D54"/>
    <w:rsid w:val="00A00322"/>
    <w:rsid w:val="00A04A0A"/>
    <w:rsid w:val="00A04ED8"/>
    <w:rsid w:val="00A053BE"/>
    <w:rsid w:val="00A06A31"/>
    <w:rsid w:val="00A0748F"/>
    <w:rsid w:val="00A2254C"/>
    <w:rsid w:val="00A22934"/>
    <w:rsid w:val="00A247F1"/>
    <w:rsid w:val="00A26536"/>
    <w:rsid w:val="00A32418"/>
    <w:rsid w:val="00A334DE"/>
    <w:rsid w:val="00A37FD5"/>
    <w:rsid w:val="00A46852"/>
    <w:rsid w:val="00A4737A"/>
    <w:rsid w:val="00A5577D"/>
    <w:rsid w:val="00A55B48"/>
    <w:rsid w:val="00A601BB"/>
    <w:rsid w:val="00A60BE7"/>
    <w:rsid w:val="00A6131F"/>
    <w:rsid w:val="00A628BC"/>
    <w:rsid w:val="00A6294D"/>
    <w:rsid w:val="00A70357"/>
    <w:rsid w:val="00A75521"/>
    <w:rsid w:val="00A758B2"/>
    <w:rsid w:val="00A77F97"/>
    <w:rsid w:val="00A816CE"/>
    <w:rsid w:val="00A81A18"/>
    <w:rsid w:val="00A843F3"/>
    <w:rsid w:val="00A9308B"/>
    <w:rsid w:val="00A9422D"/>
    <w:rsid w:val="00A94E6B"/>
    <w:rsid w:val="00A96CEC"/>
    <w:rsid w:val="00AA43D9"/>
    <w:rsid w:val="00AB2F21"/>
    <w:rsid w:val="00AB4586"/>
    <w:rsid w:val="00AB530E"/>
    <w:rsid w:val="00AB66D0"/>
    <w:rsid w:val="00AC0BA4"/>
    <w:rsid w:val="00AC25C4"/>
    <w:rsid w:val="00AC2E11"/>
    <w:rsid w:val="00AD3F3D"/>
    <w:rsid w:val="00AE0805"/>
    <w:rsid w:val="00AE24DB"/>
    <w:rsid w:val="00AE4349"/>
    <w:rsid w:val="00AE574F"/>
    <w:rsid w:val="00AE5EB7"/>
    <w:rsid w:val="00B02BB0"/>
    <w:rsid w:val="00B04DBB"/>
    <w:rsid w:val="00B10A8F"/>
    <w:rsid w:val="00B15CF7"/>
    <w:rsid w:val="00B200DE"/>
    <w:rsid w:val="00B204E3"/>
    <w:rsid w:val="00B2353A"/>
    <w:rsid w:val="00B3320F"/>
    <w:rsid w:val="00B33756"/>
    <w:rsid w:val="00B34D7E"/>
    <w:rsid w:val="00B36434"/>
    <w:rsid w:val="00B3740F"/>
    <w:rsid w:val="00B4019C"/>
    <w:rsid w:val="00B42FF3"/>
    <w:rsid w:val="00B4522B"/>
    <w:rsid w:val="00B45A7A"/>
    <w:rsid w:val="00B546A2"/>
    <w:rsid w:val="00B566D8"/>
    <w:rsid w:val="00B579E7"/>
    <w:rsid w:val="00B604BB"/>
    <w:rsid w:val="00B61372"/>
    <w:rsid w:val="00B63FB5"/>
    <w:rsid w:val="00B64E7C"/>
    <w:rsid w:val="00B70C71"/>
    <w:rsid w:val="00B739BD"/>
    <w:rsid w:val="00B76E3C"/>
    <w:rsid w:val="00B77A4B"/>
    <w:rsid w:val="00B84A10"/>
    <w:rsid w:val="00B855EE"/>
    <w:rsid w:val="00B87DEF"/>
    <w:rsid w:val="00B94614"/>
    <w:rsid w:val="00B94F98"/>
    <w:rsid w:val="00B95816"/>
    <w:rsid w:val="00BA2F4A"/>
    <w:rsid w:val="00BA671D"/>
    <w:rsid w:val="00BA7D14"/>
    <w:rsid w:val="00BB23FF"/>
    <w:rsid w:val="00BB3FA4"/>
    <w:rsid w:val="00BB6469"/>
    <w:rsid w:val="00BC7D29"/>
    <w:rsid w:val="00BD2227"/>
    <w:rsid w:val="00BD2D5B"/>
    <w:rsid w:val="00BD3C48"/>
    <w:rsid w:val="00BD56AC"/>
    <w:rsid w:val="00BD780F"/>
    <w:rsid w:val="00BE030D"/>
    <w:rsid w:val="00BE4A6B"/>
    <w:rsid w:val="00BE7C6D"/>
    <w:rsid w:val="00BF1350"/>
    <w:rsid w:val="00BF403D"/>
    <w:rsid w:val="00BF7B39"/>
    <w:rsid w:val="00C01062"/>
    <w:rsid w:val="00C0112F"/>
    <w:rsid w:val="00C071D8"/>
    <w:rsid w:val="00C14254"/>
    <w:rsid w:val="00C151F1"/>
    <w:rsid w:val="00C20106"/>
    <w:rsid w:val="00C22007"/>
    <w:rsid w:val="00C24435"/>
    <w:rsid w:val="00C265DD"/>
    <w:rsid w:val="00C27C13"/>
    <w:rsid w:val="00C3124A"/>
    <w:rsid w:val="00C37893"/>
    <w:rsid w:val="00C42FD8"/>
    <w:rsid w:val="00C448EB"/>
    <w:rsid w:val="00C515A1"/>
    <w:rsid w:val="00C51E1B"/>
    <w:rsid w:val="00C5447E"/>
    <w:rsid w:val="00C565AF"/>
    <w:rsid w:val="00C5797C"/>
    <w:rsid w:val="00C65EED"/>
    <w:rsid w:val="00C66725"/>
    <w:rsid w:val="00C72A3B"/>
    <w:rsid w:val="00C7749F"/>
    <w:rsid w:val="00C84E08"/>
    <w:rsid w:val="00C86BE9"/>
    <w:rsid w:val="00CA4E9C"/>
    <w:rsid w:val="00CA4F60"/>
    <w:rsid w:val="00CA6F5D"/>
    <w:rsid w:val="00CB2ECD"/>
    <w:rsid w:val="00CB4466"/>
    <w:rsid w:val="00CC6560"/>
    <w:rsid w:val="00CC6C07"/>
    <w:rsid w:val="00CD16F9"/>
    <w:rsid w:val="00CE05E4"/>
    <w:rsid w:val="00CE092D"/>
    <w:rsid w:val="00CE7177"/>
    <w:rsid w:val="00CF0C60"/>
    <w:rsid w:val="00CF3063"/>
    <w:rsid w:val="00CF324C"/>
    <w:rsid w:val="00CF526C"/>
    <w:rsid w:val="00CF5560"/>
    <w:rsid w:val="00CF5BCA"/>
    <w:rsid w:val="00CF5FFD"/>
    <w:rsid w:val="00CF7FF4"/>
    <w:rsid w:val="00D05D2A"/>
    <w:rsid w:val="00D23BC1"/>
    <w:rsid w:val="00D2521C"/>
    <w:rsid w:val="00D306D9"/>
    <w:rsid w:val="00D306EF"/>
    <w:rsid w:val="00D33879"/>
    <w:rsid w:val="00D37083"/>
    <w:rsid w:val="00D37AB5"/>
    <w:rsid w:val="00D37F65"/>
    <w:rsid w:val="00D421DF"/>
    <w:rsid w:val="00D47FD3"/>
    <w:rsid w:val="00D5164A"/>
    <w:rsid w:val="00D5201B"/>
    <w:rsid w:val="00D52F30"/>
    <w:rsid w:val="00D64919"/>
    <w:rsid w:val="00D66CD9"/>
    <w:rsid w:val="00D70CCB"/>
    <w:rsid w:val="00D714BB"/>
    <w:rsid w:val="00D72027"/>
    <w:rsid w:val="00D74EDB"/>
    <w:rsid w:val="00D75724"/>
    <w:rsid w:val="00D778D4"/>
    <w:rsid w:val="00D77C7C"/>
    <w:rsid w:val="00D921E4"/>
    <w:rsid w:val="00D92B2C"/>
    <w:rsid w:val="00D94145"/>
    <w:rsid w:val="00D95BD9"/>
    <w:rsid w:val="00DA22DE"/>
    <w:rsid w:val="00DA43CE"/>
    <w:rsid w:val="00DA6A57"/>
    <w:rsid w:val="00DB05CC"/>
    <w:rsid w:val="00DB0D66"/>
    <w:rsid w:val="00DB4774"/>
    <w:rsid w:val="00DB52CF"/>
    <w:rsid w:val="00DC0F05"/>
    <w:rsid w:val="00DC26E0"/>
    <w:rsid w:val="00DC4B5B"/>
    <w:rsid w:val="00DC5EAA"/>
    <w:rsid w:val="00DD187B"/>
    <w:rsid w:val="00DD194A"/>
    <w:rsid w:val="00DD1F31"/>
    <w:rsid w:val="00DD2D64"/>
    <w:rsid w:val="00DE0812"/>
    <w:rsid w:val="00DE3C8F"/>
    <w:rsid w:val="00DF1E5A"/>
    <w:rsid w:val="00DF73D4"/>
    <w:rsid w:val="00E004BA"/>
    <w:rsid w:val="00E0156D"/>
    <w:rsid w:val="00E02F36"/>
    <w:rsid w:val="00E061B5"/>
    <w:rsid w:val="00E12BA3"/>
    <w:rsid w:val="00E14009"/>
    <w:rsid w:val="00E15446"/>
    <w:rsid w:val="00E1638C"/>
    <w:rsid w:val="00E1780A"/>
    <w:rsid w:val="00E20EEB"/>
    <w:rsid w:val="00E21702"/>
    <w:rsid w:val="00E21D0C"/>
    <w:rsid w:val="00E2585C"/>
    <w:rsid w:val="00E275B6"/>
    <w:rsid w:val="00E3419C"/>
    <w:rsid w:val="00E35222"/>
    <w:rsid w:val="00E355B2"/>
    <w:rsid w:val="00E37992"/>
    <w:rsid w:val="00E37B13"/>
    <w:rsid w:val="00E42C02"/>
    <w:rsid w:val="00E45381"/>
    <w:rsid w:val="00E51E9A"/>
    <w:rsid w:val="00E5267A"/>
    <w:rsid w:val="00E55C64"/>
    <w:rsid w:val="00E607D4"/>
    <w:rsid w:val="00E62CC3"/>
    <w:rsid w:val="00E63528"/>
    <w:rsid w:val="00E64146"/>
    <w:rsid w:val="00E743BF"/>
    <w:rsid w:val="00E74AE0"/>
    <w:rsid w:val="00E80FFD"/>
    <w:rsid w:val="00E82203"/>
    <w:rsid w:val="00E90A38"/>
    <w:rsid w:val="00E90BEA"/>
    <w:rsid w:val="00E95938"/>
    <w:rsid w:val="00EA27C6"/>
    <w:rsid w:val="00EA3402"/>
    <w:rsid w:val="00EB21B6"/>
    <w:rsid w:val="00EB5308"/>
    <w:rsid w:val="00EB533D"/>
    <w:rsid w:val="00EB6D26"/>
    <w:rsid w:val="00EB7D5C"/>
    <w:rsid w:val="00EC147D"/>
    <w:rsid w:val="00EC14F7"/>
    <w:rsid w:val="00EC7BFC"/>
    <w:rsid w:val="00ED40CF"/>
    <w:rsid w:val="00ED46B5"/>
    <w:rsid w:val="00ED60F1"/>
    <w:rsid w:val="00ED704A"/>
    <w:rsid w:val="00EE0F95"/>
    <w:rsid w:val="00EE199C"/>
    <w:rsid w:val="00EE68D2"/>
    <w:rsid w:val="00EE7A7E"/>
    <w:rsid w:val="00EF2924"/>
    <w:rsid w:val="00EF4183"/>
    <w:rsid w:val="00EF4E3E"/>
    <w:rsid w:val="00EF5EBC"/>
    <w:rsid w:val="00F02C50"/>
    <w:rsid w:val="00F07F7C"/>
    <w:rsid w:val="00F11631"/>
    <w:rsid w:val="00F142F2"/>
    <w:rsid w:val="00F16164"/>
    <w:rsid w:val="00F172BF"/>
    <w:rsid w:val="00F17783"/>
    <w:rsid w:val="00F23A5A"/>
    <w:rsid w:val="00F23C8C"/>
    <w:rsid w:val="00F27052"/>
    <w:rsid w:val="00F30CEE"/>
    <w:rsid w:val="00F31FB2"/>
    <w:rsid w:val="00F359FD"/>
    <w:rsid w:val="00F41152"/>
    <w:rsid w:val="00F43060"/>
    <w:rsid w:val="00F44647"/>
    <w:rsid w:val="00F44CDE"/>
    <w:rsid w:val="00F5067B"/>
    <w:rsid w:val="00F54371"/>
    <w:rsid w:val="00F54B5B"/>
    <w:rsid w:val="00F600E1"/>
    <w:rsid w:val="00F61259"/>
    <w:rsid w:val="00F638F4"/>
    <w:rsid w:val="00F65FF5"/>
    <w:rsid w:val="00F6771B"/>
    <w:rsid w:val="00F72492"/>
    <w:rsid w:val="00F725B1"/>
    <w:rsid w:val="00F72894"/>
    <w:rsid w:val="00F73064"/>
    <w:rsid w:val="00F745C7"/>
    <w:rsid w:val="00F8159E"/>
    <w:rsid w:val="00F91F9C"/>
    <w:rsid w:val="00F938C4"/>
    <w:rsid w:val="00F942E8"/>
    <w:rsid w:val="00F95496"/>
    <w:rsid w:val="00F95759"/>
    <w:rsid w:val="00F95F0C"/>
    <w:rsid w:val="00FA7332"/>
    <w:rsid w:val="00FA766B"/>
    <w:rsid w:val="00FB05E9"/>
    <w:rsid w:val="00FB060A"/>
    <w:rsid w:val="00FB2608"/>
    <w:rsid w:val="00FB5182"/>
    <w:rsid w:val="00FB6BC3"/>
    <w:rsid w:val="00FC00BE"/>
    <w:rsid w:val="00FC1BEF"/>
    <w:rsid w:val="00FC516F"/>
    <w:rsid w:val="00FD090C"/>
    <w:rsid w:val="00FD09BF"/>
    <w:rsid w:val="00FD11C6"/>
    <w:rsid w:val="00FD4BA9"/>
    <w:rsid w:val="00FD629D"/>
    <w:rsid w:val="00FE0774"/>
    <w:rsid w:val="00FE48B4"/>
    <w:rsid w:val="00FE4E52"/>
    <w:rsid w:val="00FE6B95"/>
    <w:rsid w:val="00FE7DF1"/>
    <w:rsid w:val="00FF30DB"/>
    <w:rsid w:val="00FF5CB7"/>
    <w:rsid w:val="00FF6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3D30F-2B0F-4BF5-8C07-311C44B8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styleId="aff">
    <w:name w:val="Hyperlink"/>
    <w:rsid w:val="00007801"/>
    <w:rPr>
      <w:color w:val="0000FF"/>
      <w:u w:val="single"/>
    </w:rPr>
  </w:style>
  <w:style w:type="paragraph" w:customStyle="1" w:styleId="good">
    <w:name w:val="good"/>
    <w:basedOn w:val="a"/>
    <w:rsid w:val="00007801"/>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4718B-EE63-46AA-B3F0-C520F855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18381</Words>
  <Characters>10478</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Admin</cp:lastModifiedBy>
  <cp:revision>2</cp:revision>
  <cp:lastPrinted>2021-10-01T19:40:00Z</cp:lastPrinted>
  <dcterms:created xsi:type="dcterms:W3CDTF">2025-10-30T11:37:00Z</dcterms:created>
  <dcterms:modified xsi:type="dcterms:W3CDTF">2025-10-30T11:37:00Z</dcterms:modified>
</cp:coreProperties>
</file>