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AEB" w:rsidRDefault="00B51AEB" w:rsidP="008168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44FF1A43" wp14:editId="099F605F">
            <wp:simplePos x="0" y="0"/>
            <wp:positionH relativeFrom="margin">
              <wp:posOffset>-596265</wp:posOffset>
            </wp:positionH>
            <wp:positionV relativeFrom="margin">
              <wp:posOffset>-1905</wp:posOffset>
            </wp:positionV>
            <wp:extent cx="7308850" cy="10034270"/>
            <wp:effectExtent l="0" t="0" r="6350" b="508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от інд годя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8850" cy="10034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23BC1" w:rsidRPr="00B51AEB" w:rsidRDefault="00B51AEB" w:rsidP="00B51A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 w:eastAsia="uk-UA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-615315</wp:posOffset>
            </wp:positionH>
            <wp:positionV relativeFrom="margin">
              <wp:posOffset>-2540</wp:posOffset>
            </wp:positionV>
            <wp:extent cx="7324725" cy="10056495"/>
            <wp:effectExtent l="0" t="0" r="9525" b="190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гот інд 2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4725" cy="10056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  <w:r w:rsidR="00D23BC1" w:rsidRPr="00A4737A">
        <w:rPr>
          <w:rFonts w:ascii="Times New Roman" w:hAnsi="Times New Roman"/>
          <w:b/>
          <w:bCs/>
          <w:sz w:val="24"/>
          <w:szCs w:val="24"/>
          <w:lang w:val="uk-UA"/>
        </w:rPr>
        <w:br w:type="page"/>
      </w:r>
    </w:p>
    <w:p w:rsidR="004E3CCC" w:rsidRPr="00A4737A" w:rsidRDefault="004E3CCC" w:rsidP="004E3CC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1. О</w:t>
      </w:r>
      <w:r w:rsidR="00987930">
        <w:rPr>
          <w:rFonts w:ascii="Times New Roman" w:hAnsi="Times New Roman"/>
          <w:b/>
          <w:bCs/>
          <w:sz w:val="24"/>
          <w:szCs w:val="24"/>
          <w:lang w:val="uk-UA"/>
        </w:rPr>
        <w:t>ПИС НАВЧАЛЬНОЇ ДИСЦИПЛІНИ</w:t>
      </w:r>
    </w:p>
    <w:p w:rsidR="004E3CCC" w:rsidRPr="00A4737A" w:rsidRDefault="004E3CCC" w:rsidP="004E3CCC">
      <w:pPr>
        <w:pStyle w:val="Default"/>
        <w:ind w:left="360"/>
        <w:rPr>
          <w:color w:val="auto"/>
          <w:lang w:val="uk-UA"/>
        </w:rPr>
      </w:pPr>
    </w:p>
    <w:p w:rsidR="004E3CCC" w:rsidRPr="00A4737A" w:rsidRDefault="004E3CCC" w:rsidP="004E3CCC">
      <w:pPr>
        <w:pStyle w:val="Default"/>
        <w:ind w:left="360"/>
        <w:rPr>
          <w:color w:val="auto"/>
          <w:lang w:val="uk-UA"/>
        </w:rPr>
      </w:pPr>
    </w:p>
    <w:tbl>
      <w:tblPr>
        <w:tblStyle w:val="aa"/>
        <w:tblW w:w="9209" w:type="dxa"/>
        <w:tblLayout w:type="fixed"/>
        <w:tblLook w:val="0000" w:firstRow="0" w:lastRow="0" w:firstColumn="0" w:lastColumn="0" w:noHBand="0" w:noVBand="0"/>
      </w:tblPr>
      <w:tblGrid>
        <w:gridCol w:w="4531"/>
        <w:gridCol w:w="4678"/>
      </w:tblGrid>
      <w:tr w:rsidR="00A04A0A" w:rsidRPr="00B51AEB" w:rsidTr="00742004">
        <w:trPr>
          <w:trHeight w:val="583"/>
        </w:trPr>
        <w:tc>
          <w:tcPr>
            <w:tcW w:w="4531" w:type="dxa"/>
            <w:vMerge w:val="restart"/>
            <w:vAlign w:val="center"/>
          </w:tcPr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b/>
                <w:bCs/>
                <w:color w:val="auto"/>
                <w:lang w:val="uk-UA"/>
              </w:rPr>
              <w:t>Найменування</w:t>
            </w:r>
          </w:p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b/>
                <w:bCs/>
                <w:color w:val="auto"/>
                <w:lang w:val="uk-UA"/>
              </w:rPr>
              <w:t>показників</w:t>
            </w:r>
          </w:p>
        </w:tc>
        <w:tc>
          <w:tcPr>
            <w:tcW w:w="4678" w:type="dxa"/>
            <w:vAlign w:val="center"/>
          </w:tcPr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>
              <w:rPr>
                <w:b/>
                <w:bCs/>
                <w:color w:val="auto"/>
                <w:lang w:val="uk-UA"/>
              </w:rPr>
              <w:t>Розподіл годин за навчальним планом</w:t>
            </w:r>
          </w:p>
        </w:tc>
      </w:tr>
      <w:tr w:rsidR="00316ACA" w:rsidRPr="00A4737A" w:rsidTr="00742004">
        <w:trPr>
          <w:trHeight w:val="409"/>
        </w:trPr>
        <w:tc>
          <w:tcPr>
            <w:tcW w:w="4531" w:type="dxa"/>
            <w:vMerge/>
            <w:vAlign w:val="center"/>
          </w:tcPr>
          <w:p w:rsidR="00316ACA" w:rsidRPr="00A4737A" w:rsidRDefault="00316ACA" w:rsidP="00A9422D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4678" w:type="dxa"/>
            <w:vAlign w:val="center"/>
          </w:tcPr>
          <w:p w:rsidR="00316ACA" w:rsidRPr="00A4737A" w:rsidRDefault="00316ACA" w:rsidP="00742004">
            <w:pPr>
              <w:pStyle w:val="Default"/>
              <w:jc w:val="center"/>
              <w:rPr>
                <w:lang w:val="uk-UA"/>
              </w:rPr>
            </w:pPr>
            <w:r w:rsidRPr="00A4737A">
              <w:rPr>
                <w:color w:val="auto"/>
                <w:lang w:val="uk-UA"/>
              </w:rPr>
              <w:t>Денна форма</w:t>
            </w:r>
            <w:r w:rsidR="00742004">
              <w:rPr>
                <w:color w:val="auto"/>
                <w:lang w:val="uk-UA"/>
              </w:rPr>
              <w:t xml:space="preserve"> </w:t>
            </w:r>
            <w:r w:rsidRPr="00A4737A">
              <w:rPr>
                <w:lang w:val="uk-UA"/>
              </w:rPr>
              <w:t>навчання</w:t>
            </w:r>
          </w:p>
        </w:tc>
      </w:tr>
      <w:tr w:rsidR="00996A46" w:rsidRPr="00A4737A" w:rsidTr="004155DD">
        <w:trPr>
          <w:trHeight w:val="349"/>
        </w:trPr>
        <w:tc>
          <w:tcPr>
            <w:tcW w:w="4531" w:type="dxa"/>
            <w:vAlign w:val="center"/>
          </w:tcPr>
          <w:p w:rsidR="00996A46" w:rsidRPr="00A4737A" w:rsidRDefault="00A04A0A" w:rsidP="00E0156D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Кількість кредитів</w:t>
            </w:r>
            <w:r>
              <w:rPr>
                <w:color w:val="auto"/>
                <w:lang w:val="uk-UA"/>
              </w:rPr>
              <w:t xml:space="preserve"> ЄКТС </w:t>
            </w:r>
            <w:r w:rsidRPr="00A4737A">
              <w:rPr>
                <w:color w:val="auto"/>
                <w:lang w:val="uk-UA"/>
              </w:rPr>
              <w:t>–</w:t>
            </w:r>
            <w:r w:rsidR="00606774">
              <w:rPr>
                <w:color w:val="auto"/>
                <w:lang w:val="uk-UA"/>
              </w:rPr>
              <w:t xml:space="preserve"> </w:t>
            </w:r>
            <w:r w:rsidR="0018529B">
              <w:rPr>
                <w:color w:val="auto"/>
                <w:lang w:val="uk-UA"/>
              </w:rPr>
              <w:t>4</w:t>
            </w:r>
          </w:p>
        </w:tc>
        <w:tc>
          <w:tcPr>
            <w:tcW w:w="4678" w:type="dxa"/>
            <w:vAlign w:val="center"/>
          </w:tcPr>
          <w:p w:rsidR="00996A46" w:rsidRPr="00A4737A" w:rsidRDefault="00996A46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Рік підготовки:</w:t>
            </w:r>
          </w:p>
        </w:tc>
      </w:tr>
      <w:tr w:rsidR="00316ACA" w:rsidRPr="00A9422D" w:rsidTr="00742004">
        <w:trPr>
          <w:trHeight w:val="347"/>
        </w:trPr>
        <w:tc>
          <w:tcPr>
            <w:tcW w:w="4531" w:type="dxa"/>
            <w:vAlign w:val="center"/>
          </w:tcPr>
          <w:p w:rsidR="00316ACA" w:rsidRPr="00A4737A" w:rsidRDefault="00316ACA" w:rsidP="0018529B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 xml:space="preserve">Загальна кількість годин – </w:t>
            </w:r>
            <w:r>
              <w:rPr>
                <w:color w:val="auto"/>
                <w:lang w:val="uk-UA"/>
              </w:rPr>
              <w:t>120</w:t>
            </w:r>
          </w:p>
        </w:tc>
        <w:tc>
          <w:tcPr>
            <w:tcW w:w="4678" w:type="dxa"/>
            <w:vAlign w:val="center"/>
          </w:tcPr>
          <w:p w:rsidR="00316ACA" w:rsidRPr="00EB6D26" w:rsidRDefault="00316ACA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</w:t>
            </w:r>
          </w:p>
        </w:tc>
      </w:tr>
      <w:tr w:rsidR="00996A46" w:rsidRPr="00A4737A" w:rsidTr="004155DD">
        <w:trPr>
          <w:trHeight w:val="273"/>
        </w:trPr>
        <w:tc>
          <w:tcPr>
            <w:tcW w:w="4531" w:type="dxa"/>
            <w:vAlign w:val="center"/>
          </w:tcPr>
          <w:p w:rsidR="00996A46" w:rsidRPr="00A4737A" w:rsidRDefault="00A04A0A" w:rsidP="004E3CCC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Кількість модулів –</w:t>
            </w:r>
            <w:r w:rsidR="00606774">
              <w:rPr>
                <w:color w:val="auto"/>
                <w:lang w:val="uk-UA"/>
              </w:rPr>
              <w:t xml:space="preserve"> </w:t>
            </w:r>
            <w:r w:rsidR="004157A4">
              <w:rPr>
                <w:color w:val="auto"/>
                <w:lang w:val="uk-UA"/>
              </w:rPr>
              <w:t>2</w:t>
            </w:r>
          </w:p>
        </w:tc>
        <w:tc>
          <w:tcPr>
            <w:tcW w:w="4678" w:type="dxa"/>
            <w:vAlign w:val="center"/>
          </w:tcPr>
          <w:p w:rsidR="00996A46" w:rsidRPr="00EB6D26" w:rsidRDefault="00996A46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EB6D26">
              <w:rPr>
                <w:color w:val="auto"/>
                <w:lang w:val="uk-UA"/>
              </w:rPr>
              <w:t>Семестр:</w:t>
            </w:r>
          </w:p>
        </w:tc>
      </w:tr>
      <w:tr w:rsidR="00316ACA" w:rsidRPr="00A4737A" w:rsidTr="00742004">
        <w:trPr>
          <w:trHeight w:val="413"/>
        </w:trPr>
        <w:tc>
          <w:tcPr>
            <w:tcW w:w="4531" w:type="dxa"/>
            <w:vMerge w:val="restart"/>
            <w:vAlign w:val="center"/>
          </w:tcPr>
          <w:p w:rsidR="00316ACA" w:rsidRPr="00A4737A" w:rsidRDefault="00316ACA" w:rsidP="00A04A0A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Тижневих годин</w:t>
            </w:r>
          </w:p>
          <w:p w:rsidR="00316ACA" w:rsidRDefault="00316ACA" w:rsidP="00A04A0A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для денної  форми навчання:</w:t>
            </w:r>
            <w:r>
              <w:rPr>
                <w:color w:val="auto"/>
                <w:lang w:val="uk-UA"/>
              </w:rPr>
              <w:t xml:space="preserve"> 3,5</w:t>
            </w:r>
          </w:p>
          <w:p w:rsidR="00316ACA" w:rsidRPr="006C38F1" w:rsidRDefault="00316ACA" w:rsidP="006C38F1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 w:eastAsia="ar-SA"/>
              </w:rPr>
            </w:pPr>
          </w:p>
          <w:p w:rsidR="00316ACA" w:rsidRDefault="00316ACA" w:rsidP="006C38F1">
            <w:pPr>
              <w:pStyle w:val="Default"/>
              <w:rPr>
                <w:iCs/>
                <w:lang w:val="uk-UA"/>
              </w:rPr>
            </w:pPr>
            <w:r>
              <w:rPr>
                <w:color w:val="auto"/>
                <w:lang w:val="uk-UA"/>
              </w:rPr>
              <w:t xml:space="preserve">Аудиторних: </w:t>
            </w:r>
            <w:r w:rsidRPr="00B51AEB">
              <w:rPr>
                <w:iCs/>
              </w:rPr>
              <w:t>60</w:t>
            </w:r>
            <w:r w:rsidRPr="006C38F1">
              <w:rPr>
                <w:iCs/>
                <w:lang w:val="uk-UA"/>
              </w:rPr>
              <w:t xml:space="preserve"> год.</w:t>
            </w:r>
          </w:p>
          <w:p w:rsidR="00316ACA" w:rsidRPr="00E0156D" w:rsidRDefault="00316ACA" w:rsidP="006C38F1">
            <w:pPr>
              <w:pStyle w:val="Default"/>
              <w:rPr>
                <w:color w:val="auto"/>
                <w:lang w:val="uk-UA"/>
              </w:rPr>
            </w:pPr>
          </w:p>
          <w:p w:rsidR="00316ACA" w:rsidRPr="00E0156D" w:rsidRDefault="00316ACA" w:rsidP="00BE7C6D">
            <w:pPr>
              <w:pStyle w:val="Default"/>
              <w:rPr>
                <w:iCs/>
                <w:lang w:val="uk-UA"/>
              </w:rPr>
            </w:pPr>
            <w:r>
              <w:rPr>
                <w:color w:val="auto"/>
                <w:lang w:val="uk-UA"/>
              </w:rPr>
              <w:t>С</w:t>
            </w:r>
            <w:r w:rsidRPr="00A4737A">
              <w:rPr>
                <w:color w:val="auto"/>
                <w:lang w:val="uk-UA"/>
              </w:rPr>
              <w:t>амостійної роботи</w:t>
            </w:r>
            <w:r>
              <w:rPr>
                <w:color w:val="auto"/>
                <w:lang w:val="uk-UA"/>
              </w:rPr>
              <w:t xml:space="preserve"> студента: </w:t>
            </w:r>
            <w:r w:rsidRPr="00B51AEB">
              <w:rPr>
                <w:iCs/>
              </w:rPr>
              <w:t>60</w:t>
            </w:r>
            <w:r w:rsidRPr="006C38F1">
              <w:rPr>
                <w:iCs/>
                <w:lang w:val="uk-UA"/>
              </w:rPr>
              <w:t xml:space="preserve"> год.</w:t>
            </w:r>
          </w:p>
        </w:tc>
        <w:tc>
          <w:tcPr>
            <w:tcW w:w="4678" w:type="dxa"/>
            <w:vAlign w:val="center"/>
          </w:tcPr>
          <w:p w:rsidR="00316ACA" w:rsidRPr="00EB6D26" w:rsidRDefault="00316ACA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</w:t>
            </w:r>
          </w:p>
        </w:tc>
      </w:tr>
      <w:tr w:rsidR="00A70357" w:rsidRPr="00A4737A" w:rsidTr="004155DD">
        <w:trPr>
          <w:trHeight w:val="273"/>
        </w:trPr>
        <w:tc>
          <w:tcPr>
            <w:tcW w:w="4531" w:type="dxa"/>
            <w:vMerge/>
            <w:vAlign w:val="center"/>
          </w:tcPr>
          <w:p w:rsidR="00A70357" w:rsidRPr="00A4737A" w:rsidRDefault="00A70357" w:rsidP="00A9422D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4678" w:type="dxa"/>
            <w:vAlign w:val="center"/>
          </w:tcPr>
          <w:p w:rsidR="00A70357" w:rsidRPr="00A4737A" w:rsidRDefault="00A70357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Лекції:</w:t>
            </w:r>
          </w:p>
        </w:tc>
      </w:tr>
      <w:tr w:rsidR="00316ACA" w:rsidRPr="00A4737A" w:rsidTr="004155DD">
        <w:trPr>
          <w:trHeight w:val="567"/>
        </w:trPr>
        <w:tc>
          <w:tcPr>
            <w:tcW w:w="4531" w:type="dxa"/>
            <w:vMerge/>
            <w:vAlign w:val="center"/>
          </w:tcPr>
          <w:p w:rsidR="00316ACA" w:rsidRPr="00A4737A" w:rsidRDefault="00316ACA" w:rsidP="004E3CCC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4678" w:type="dxa"/>
            <w:vAlign w:val="center"/>
          </w:tcPr>
          <w:p w:rsidR="00316ACA" w:rsidRPr="006C38F1" w:rsidRDefault="00316ACA" w:rsidP="001852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lang w:val="uk-UA"/>
              </w:rPr>
              <w:t>32</w:t>
            </w:r>
            <w:r w:rsidRPr="006C38F1">
              <w:rPr>
                <w:rFonts w:ascii="Times New Roman" w:hAnsi="Times New Roman"/>
                <w:iCs/>
                <w:sz w:val="24"/>
                <w:lang w:val="uk-UA"/>
              </w:rPr>
              <w:t xml:space="preserve"> год.</w:t>
            </w:r>
          </w:p>
        </w:tc>
      </w:tr>
      <w:tr w:rsidR="00A70357" w:rsidRPr="00A4737A" w:rsidTr="004155DD">
        <w:trPr>
          <w:trHeight w:val="291"/>
        </w:trPr>
        <w:tc>
          <w:tcPr>
            <w:tcW w:w="4531" w:type="dxa"/>
            <w:vMerge/>
            <w:vAlign w:val="center"/>
          </w:tcPr>
          <w:p w:rsidR="00A70357" w:rsidRPr="00A4737A" w:rsidRDefault="00A70357" w:rsidP="00A04A0A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4678" w:type="dxa"/>
            <w:vAlign w:val="center"/>
          </w:tcPr>
          <w:p w:rsidR="00A70357" w:rsidRPr="00A4737A" w:rsidRDefault="00A70357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Практичні (семінарські):</w:t>
            </w:r>
          </w:p>
        </w:tc>
      </w:tr>
      <w:tr w:rsidR="00316ACA" w:rsidRPr="00A4737A" w:rsidTr="004155DD">
        <w:trPr>
          <w:trHeight w:val="567"/>
        </w:trPr>
        <w:tc>
          <w:tcPr>
            <w:tcW w:w="4531" w:type="dxa"/>
            <w:vMerge/>
          </w:tcPr>
          <w:p w:rsidR="00316ACA" w:rsidRPr="00A4737A" w:rsidRDefault="00316ACA" w:rsidP="00A04A0A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4678" w:type="dxa"/>
            <w:vAlign w:val="center"/>
          </w:tcPr>
          <w:p w:rsidR="00316ACA" w:rsidRPr="00BE7C6D" w:rsidRDefault="00316ACA" w:rsidP="00571B5B">
            <w:pPr>
              <w:pStyle w:val="Default"/>
              <w:jc w:val="center"/>
              <w:rPr>
                <w:b/>
                <w:color w:val="auto"/>
                <w:lang w:val="en-US"/>
              </w:rPr>
            </w:pPr>
            <w:r>
              <w:rPr>
                <w:iCs/>
                <w:color w:val="auto"/>
                <w:lang w:val="uk-UA"/>
              </w:rPr>
              <w:t>28</w:t>
            </w:r>
            <w:r w:rsidRPr="006C38F1">
              <w:rPr>
                <w:iCs/>
                <w:color w:val="auto"/>
                <w:lang w:val="uk-UA"/>
              </w:rPr>
              <w:t xml:space="preserve"> год.</w:t>
            </w:r>
          </w:p>
        </w:tc>
      </w:tr>
      <w:tr w:rsidR="00996A46" w:rsidRPr="00A4737A" w:rsidTr="004155DD">
        <w:trPr>
          <w:trHeight w:val="287"/>
        </w:trPr>
        <w:tc>
          <w:tcPr>
            <w:tcW w:w="4531" w:type="dxa"/>
            <w:vMerge w:val="restart"/>
            <w:vAlign w:val="center"/>
          </w:tcPr>
          <w:p w:rsidR="006C38F1" w:rsidRPr="008E69BE" w:rsidRDefault="00A04A0A" w:rsidP="006C38F1">
            <w:pPr>
              <w:pStyle w:val="Default"/>
              <w:rPr>
                <w:lang w:val="uk-UA" w:eastAsia="ar-SA"/>
              </w:rPr>
            </w:pPr>
            <w:r w:rsidRPr="00A4737A">
              <w:rPr>
                <w:color w:val="auto"/>
                <w:lang w:val="uk-UA"/>
              </w:rPr>
              <w:t xml:space="preserve">Вид </w:t>
            </w:r>
            <w:r w:rsidR="002128BA">
              <w:rPr>
                <w:color w:val="auto"/>
                <w:lang w:val="uk-UA"/>
              </w:rPr>
              <w:t xml:space="preserve">підсумкового </w:t>
            </w:r>
            <w:r w:rsidRPr="00A4737A">
              <w:rPr>
                <w:color w:val="auto"/>
                <w:lang w:val="uk-UA"/>
              </w:rPr>
              <w:t>контролю:</w:t>
            </w:r>
            <w:r w:rsidR="00E0156D">
              <w:rPr>
                <w:color w:val="auto"/>
                <w:lang w:val="uk-UA"/>
              </w:rPr>
              <w:t xml:space="preserve"> </w:t>
            </w:r>
            <w:r w:rsidR="00A96CEC">
              <w:rPr>
                <w:lang w:val="uk-UA" w:eastAsia="ar-SA"/>
              </w:rPr>
              <w:t xml:space="preserve"> </w:t>
            </w:r>
            <w:r w:rsidR="008E69BE">
              <w:rPr>
                <w:lang w:val="uk-UA" w:eastAsia="ar-SA"/>
              </w:rPr>
              <w:t>екзамен</w:t>
            </w:r>
            <w:r w:rsidR="00A96CEC">
              <w:rPr>
                <w:lang w:val="uk-UA" w:eastAsia="ar-SA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:rsidR="00996A46" w:rsidRPr="00A4737A" w:rsidRDefault="006C38F1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Індивідуальна робота</w:t>
            </w:r>
            <w:r w:rsidR="00996A46" w:rsidRPr="00A4737A">
              <w:rPr>
                <w:color w:val="auto"/>
                <w:lang w:val="uk-UA"/>
              </w:rPr>
              <w:t>:</w:t>
            </w:r>
          </w:p>
        </w:tc>
      </w:tr>
      <w:tr w:rsidR="00316ACA" w:rsidRPr="00A4737A" w:rsidTr="00742004">
        <w:trPr>
          <w:trHeight w:val="431"/>
        </w:trPr>
        <w:tc>
          <w:tcPr>
            <w:tcW w:w="4531" w:type="dxa"/>
            <w:vMerge/>
            <w:vAlign w:val="center"/>
          </w:tcPr>
          <w:p w:rsidR="00316ACA" w:rsidRPr="00A4737A" w:rsidRDefault="00316ACA" w:rsidP="002128BA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4678" w:type="dxa"/>
            <w:vAlign w:val="center"/>
          </w:tcPr>
          <w:p w:rsidR="00316ACA" w:rsidRPr="00BE7C6D" w:rsidRDefault="00316ACA" w:rsidP="000E7542">
            <w:pPr>
              <w:pStyle w:val="Default"/>
              <w:jc w:val="center"/>
              <w:rPr>
                <w:color w:val="auto"/>
                <w:lang w:val="en-US"/>
              </w:rPr>
            </w:pPr>
            <w:r>
              <w:rPr>
                <w:iCs/>
                <w:color w:val="auto"/>
                <w:lang w:val="en-US" w:eastAsia="ar-SA"/>
              </w:rPr>
              <w:t>-</w:t>
            </w:r>
          </w:p>
        </w:tc>
      </w:tr>
      <w:tr w:rsidR="00996A46" w:rsidRPr="00A4737A" w:rsidTr="004155DD">
        <w:trPr>
          <w:trHeight w:val="169"/>
        </w:trPr>
        <w:tc>
          <w:tcPr>
            <w:tcW w:w="4531" w:type="dxa"/>
            <w:vMerge w:val="restart"/>
            <w:vAlign w:val="center"/>
          </w:tcPr>
          <w:p w:rsidR="00996A46" w:rsidRPr="00A4737A" w:rsidRDefault="00A04A0A" w:rsidP="00C515A1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lang w:val="uk-UA"/>
              </w:rPr>
              <w:t xml:space="preserve">Форма </w:t>
            </w:r>
            <w:r w:rsidR="002128BA">
              <w:rPr>
                <w:lang w:val="uk-UA"/>
              </w:rPr>
              <w:t xml:space="preserve">підсумкового </w:t>
            </w:r>
            <w:r w:rsidRPr="00A4737A">
              <w:rPr>
                <w:lang w:val="uk-UA"/>
              </w:rPr>
              <w:t>контролю:</w:t>
            </w:r>
            <w:r w:rsidR="00D5201B">
              <w:rPr>
                <w:lang w:val="uk-UA"/>
              </w:rPr>
              <w:t xml:space="preserve"> </w:t>
            </w:r>
            <w:r w:rsidR="00C515A1">
              <w:rPr>
                <w:lang w:val="uk-UA"/>
              </w:rPr>
              <w:t>усна</w:t>
            </w:r>
            <w:r w:rsidR="001F35C5">
              <w:rPr>
                <w:lang w:val="uk-UA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:rsidR="00996A46" w:rsidRPr="00A4737A" w:rsidRDefault="00996A46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Самостійна робота:</w:t>
            </w:r>
          </w:p>
        </w:tc>
      </w:tr>
      <w:tr w:rsidR="00316ACA" w:rsidRPr="00A4737A" w:rsidTr="004155DD">
        <w:trPr>
          <w:trHeight w:val="567"/>
        </w:trPr>
        <w:tc>
          <w:tcPr>
            <w:tcW w:w="4531" w:type="dxa"/>
            <w:vMerge/>
          </w:tcPr>
          <w:p w:rsidR="00316ACA" w:rsidRPr="00A4737A" w:rsidRDefault="00316ACA" w:rsidP="004E3CCC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4678" w:type="dxa"/>
            <w:vAlign w:val="center"/>
          </w:tcPr>
          <w:p w:rsidR="00316ACA" w:rsidRPr="00A4737A" w:rsidRDefault="00316ACA" w:rsidP="00571B5B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iCs/>
                <w:color w:val="auto"/>
                <w:lang w:val="uk-UA" w:eastAsia="ar-SA"/>
              </w:rPr>
              <w:t>60</w:t>
            </w:r>
            <w:r w:rsidRPr="006C38F1">
              <w:rPr>
                <w:iCs/>
                <w:color w:val="auto"/>
                <w:lang w:val="uk-UA" w:eastAsia="ar-SA"/>
              </w:rPr>
              <w:t xml:space="preserve"> год.</w:t>
            </w:r>
          </w:p>
        </w:tc>
      </w:tr>
    </w:tbl>
    <w:p w:rsidR="004E3CCC" w:rsidRPr="00A4737A" w:rsidRDefault="004E3CCC" w:rsidP="004E3CCC">
      <w:pPr>
        <w:pStyle w:val="Default"/>
        <w:jc w:val="center"/>
        <w:rPr>
          <w:color w:val="auto"/>
          <w:lang w:val="uk-UA"/>
        </w:rPr>
      </w:pPr>
    </w:p>
    <w:p w:rsidR="00AC0BA4" w:rsidRPr="00A4737A" w:rsidRDefault="00AC0BA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br w:type="page"/>
      </w:r>
    </w:p>
    <w:p w:rsidR="004E3CCC" w:rsidRPr="00A4737A" w:rsidRDefault="005D009A" w:rsidP="00AC0BA4">
      <w:pPr>
        <w:pStyle w:val="a7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lastRenderedPageBreak/>
        <w:t>2.</w:t>
      </w:r>
      <w:r w:rsidR="0014182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М</w:t>
      </w:r>
      <w:r w:rsidR="00996A46">
        <w:rPr>
          <w:rFonts w:ascii="Times New Roman" w:hAnsi="Times New Roman"/>
          <w:b/>
          <w:sz w:val="24"/>
          <w:szCs w:val="24"/>
          <w:lang w:val="uk-UA"/>
        </w:rPr>
        <w:t xml:space="preserve">ЕТА 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НАВЧАЛЬНОЇ ДИСЦИПЛІНИ</w:t>
      </w:r>
    </w:p>
    <w:p w:rsidR="004E3CCC" w:rsidRDefault="004E3CCC" w:rsidP="004E3CCC">
      <w:pPr>
        <w:pStyle w:val="Default"/>
        <w:jc w:val="center"/>
        <w:rPr>
          <w:color w:val="auto"/>
          <w:lang w:val="uk-UA"/>
        </w:rPr>
      </w:pPr>
    </w:p>
    <w:p w:rsidR="000E51E0" w:rsidRPr="00A4737A" w:rsidRDefault="000E51E0" w:rsidP="004E3CCC">
      <w:pPr>
        <w:pStyle w:val="Default"/>
        <w:jc w:val="center"/>
        <w:rPr>
          <w:color w:val="auto"/>
          <w:lang w:val="uk-UA"/>
        </w:rPr>
      </w:pPr>
    </w:p>
    <w:p w:rsidR="00427474" w:rsidRDefault="00E5267A" w:rsidP="00852C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66CD9">
        <w:rPr>
          <w:rFonts w:ascii="Times New Roman" w:hAnsi="Times New Roman"/>
          <w:b/>
          <w:sz w:val="24"/>
          <w:szCs w:val="24"/>
          <w:lang w:val="uk-UA"/>
        </w:rPr>
        <w:t>Метою</w:t>
      </w:r>
      <w:r w:rsidRPr="00345FB3">
        <w:rPr>
          <w:rFonts w:ascii="Times New Roman" w:hAnsi="Times New Roman"/>
          <w:sz w:val="24"/>
          <w:szCs w:val="24"/>
          <w:lang w:val="uk-UA"/>
        </w:rPr>
        <w:t xml:space="preserve"> вивчення навчальної дисципліни </w:t>
      </w:r>
      <w:r w:rsidRPr="00000936">
        <w:rPr>
          <w:rFonts w:ascii="Times New Roman" w:hAnsi="Times New Roman"/>
          <w:b/>
          <w:sz w:val="24"/>
          <w:szCs w:val="24"/>
          <w:lang w:val="uk-UA"/>
        </w:rPr>
        <w:t>«</w:t>
      </w:r>
      <w:r w:rsidR="00000936">
        <w:rPr>
          <w:rFonts w:ascii="Times New Roman" w:hAnsi="Times New Roman"/>
          <w:b/>
          <w:sz w:val="24"/>
          <w:szCs w:val="24"/>
          <w:lang w:val="uk-UA"/>
        </w:rPr>
        <w:t>Готельна індустрія України</w:t>
      </w:r>
      <w:r w:rsidRPr="00000936">
        <w:rPr>
          <w:rFonts w:ascii="Times New Roman" w:hAnsi="Times New Roman"/>
          <w:b/>
          <w:sz w:val="24"/>
          <w:szCs w:val="24"/>
          <w:lang w:val="uk-UA"/>
        </w:rPr>
        <w:t>»</w:t>
      </w:r>
      <w:r w:rsidR="00D5201B" w:rsidRPr="0018542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86BE9">
        <w:rPr>
          <w:rFonts w:ascii="Times New Roman" w:hAnsi="Times New Roman"/>
          <w:sz w:val="24"/>
          <w:szCs w:val="24"/>
          <w:lang w:val="uk-UA"/>
        </w:rPr>
        <w:t>є</w:t>
      </w:r>
      <w:r w:rsidR="00852C7D">
        <w:rPr>
          <w:rFonts w:ascii="Times New Roman" w:hAnsi="Times New Roman"/>
          <w:sz w:val="24"/>
          <w:szCs w:val="24"/>
          <w:lang w:val="uk-UA"/>
        </w:rPr>
        <w:t xml:space="preserve"> формування у спеціалістів сучасного системного мислення </w:t>
      </w:r>
      <w:r w:rsidR="0039472C">
        <w:rPr>
          <w:rFonts w:ascii="Times New Roman" w:hAnsi="Times New Roman"/>
          <w:sz w:val="24"/>
          <w:szCs w:val="24"/>
          <w:lang w:val="uk-UA"/>
        </w:rPr>
        <w:t>в галузі готельної справи, формування знання і вміння</w:t>
      </w:r>
      <w:r w:rsidR="00427474">
        <w:rPr>
          <w:rFonts w:ascii="Times New Roman" w:hAnsi="Times New Roman"/>
          <w:sz w:val="24"/>
          <w:szCs w:val="24"/>
          <w:lang w:val="uk-UA"/>
        </w:rPr>
        <w:t xml:space="preserve"> з аналізу технологічних процесів, </w:t>
      </w:r>
      <w:r w:rsidR="00427474" w:rsidRPr="00427474">
        <w:rPr>
          <w:rFonts w:ascii="Times New Roman" w:hAnsi="Times New Roman"/>
          <w:sz w:val="24"/>
          <w:szCs w:val="24"/>
          <w:lang w:val=""/>
        </w:rPr>
        <w:t>циклів та</w:t>
      </w:r>
      <w:r w:rsidR="00427474" w:rsidRPr="0042747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27474" w:rsidRPr="00427474">
        <w:rPr>
          <w:rFonts w:ascii="Times New Roman" w:hAnsi="Times New Roman"/>
          <w:sz w:val="24"/>
          <w:szCs w:val="24"/>
          <w:lang w:val=""/>
        </w:rPr>
        <w:t>операцій для забезпечення ефективного виробництва і споживання готельних</w:t>
      </w:r>
      <w:r w:rsidR="00427474" w:rsidRPr="0042747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27474" w:rsidRPr="00427474">
        <w:rPr>
          <w:rFonts w:ascii="Times New Roman" w:hAnsi="Times New Roman"/>
          <w:sz w:val="24"/>
          <w:szCs w:val="24"/>
          <w:lang w:val=""/>
        </w:rPr>
        <w:t>послуг відповідно до міжнародних стандартів якості та гостинності з метою</w:t>
      </w:r>
      <w:r w:rsidR="00427474" w:rsidRPr="0042747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27474" w:rsidRPr="00427474">
        <w:rPr>
          <w:rFonts w:ascii="Times New Roman" w:hAnsi="Times New Roman"/>
          <w:sz w:val="24"/>
          <w:szCs w:val="24"/>
          <w:lang w:val=""/>
        </w:rPr>
        <w:t>професійної підготовки висококваліфікованих фахівців, які зможуть</w:t>
      </w:r>
      <w:r w:rsidR="00427474" w:rsidRPr="0042747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27474" w:rsidRPr="00427474">
        <w:rPr>
          <w:rFonts w:ascii="Times New Roman" w:hAnsi="Times New Roman"/>
          <w:sz w:val="24"/>
          <w:szCs w:val="24"/>
          <w:lang w:val=""/>
        </w:rPr>
        <w:t xml:space="preserve">забезпечити </w:t>
      </w:r>
      <w:r w:rsidR="00427474" w:rsidRPr="00427474">
        <w:rPr>
          <w:rFonts w:ascii="Times New Roman" w:hAnsi="Times New Roman"/>
          <w:sz w:val="24"/>
          <w:szCs w:val="24"/>
          <w:lang w:val="uk-UA"/>
        </w:rPr>
        <w:t>в</w:t>
      </w:r>
      <w:r w:rsidR="00427474" w:rsidRPr="00427474">
        <w:rPr>
          <w:rFonts w:ascii="Times New Roman" w:hAnsi="Times New Roman"/>
          <w:sz w:val="24"/>
          <w:szCs w:val="24"/>
          <w:lang w:val=""/>
        </w:rPr>
        <w:t>исокий рівень ефективності системи управління</w:t>
      </w:r>
      <w:r w:rsidR="00427474" w:rsidRPr="00427474">
        <w:rPr>
          <w:rFonts w:ascii="Times New Roman" w:hAnsi="Times New Roman"/>
          <w:sz w:val="24"/>
          <w:szCs w:val="24"/>
          <w:lang w:val="uk-UA"/>
        </w:rPr>
        <w:t xml:space="preserve"> та </w:t>
      </w:r>
      <w:r w:rsidR="00427474" w:rsidRPr="00427474">
        <w:rPr>
          <w:rFonts w:ascii="Times New Roman" w:hAnsi="Times New Roman"/>
          <w:sz w:val="24"/>
          <w:szCs w:val="24"/>
          <w:lang w:val=""/>
        </w:rPr>
        <w:t>конкурентоспроможності підприємств готельного бізнесу.</w:t>
      </w:r>
    </w:p>
    <w:p w:rsidR="00561405" w:rsidRDefault="00561405" w:rsidP="0014182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"/>
        </w:rPr>
      </w:pPr>
    </w:p>
    <w:p w:rsidR="000E51E0" w:rsidRDefault="000E51E0" w:rsidP="0014182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"/>
        </w:rPr>
      </w:pPr>
    </w:p>
    <w:p w:rsidR="00427474" w:rsidRPr="00141820" w:rsidRDefault="00427474" w:rsidP="0014182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"/>
        </w:rPr>
      </w:pPr>
      <w:r w:rsidRPr="00141820">
        <w:rPr>
          <w:rFonts w:ascii="Times New Roman" w:hAnsi="Times New Roman"/>
          <w:sz w:val="24"/>
          <w:szCs w:val="24"/>
          <w:lang w:val=""/>
        </w:rPr>
        <w:t>Основні завдання:</w:t>
      </w:r>
    </w:p>
    <w:p w:rsidR="00427474" w:rsidRPr="00141820" w:rsidRDefault="00427474" w:rsidP="00141820">
      <w:pPr>
        <w:pStyle w:val="a7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"/>
        </w:rPr>
      </w:pPr>
      <w:r w:rsidRPr="00141820">
        <w:rPr>
          <w:rFonts w:ascii="Times New Roman" w:hAnsi="Times New Roman"/>
          <w:sz w:val="24"/>
          <w:szCs w:val="24"/>
          <w:lang w:val=""/>
        </w:rPr>
        <w:t>ознайомити студентів з предметом, технологією обслуговування та</w:t>
      </w:r>
      <w:r w:rsidRPr="0014182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41820">
        <w:rPr>
          <w:rFonts w:ascii="Times New Roman" w:hAnsi="Times New Roman"/>
          <w:sz w:val="24"/>
          <w:szCs w:val="24"/>
          <w:lang w:val=""/>
        </w:rPr>
        <w:t>специфікою курсу «Готельна індустрія України»;</w:t>
      </w:r>
    </w:p>
    <w:p w:rsidR="00427474" w:rsidRPr="00141820" w:rsidRDefault="00427474" w:rsidP="00141820">
      <w:pPr>
        <w:pStyle w:val="a7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"/>
        </w:rPr>
      </w:pPr>
      <w:r w:rsidRPr="00141820">
        <w:rPr>
          <w:rFonts w:ascii="Times New Roman" w:hAnsi="Times New Roman"/>
          <w:sz w:val="24"/>
          <w:szCs w:val="24"/>
          <w:lang w:val=""/>
        </w:rPr>
        <w:t>розкрити теоретико-методологічні основи готельної справи;</w:t>
      </w:r>
    </w:p>
    <w:p w:rsidR="00427474" w:rsidRPr="00141820" w:rsidRDefault="00427474" w:rsidP="00141820">
      <w:pPr>
        <w:pStyle w:val="a7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"/>
        </w:rPr>
      </w:pPr>
      <w:r w:rsidRPr="00141820">
        <w:rPr>
          <w:rFonts w:ascii="Times New Roman" w:hAnsi="Times New Roman"/>
          <w:sz w:val="24"/>
          <w:szCs w:val="24"/>
          <w:lang w:val=""/>
        </w:rPr>
        <w:t>висвітлити сутність та науково-методичні аспекти готельного бізнесу;</w:t>
      </w:r>
    </w:p>
    <w:p w:rsidR="00427474" w:rsidRPr="00141820" w:rsidRDefault="00427474" w:rsidP="00141820">
      <w:pPr>
        <w:pStyle w:val="a7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"/>
        </w:rPr>
      </w:pPr>
      <w:r w:rsidRPr="00141820">
        <w:rPr>
          <w:rFonts w:ascii="Times New Roman" w:hAnsi="Times New Roman"/>
          <w:sz w:val="24"/>
          <w:szCs w:val="24"/>
          <w:lang w:val=""/>
        </w:rPr>
        <w:t>домогтися розуміння студентами значимості та ефективності</w:t>
      </w:r>
      <w:r w:rsidRPr="0014182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41820">
        <w:rPr>
          <w:rFonts w:ascii="Times New Roman" w:hAnsi="Times New Roman"/>
          <w:sz w:val="24"/>
          <w:szCs w:val="24"/>
          <w:lang w:val=""/>
        </w:rPr>
        <w:t>теоретичних знань та практичних навичок з технологія готельної</w:t>
      </w:r>
      <w:r w:rsidRPr="0014182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41820">
        <w:rPr>
          <w:rFonts w:ascii="Times New Roman" w:hAnsi="Times New Roman"/>
          <w:sz w:val="24"/>
          <w:szCs w:val="24"/>
          <w:lang w:val=""/>
        </w:rPr>
        <w:t>справи;</w:t>
      </w:r>
    </w:p>
    <w:p w:rsidR="00427474" w:rsidRPr="00141820" w:rsidRDefault="00427474" w:rsidP="00141820">
      <w:pPr>
        <w:pStyle w:val="a7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"/>
        </w:rPr>
      </w:pPr>
      <w:r w:rsidRPr="00141820">
        <w:rPr>
          <w:rFonts w:ascii="Times New Roman" w:hAnsi="Times New Roman"/>
          <w:sz w:val="24"/>
          <w:szCs w:val="24"/>
          <w:lang w:val=""/>
        </w:rPr>
        <w:t>надати студентам можливість закріплення теоретичних знань і набуття</w:t>
      </w:r>
      <w:r w:rsidRPr="0014182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41820">
        <w:rPr>
          <w:rFonts w:ascii="Times New Roman" w:hAnsi="Times New Roman"/>
          <w:sz w:val="24"/>
          <w:szCs w:val="24"/>
          <w:lang w:val=""/>
        </w:rPr>
        <w:t>практичних вмінь і навичок у веденні готельного бізнесу;</w:t>
      </w:r>
    </w:p>
    <w:p w:rsidR="00427474" w:rsidRPr="00141820" w:rsidRDefault="00427474" w:rsidP="00141820">
      <w:pPr>
        <w:pStyle w:val="a7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"/>
        </w:rPr>
      </w:pPr>
      <w:r w:rsidRPr="00141820">
        <w:rPr>
          <w:rFonts w:ascii="Times New Roman" w:hAnsi="Times New Roman"/>
          <w:sz w:val="24"/>
          <w:szCs w:val="24"/>
          <w:lang w:val=""/>
        </w:rPr>
        <w:t>привити студентам бажання до самовдосконалення;</w:t>
      </w:r>
    </w:p>
    <w:p w:rsidR="00427474" w:rsidRPr="00141820" w:rsidRDefault="00427474" w:rsidP="00141820">
      <w:pPr>
        <w:pStyle w:val="a7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"/>
        </w:rPr>
      </w:pPr>
      <w:r w:rsidRPr="00141820">
        <w:rPr>
          <w:rFonts w:ascii="Times New Roman" w:hAnsi="Times New Roman"/>
          <w:sz w:val="24"/>
          <w:szCs w:val="24"/>
          <w:lang w:val=""/>
        </w:rPr>
        <w:t>підготувати висококваліфікованих фахівців</w:t>
      </w:r>
      <w:r w:rsidRPr="00141820">
        <w:rPr>
          <w:rFonts w:ascii="Times New Roman" w:hAnsi="Times New Roman"/>
          <w:sz w:val="24"/>
          <w:szCs w:val="24"/>
          <w:lang w:val="uk-UA"/>
        </w:rPr>
        <w:t xml:space="preserve"> для р</w:t>
      </w:r>
      <w:r w:rsidRPr="00141820">
        <w:rPr>
          <w:rFonts w:ascii="Times New Roman" w:hAnsi="Times New Roman"/>
          <w:sz w:val="24"/>
          <w:szCs w:val="24"/>
          <w:lang w:val=""/>
        </w:rPr>
        <w:t>оботи</w:t>
      </w:r>
      <w:r w:rsidRPr="00141820">
        <w:rPr>
          <w:rFonts w:ascii="Times New Roman" w:hAnsi="Times New Roman"/>
          <w:sz w:val="24"/>
          <w:szCs w:val="24"/>
          <w:lang w:val="uk-UA"/>
        </w:rPr>
        <w:t xml:space="preserve"> на п</w:t>
      </w:r>
      <w:r w:rsidRPr="00141820">
        <w:rPr>
          <w:rFonts w:ascii="Times New Roman" w:hAnsi="Times New Roman"/>
          <w:sz w:val="24"/>
          <w:szCs w:val="24"/>
          <w:lang w:val=""/>
        </w:rPr>
        <w:t>ідприємствах готельної індустрії.</w:t>
      </w:r>
    </w:p>
    <w:p w:rsidR="00561405" w:rsidRDefault="00561405" w:rsidP="00B77A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E51E0" w:rsidRDefault="000E51E0" w:rsidP="00B77A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77A4B" w:rsidRPr="001C18BF" w:rsidRDefault="00BB23FF" w:rsidP="00B77A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45FB3">
        <w:rPr>
          <w:rFonts w:ascii="Times New Roman" w:hAnsi="Times New Roman"/>
          <w:sz w:val="24"/>
          <w:szCs w:val="24"/>
          <w:lang w:val="uk-UA"/>
        </w:rPr>
        <w:t>Відповідно до освітньої програми,</w:t>
      </w:r>
      <w:r w:rsidR="00725320">
        <w:rPr>
          <w:rFonts w:ascii="Times New Roman" w:hAnsi="Times New Roman"/>
          <w:color w:val="000000"/>
          <w:sz w:val="24"/>
          <w:szCs w:val="24"/>
          <w:lang w:val="uk-UA"/>
        </w:rPr>
        <w:t xml:space="preserve"> вивчення </w:t>
      </w:r>
      <w:r w:rsidRPr="00345FB3">
        <w:rPr>
          <w:rFonts w:ascii="Times New Roman" w:hAnsi="Times New Roman"/>
          <w:color w:val="000000"/>
          <w:sz w:val="24"/>
          <w:szCs w:val="24"/>
          <w:lang w:val="uk-UA"/>
        </w:rPr>
        <w:t>дисципліни</w:t>
      </w:r>
      <w:r w:rsidR="00D5201B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345FB3">
        <w:rPr>
          <w:rFonts w:ascii="Times New Roman" w:hAnsi="Times New Roman"/>
          <w:sz w:val="24"/>
          <w:szCs w:val="24"/>
          <w:lang w:val="uk-UA"/>
        </w:rPr>
        <w:t>сприяє формуванню</w:t>
      </w:r>
      <w:r w:rsidR="00E5267A" w:rsidRPr="00345FB3">
        <w:rPr>
          <w:rFonts w:ascii="Times New Roman" w:hAnsi="Times New Roman"/>
          <w:sz w:val="24"/>
          <w:szCs w:val="24"/>
          <w:lang w:val="uk-UA"/>
        </w:rPr>
        <w:t xml:space="preserve"> у здобувачів </w:t>
      </w:r>
      <w:r w:rsidR="00E5267A" w:rsidRPr="001C18BF">
        <w:rPr>
          <w:rFonts w:ascii="Times New Roman" w:hAnsi="Times New Roman"/>
          <w:sz w:val="24"/>
          <w:szCs w:val="24"/>
          <w:lang w:val="uk-UA"/>
        </w:rPr>
        <w:t>вищої освіти таких компетентностей:</w:t>
      </w:r>
    </w:p>
    <w:p w:rsidR="001C49F0" w:rsidRDefault="001C49F0" w:rsidP="001C49F0">
      <w:pPr>
        <w:pStyle w:val="a7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Здатність використовувати</w:t>
      </w:r>
      <w:r w:rsidRPr="001C49F0">
        <w:rPr>
          <w:rFonts w:ascii="Times New Roman" w:hAnsi="Times New Roman"/>
          <w:sz w:val="24"/>
          <w:szCs w:val="24"/>
          <w:lang w:val="uk-UA"/>
        </w:rPr>
        <w:t xml:space="preserve"> комунікаційні технології, налагоджувати міжособистісні взаємодії для командної та/або індивідуальної роботи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41820">
        <w:rPr>
          <w:rFonts w:ascii="Times New Roman" w:hAnsi="Times New Roman"/>
          <w:sz w:val="24"/>
          <w:szCs w:val="24"/>
          <w:lang w:val="uk-UA"/>
        </w:rPr>
        <w:t>(ЗК10)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C49F0" w:rsidRDefault="001C49F0" w:rsidP="001C49F0">
      <w:pPr>
        <w:pStyle w:val="a7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1C49F0">
        <w:rPr>
          <w:rFonts w:ascii="Times New Roman" w:hAnsi="Times New Roman"/>
          <w:sz w:val="24"/>
          <w:szCs w:val="24"/>
          <w:lang w:val="uk-UA"/>
        </w:rPr>
        <w:t>Здатність до креативного генерування ідей та адаптації для ефективної діяльності у невизначених ситуаціях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41820">
        <w:rPr>
          <w:rFonts w:ascii="Times New Roman" w:hAnsi="Times New Roman"/>
          <w:sz w:val="24"/>
          <w:szCs w:val="24"/>
          <w:lang w:val="uk-UA"/>
        </w:rPr>
        <w:t>(ЗК1</w:t>
      </w:r>
      <w:r>
        <w:rPr>
          <w:rFonts w:ascii="Times New Roman" w:hAnsi="Times New Roman"/>
          <w:sz w:val="24"/>
          <w:szCs w:val="24"/>
          <w:lang w:val="uk-UA"/>
        </w:rPr>
        <w:t>1</w:t>
      </w:r>
      <w:r w:rsidRPr="00141820">
        <w:rPr>
          <w:rFonts w:ascii="Times New Roman" w:hAnsi="Times New Roman"/>
          <w:sz w:val="24"/>
          <w:szCs w:val="24"/>
          <w:lang w:val="uk-UA"/>
        </w:rPr>
        <w:t>)</w:t>
      </w:r>
      <w:r w:rsidRPr="001C49F0">
        <w:rPr>
          <w:rFonts w:ascii="Times New Roman" w:hAnsi="Times New Roman"/>
          <w:sz w:val="24"/>
          <w:szCs w:val="24"/>
          <w:lang w:val="uk-UA"/>
        </w:rPr>
        <w:t>.</w:t>
      </w:r>
    </w:p>
    <w:p w:rsidR="00B3320F" w:rsidRPr="001C49F0" w:rsidRDefault="001C49F0" w:rsidP="001C49F0">
      <w:pPr>
        <w:pStyle w:val="a7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1C49F0">
        <w:rPr>
          <w:rFonts w:ascii="Times New Roman" w:hAnsi="Times New Roman"/>
          <w:sz w:val="24"/>
          <w:szCs w:val="24"/>
          <w:lang w:val="uk-UA"/>
        </w:rPr>
        <w:t>Здатність дотримання вимог охорони праці,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C49F0">
        <w:rPr>
          <w:rFonts w:ascii="Times New Roman" w:hAnsi="Times New Roman"/>
          <w:sz w:val="24"/>
          <w:szCs w:val="24"/>
          <w:lang w:val="uk-UA"/>
        </w:rPr>
        <w:t xml:space="preserve">збереження навколишнього середовища та безпеки життєдіяльності </w:t>
      </w:r>
      <w:r w:rsidR="004337F4" w:rsidRPr="001C49F0">
        <w:rPr>
          <w:rFonts w:ascii="Times New Roman" w:hAnsi="Times New Roman"/>
          <w:sz w:val="24"/>
          <w:szCs w:val="24"/>
          <w:lang w:val="uk-UA"/>
        </w:rPr>
        <w:t>(ЗК1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="004337F4" w:rsidRPr="001C49F0">
        <w:rPr>
          <w:rFonts w:ascii="Times New Roman" w:hAnsi="Times New Roman"/>
          <w:sz w:val="24"/>
          <w:szCs w:val="24"/>
          <w:lang w:val="uk-UA"/>
        </w:rPr>
        <w:t>)</w:t>
      </w:r>
      <w:r w:rsidR="00B3320F" w:rsidRPr="001C49F0">
        <w:rPr>
          <w:rFonts w:ascii="Times New Roman" w:hAnsi="Times New Roman"/>
          <w:sz w:val="24"/>
          <w:szCs w:val="24"/>
          <w:lang w:val="uk-UA"/>
        </w:rPr>
        <w:t>.</w:t>
      </w:r>
    </w:p>
    <w:p w:rsidR="00561405" w:rsidRPr="00561405" w:rsidRDefault="00561405" w:rsidP="00561405">
      <w:pPr>
        <w:pStyle w:val="a7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561405">
        <w:rPr>
          <w:rFonts w:ascii="Times New Roman" w:hAnsi="Times New Roman"/>
          <w:sz w:val="24"/>
          <w:szCs w:val="24"/>
          <w:lang w:val="uk-UA"/>
        </w:rPr>
        <w:t>Розуміти предметну область і оцінювати потенціал розвитку галузі гостинності з урахуванням потреб всіх можливих сегментів ринку готельно-ресторанного бізнесу</w:t>
      </w:r>
      <w:r w:rsidR="000329D6" w:rsidRPr="00561405">
        <w:rPr>
          <w:rFonts w:ascii="Times New Roman" w:hAnsi="Times New Roman"/>
          <w:sz w:val="24"/>
          <w:szCs w:val="24"/>
          <w:lang w:val="uk-UA"/>
        </w:rPr>
        <w:t xml:space="preserve"> (СК01).</w:t>
      </w:r>
    </w:p>
    <w:p w:rsidR="00561405" w:rsidRPr="00561405" w:rsidRDefault="00561405" w:rsidP="00561405">
      <w:pPr>
        <w:pStyle w:val="a7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561405">
        <w:rPr>
          <w:rFonts w:ascii="Times New Roman" w:hAnsi="Times New Roman"/>
          <w:sz w:val="24"/>
          <w:szCs w:val="24"/>
          <w:lang w:val="uk-UA"/>
        </w:rPr>
        <w:t xml:space="preserve">Здатність аналізувати ситуацію, що склалася на ринку гостинності, виокремлювати закономірності його функціонування, прогнозувати тенденції і перспективи розвитку, як на національному так і світовому ринку готельно-ресторанної галузі, встановлювати взаємозв'язок між соціально-економічними процесами, що відбуваються та розвитком індустрії гостинності у країні </w:t>
      </w:r>
      <w:r w:rsidR="004337F4" w:rsidRPr="00561405">
        <w:rPr>
          <w:rFonts w:ascii="Times New Roman" w:hAnsi="Times New Roman"/>
          <w:sz w:val="24"/>
          <w:szCs w:val="24"/>
          <w:lang w:val="uk-UA"/>
        </w:rPr>
        <w:t>(</w:t>
      </w:r>
      <w:r w:rsidR="00427474" w:rsidRPr="00561405">
        <w:rPr>
          <w:rFonts w:ascii="Times New Roman" w:hAnsi="Times New Roman"/>
          <w:sz w:val="24"/>
          <w:szCs w:val="24"/>
          <w:lang w:val="uk-UA"/>
        </w:rPr>
        <w:t>СК02</w:t>
      </w:r>
      <w:r w:rsidR="004337F4" w:rsidRPr="00561405">
        <w:rPr>
          <w:rFonts w:ascii="Times New Roman" w:hAnsi="Times New Roman"/>
          <w:sz w:val="24"/>
          <w:szCs w:val="24"/>
          <w:lang w:val="uk-UA"/>
        </w:rPr>
        <w:t>)</w:t>
      </w:r>
      <w:r w:rsidR="00B3320F" w:rsidRPr="00561405">
        <w:rPr>
          <w:rFonts w:ascii="Times New Roman" w:hAnsi="Times New Roman"/>
          <w:sz w:val="24"/>
          <w:szCs w:val="24"/>
          <w:lang w:val="uk-UA"/>
        </w:rPr>
        <w:t>.</w:t>
      </w:r>
    </w:p>
    <w:p w:rsidR="00561405" w:rsidRPr="00561405" w:rsidRDefault="00561405" w:rsidP="00561405">
      <w:pPr>
        <w:pStyle w:val="a7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561405">
        <w:rPr>
          <w:rFonts w:ascii="Times New Roman" w:hAnsi="Times New Roman"/>
          <w:sz w:val="24"/>
          <w:szCs w:val="24"/>
          <w:lang w:val="uk-UA"/>
        </w:rPr>
        <w:t xml:space="preserve">Здатність використовувати сучасні організаційно-управлінські та техніко-економічні заходи для підвищення конкурентоздатності національних закладів розміщення та закладів ресторанного господарства </w:t>
      </w:r>
      <w:r w:rsidR="004337F4" w:rsidRPr="00561405">
        <w:rPr>
          <w:rFonts w:ascii="Times New Roman" w:hAnsi="Times New Roman"/>
          <w:sz w:val="24"/>
          <w:szCs w:val="24"/>
          <w:lang w:val="uk-UA"/>
        </w:rPr>
        <w:t>(</w:t>
      </w:r>
      <w:r w:rsidR="00427474" w:rsidRPr="00561405">
        <w:rPr>
          <w:rFonts w:ascii="Times New Roman" w:hAnsi="Times New Roman"/>
          <w:sz w:val="24"/>
          <w:szCs w:val="24"/>
          <w:lang w:val="uk-UA"/>
        </w:rPr>
        <w:t>СК03</w:t>
      </w:r>
      <w:r w:rsidR="004337F4" w:rsidRPr="00561405">
        <w:rPr>
          <w:rFonts w:ascii="Times New Roman" w:hAnsi="Times New Roman"/>
          <w:sz w:val="24"/>
          <w:szCs w:val="24"/>
          <w:lang w:val="uk-UA"/>
        </w:rPr>
        <w:t>)</w:t>
      </w:r>
      <w:r w:rsidR="00B3320F" w:rsidRPr="00561405">
        <w:rPr>
          <w:rFonts w:ascii="Times New Roman" w:hAnsi="Times New Roman"/>
          <w:sz w:val="24"/>
          <w:szCs w:val="24"/>
          <w:lang w:val="uk-UA"/>
        </w:rPr>
        <w:t>.</w:t>
      </w:r>
    </w:p>
    <w:p w:rsidR="00561405" w:rsidRPr="00561405" w:rsidRDefault="00561405" w:rsidP="00561405">
      <w:pPr>
        <w:pStyle w:val="a7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561405">
        <w:rPr>
          <w:rFonts w:ascii="Times New Roman" w:hAnsi="Times New Roman"/>
          <w:sz w:val="24"/>
          <w:szCs w:val="24"/>
          <w:lang w:val="uk-UA"/>
        </w:rPr>
        <w:t>Здатність розробляти і надавати пропозиції та рекомендації для державних і місцевих органів влади щодо питань оптимізації роботи існуючих об’єктів готельно-ресторанного бізнесу, розвитку інфраструктури, ефективності стимулювання і контролю діяльності у галузі гостинності</w:t>
      </w:r>
      <w:r w:rsidR="000329D6" w:rsidRPr="0056140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337F4" w:rsidRPr="00561405">
        <w:rPr>
          <w:rFonts w:ascii="Times New Roman" w:hAnsi="Times New Roman"/>
          <w:sz w:val="24"/>
          <w:szCs w:val="24"/>
          <w:lang w:val="uk-UA"/>
        </w:rPr>
        <w:t>(</w:t>
      </w:r>
      <w:r w:rsidR="00427474" w:rsidRPr="00561405">
        <w:rPr>
          <w:rFonts w:ascii="Times New Roman" w:hAnsi="Times New Roman"/>
          <w:sz w:val="24"/>
          <w:szCs w:val="24"/>
          <w:lang w:val="uk-UA"/>
        </w:rPr>
        <w:t>СК04</w:t>
      </w:r>
      <w:r w:rsidR="004337F4" w:rsidRPr="00561405">
        <w:rPr>
          <w:rFonts w:ascii="Times New Roman" w:hAnsi="Times New Roman"/>
          <w:sz w:val="24"/>
          <w:szCs w:val="24"/>
          <w:lang w:val="uk-UA"/>
        </w:rPr>
        <w:t>)</w:t>
      </w:r>
      <w:r w:rsidR="00B3320F" w:rsidRPr="00561405">
        <w:rPr>
          <w:rFonts w:ascii="Times New Roman" w:hAnsi="Times New Roman"/>
          <w:sz w:val="24"/>
          <w:szCs w:val="24"/>
          <w:lang w:val="uk-UA"/>
        </w:rPr>
        <w:t>.</w:t>
      </w:r>
    </w:p>
    <w:p w:rsidR="00561405" w:rsidRPr="00561405" w:rsidRDefault="00561405" w:rsidP="00561405">
      <w:pPr>
        <w:pStyle w:val="a7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561405">
        <w:rPr>
          <w:rFonts w:ascii="Times New Roman" w:hAnsi="Times New Roman"/>
          <w:sz w:val="24"/>
          <w:szCs w:val="24"/>
          <w:lang w:val="uk-UA"/>
        </w:rPr>
        <w:t xml:space="preserve">Здатність організовувати ефективний виробничо-сервісний </w:t>
      </w:r>
      <w:r>
        <w:rPr>
          <w:rFonts w:ascii="Times New Roman" w:hAnsi="Times New Roman"/>
          <w:sz w:val="24"/>
          <w:szCs w:val="24"/>
          <w:lang w:val="uk-UA"/>
        </w:rPr>
        <w:t>процес</w:t>
      </w:r>
      <w:r w:rsidRPr="00561405">
        <w:rPr>
          <w:rFonts w:ascii="Times New Roman" w:hAnsi="Times New Roman"/>
          <w:sz w:val="24"/>
          <w:szCs w:val="24"/>
          <w:lang w:val="uk-UA"/>
        </w:rPr>
        <w:t xml:space="preserve"> відповідно</w:t>
      </w:r>
      <w:r>
        <w:rPr>
          <w:rFonts w:ascii="Times New Roman" w:hAnsi="Times New Roman"/>
          <w:sz w:val="24"/>
          <w:szCs w:val="24"/>
          <w:lang w:val="uk-UA"/>
        </w:rPr>
        <w:t xml:space="preserve"> до  тенденцій на ринку гостинності і</w:t>
      </w:r>
      <w:r w:rsidRPr="00561405">
        <w:rPr>
          <w:rFonts w:ascii="Times New Roman" w:hAnsi="Times New Roman"/>
          <w:sz w:val="24"/>
          <w:szCs w:val="24"/>
          <w:lang w:val="uk-UA"/>
        </w:rPr>
        <w:t xml:space="preserve"> потреб цільової аудиторії споживачів </w:t>
      </w:r>
      <w:r w:rsidR="000329D6" w:rsidRPr="00561405">
        <w:rPr>
          <w:rFonts w:ascii="Times New Roman" w:hAnsi="Times New Roman"/>
          <w:sz w:val="24"/>
          <w:szCs w:val="24"/>
          <w:lang w:val="uk-UA"/>
        </w:rPr>
        <w:t>(СК05).</w:t>
      </w:r>
    </w:p>
    <w:p w:rsidR="001237BC" w:rsidRPr="00561405" w:rsidRDefault="00561405" w:rsidP="00561405">
      <w:pPr>
        <w:pStyle w:val="a7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561405">
        <w:rPr>
          <w:rFonts w:ascii="Times New Roman" w:hAnsi="Times New Roman"/>
          <w:sz w:val="24"/>
          <w:szCs w:val="24"/>
          <w:lang w:val="uk-UA"/>
        </w:rPr>
        <w:t>Здатність здійснювати практичну діяльність</w:t>
      </w:r>
      <w:r>
        <w:rPr>
          <w:rFonts w:ascii="Times New Roman" w:hAnsi="Times New Roman"/>
          <w:sz w:val="24"/>
          <w:szCs w:val="24"/>
          <w:lang w:val="uk-UA"/>
        </w:rPr>
        <w:t xml:space="preserve"> у </w:t>
      </w:r>
      <w:r w:rsidRPr="00561405">
        <w:rPr>
          <w:rFonts w:ascii="Times New Roman" w:hAnsi="Times New Roman"/>
          <w:sz w:val="24"/>
          <w:szCs w:val="24"/>
          <w:lang w:val="uk-UA"/>
        </w:rPr>
        <w:t xml:space="preserve">сфері готельного та ресторанного </w:t>
      </w:r>
      <w:r>
        <w:rPr>
          <w:rFonts w:ascii="Times New Roman" w:hAnsi="Times New Roman"/>
          <w:sz w:val="24"/>
          <w:szCs w:val="24"/>
          <w:lang w:val="uk-UA"/>
        </w:rPr>
        <w:t xml:space="preserve">бізнесу </w:t>
      </w:r>
      <w:r w:rsidRPr="00561405">
        <w:rPr>
          <w:rFonts w:ascii="Times New Roman" w:hAnsi="Times New Roman"/>
          <w:sz w:val="24"/>
          <w:szCs w:val="24"/>
          <w:lang w:val="uk-UA"/>
        </w:rPr>
        <w:t>в</w:t>
      </w:r>
      <w:r>
        <w:rPr>
          <w:rFonts w:ascii="Times New Roman" w:hAnsi="Times New Roman"/>
          <w:sz w:val="24"/>
          <w:szCs w:val="24"/>
          <w:lang w:val="uk-UA"/>
        </w:rPr>
        <w:t>ідповідно до</w:t>
      </w:r>
      <w:r w:rsidRPr="00561405">
        <w:rPr>
          <w:rFonts w:ascii="Times New Roman" w:hAnsi="Times New Roman"/>
          <w:sz w:val="24"/>
          <w:szCs w:val="24"/>
          <w:lang w:val="uk-UA"/>
        </w:rPr>
        <w:t xml:space="preserve"> чинного законодавства </w:t>
      </w:r>
      <w:r w:rsidR="004337F4" w:rsidRPr="00561405">
        <w:rPr>
          <w:rFonts w:ascii="Times New Roman" w:hAnsi="Times New Roman"/>
          <w:sz w:val="24"/>
          <w:szCs w:val="24"/>
          <w:lang w:val="uk-UA"/>
        </w:rPr>
        <w:t>(</w:t>
      </w:r>
      <w:r w:rsidR="00427474" w:rsidRPr="00561405">
        <w:rPr>
          <w:rFonts w:ascii="Times New Roman" w:hAnsi="Times New Roman"/>
          <w:sz w:val="24"/>
          <w:szCs w:val="24"/>
          <w:lang w:val="uk-UA"/>
        </w:rPr>
        <w:t>СК08</w:t>
      </w:r>
      <w:r w:rsidR="004337F4" w:rsidRPr="00561405">
        <w:rPr>
          <w:rFonts w:ascii="Times New Roman" w:hAnsi="Times New Roman"/>
          <w:sz w:val="24"/>
          <w:szCs w:val="24"/>
          <w:lang w:val="uk-UA"/>
        </w:rPr>
        <w:t>)</w:t>
      </w:r>
      <w:r w:rsidR="001237BC" w:rsidRPr="00561405">
        <w:rPr>
          <w:rFonts w:ascii="Times New Roman" w:hAnsi="Times New Roman"/>
          <w:sz w:val="24"/>
          <w:szCs w:val="24"/>
          <w:lang w:val="uk-UA"/>
        </w:rPr>
        <w:t>.</w:t>
      </w:r>
    </w:p>
    <w:p w:rsidR="001237BC" w:rsidRDefault="001237BC" w:rsidP="001237BC">
      <w:pPr>
        <w:pStyle w:val="a7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1237BC">
        <w:rPr>
          <w:rFonts w:ascii="Times New Roman" w:hAnsi="Times New Roman"/>
          <w:sz w:val="24"/>
          <w:szCs w:val="24"/>
          <w:lang w:val="uk-UA"/>
        </w:rPr>
        <w:t>Здатність розробляти нові послуги з використанням інноваційних технологій виробництва та обслуговування споживачів готельно-ресторанних послуг</w:t>
      </w:r>
      <w:r w:rsidR="001C18BF" w:rsidRPr="001237B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337F4" w:rsidRPr="001237BC">
        <w:rPr>
          <w:rFonts w:ascii="Times New Roman" w:hAnsi="Times New Roman"/>
          <w:sz w:val="24"/>
          <w:szCs w:val="24"/>
          <w:lang w:val="uk-UA"/>
        </w:rPr>
        <w:t>(</w:t>
      </w:r>
      <w:r w:rsidR="00427474" w:rsidRPr="001237BC">
        <w:rPr>
          <w:rFonts w:ascii="Times New Roman" w:hAnsi="Times New Roman"/>
          <w:sz w:val="24"/>
          <w:szCs w:val="24"/>
          <w:lang w:val="uk-UA"/>
        </w:rPr>
        <w:t>СК</w:t>
      </w:r>
      <w:r w:rsidRPr="001237BC">
        <w:rPr>
          <w:rFonts w:ascii="Times New Roman" w:hAnsi="Times New Roman"/>
          <w:sz w:val="24"/>
          <w:szCs w:val="24"/>
          <w:lang w:val="uk-UA"/>
        </w:rPr>
        <w:t>1</w:t>
      </w:r>
      <w:r w:rsidR="00427474" w:rsidRPr="001237BC">
        <w:rPr>
          <w:rFonts w:ascii="Times New Roman" w:hAnsi="Times New Roman"/>
          <w:sz w:val="24"/>
          <w:szCs w:val="24"/>
          <w:lang w:val="uk-UA"/>
        </w:rPr>
        <w:t>0</w:t>
      </w:r>
      <w:r w:rsidR="004337F4" w:rsidRPr="001237BC">
        <w:rPr>
          <w:rFonts w:ascii="Times New Roman" w:hAnsi="Times New Roman"/>
          <w:sz w:val="24"/>
          <w:szCs w:val="24"/>
          <w:lang w:val="uk-UA"/>
        </w:rPr>
        <w:t>)</w:t>
      </w:r>
      <w:r w:rsidR="00B3320F" w:rsidRPr="001237BC">
        <w:rPr>
          <w:rFonts w:ascii="Times New Roman" w:hAnsi="Times New Roman"/>
          <w:sz w:val="24"/>
          <w:szCs w:val="24"/>
          <w:lang w:val="uk-UA"/>
        </w:rPr>
        <w:t>.</w:t>
      </w:r>
    </w:p>
    <w:p w:rsidR="00561405" w:rsidRDefault="001237BC" w:rsidP="00561405">
      <w:pPr>
        <w:pStyle w:val="a7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1237BC">
        <w:rPr>
          <w:rFonts w:ascii="Times New Roman" w:hAnsi="Times New Roman"/>
          <w:sz w:val="24"/>
          <w:szCs w:val="24"/>
          <w:lang w:val="uk-UA"/>
        </w:rPr>
        <w:lastRenderedPageBreak/>
        <w:t>Розробляти, обґрунтову</w:t>
      </w:r>
      <w:r>
        <w:rPr>
          <w:rFonts w:ascii="Times New Roman" w:hAnsi="Times New Roman"/>
          <w:sz w:val="24"/>
          <w:szCs w:val="24"/>
          <w:lang w:val="uk-UA"/>
        </w:rPr>
        <w:t xml:space="preserve">вати та впроваджувати стратегію </w:t>
      </w:r>
      <w:r w:rsidRPr="001237BC">
        <w:rPr>
          <w:rFonts w:ascii="Times New Roman" w:hAnsi="Times New Roman"/>
          <w:sz w:val="24"/>
          <w:szCs w:val="24"/>
          <w:lang w:val="uk-UA"/>
        </w:rPr>
        <w:t>зо</w:t>
      </w:r>
      <w:r>
        <w:rPr>
          <w:rFonts w:ascii="Times New Roman" w:hAnsi="Times New Roman"/>
          <w:sz w:val="24"/>
          <w:szCs w:val="24"/>
          <w:lang w:val="uk-UA"/>
        </w:rPr>
        <w:t xml:space="preserve">внішньоекономічної діяльності </w:t>
      </w:r>
      <w:r w:rsidRPr="001237BC">
        <w:rPr>
          <w:rFonts w:ascii="Times New Roman" w:hAnsi="Times New Roman"/>
          <w:sz w:val="24"/>
          <w:szCs w:val="24"/>
          <w:lang w:val="uk-UA"/>
        </w:rPr>
        <w:t xml:space="preserve">підприємств індустрії гостинності </w:t>
      </w:r>
      <w:r w:rsidR="001C18BF" w:rsidRPr="001237BC">
        <w:rPr>
          <w:rFonts w:ascii="Times New Roman" w:hAnsi="Times New Roman"/>
          <w:sz w:val="24"/>
          <w:szCs w:val="24"/>
          <w:lang w:val="uk-UA"/>
        </w:rPr>
        <w:t>(СК12).</w:t>
      </w:r>
    </w:p>
    <w:p w:rsidR="001237BC" w:rsidRPr="00561405" w:rsidRDefault="00561405" w:rsidP="00561405">
      <w:pPr>
        <w:pStyle w:val="a7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Здатність виявляти, визначати й оцінювати</w:t>
      </w:r>
      <w:r w:rsidRPr="00561405">
        <w:rPr>
          <w:rFonts w:ascii="Times New Roman" w:hAnsi="Times New Roman"/>
          <w:sz w:val="24"/>
          <w:szCs w:val="24"/>
          <w:lang w:val="uk-UA"/>
        </w:rPr>
        <w:t xml:space="preserve"> ознаки, властивості і показники якості продукції та послуг, що впливають на рівень задоволеності потреб споживачів у сфері гостинності </w:t>
      </w:r>
      <w:r w:rsidR="004337F4" w:rsidRPr="00561405">
        <w:rPr>
          <w:rFonts w:ascii="Times New Roman" w:hAnsi="Times New Roman"/>
          <w:sz w:val="24"/>
          <w:szCs w:val="24"/>
          <w:lang w:val="uk-UA"/>
        </w:rPr>
        <w:t>(</w:t>
      </w:r>
      <w:r w:rsidR="00427474" w:rsidRPr="00561405">
        <w:rPr>
          <w:rFonts w:ascii="Times New Roman" w:hAnsi="Times New Roman"/>
          <w:sz w:val="24"/>
          <w:szCs w:val="24"/>
          <w:lang w:val="uk-UA"/>
        </w:rPr>
        <w:t>СК1</w:t>
      </w:r>
      <w:r w:rsidR="001237BC" w:rsidRPr="00561405">
        <w:rPr>
          <w:rFonts w:ascii="Times New Roman" w:hAnsi="Times New Roman"/>
          <w:sz w:val="24"/>
          <w:szCs w:val="24"/>
          <w:lang w:val="uk-UA"/>
        </w:rPr>
        <w:t>3</w:t>
      </w:r>
      <w:r w:rsidR="004337F4" w:rsidRPr="00561405">
        <w:rPr>
          <w:rFonts w:ascii="Times New Roman" w:hAnsi="Times New Roman"/>
          <w:sz w:val="24"/>
          <w:szCs w:val="24"/>
          <w:lang w:val="uk-UA"/>
        </w:rPr>
        <w:t>)</w:t>
      </w:r>
      <w:r w:rsidR="00B3320F" w:rsidRPr="00561405">
        <w:rPr>
          <w:rFonts w:ascii="Times New Roman" w:hAnsi="Times New Roman"/>
          <w:sz w:val="24"/>
          <w:szCs w:val="24"/>
          <w:lang w:val="uk-UA"/>
        </w:rPr>
        <w:t>.</w:t>
      </w:r>
    </w:p>
    <w:p w:rsidR="001237BC" w:rsidRPr="001237BC" w:rsidRDefault="001237BC" w:rsidP="001237BC">
      <w:pPr>
        <w:pStyle w:val="a7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1237BC">
        <w:rPr>
          <w:rFonts w:ascii="Times New Roman" w:hAnsi="Times New Roman"/>
          <w:sz w:val="24"/>
          <w:szCs w:val="24"/>
          <w:lang w:val="uk-UA"/>
        </w:rPr>
        <w:t>Здатність ініціювати концепцію розвитку готельно-ресторанного бізнесу, формувати бізнес-ідею для суб’єктів індустрії гостинності (СК15).</w:t>
      </w:r>
    </w:p>
    <w:p w:rsidR="001237BC" w:rsidRDefault="001237BC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0E51E0" w:rsidRDefault="000E51E0" w:rsidP="004E3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E51E0" w:rsidRDefault="000E51E0" w:rsidP="004E3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E51E0" w:rsidRDefault="000E51E0" w:rsidP="004E3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3. П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ЕРЕДУМОВИ ДЛЯ ВИВЧЕННЯ НАВЧАЛЬНОЇ ДИСЦИПЛІНИ</w:t>
      </w: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6CD9" w:rsidRDefault="00D66CD9" w:rsidP="00345FB3">
      <w:pPr>
        <w:pStyle w:val="Default"/>
        <w:ind w:firstLine="567"/>
        <w:jc w:val="both"/>
        <w:rPr>
          <w:color w:val="auto"/>
          <w:lang w:val="uk-UA"/>
        </w:rPr>
      </w:pPr>
      <w:r>
        <w:rPr>
          <w:lang w:val="uk-UA"/>
        </w:rPr>
        <w:t>Передумова</w:t>
      </w:r>
      <w:r w:rsidR="004E3CCC" w:rsidRPr="00345FB3">
        <w:rPr>
          <w:lang w:val="uk-UA"/>
        </w:rPr>
        <w:t xml:space="preserve"> вивчення навчаль</w:t>
      </w:r>
      <w:r w:rsidR="001B5108" w:rsidRPr="00345FB3">
        <w:rPr>
          <w:lang w:val="uk-UA"/>
        </w:rPr>
        <w:t xml:space="preserve">ної дисципліни </w:t>
      </w:r>
      <w:r w:rsidR="001B5108" w:rsidRPr="00C515A1">
        <w:rPr>
          <w:b/>
          <w:lang w:val="uk-UA"/>
        </w:rPr>
        <w:t>«</w:t>
      </w:r>
      <w:r w:rsidR="000329D6">
        <w:rPr>
          <w:b/>
          <w:lang w:val="uk-UA"/>
        </w:rPr>
        <w:t>Готельна індустрія України</w:t>
      </w:r>
      <w:r w:rsidR="001B5108" w:rsidRPr="00C515A1">
        <w:rPr>
          <w:b/>
          <w:lang w:val="uk-UA"/>
        </w:rPr>
        <w:t>»</w:t>
      </w:r>
      <w:r>
        <w:rPr>
          <w:b/>
          <w:lang w:val="uk-UA"/>
        </w:rPr>
        <w:t xml:space="preserve"> </w:t>
      </w:r>
      <w:r w:rsidRPr="00D66CD9">
        <w:rPr>
          <w:lang w:val="uk-UA"/>
        </w:rPr>
        <w:t xml:space="preserve">не потребує </w:t>
      </w:r>
      <w:r w:rsidR="00C01062" w:rsidRPr="00D66CD9">
        <w:rPr>
          <w:color w:val="auto"/>
          <w:lang w:val="uk-UA"/>
        </w:rPr>
        <w:t xml:space="preserve">опанування </w:t>
      </w:r>
      <w:r>
        <w:rPr>
          <w:color w:val="auto"/>
          <w:lang w:val="uk-UA"/>
        </w:rPr>
        <w:t>спеціалізованих чи вузькопрофільних дисциплін.</w:t>
      </w:r>
    </w:p>
    <w:p w:rsidR="001B17D6" w:rsidRDefault="001B17D6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5221E" w:rsidRPr="00A4737A" w:rsidRDefault="0075221E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41820" w:rsidRDefault="00141820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A4737A" w:rsidRDefault="004E3CCC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4.</w:t>
      </w:r>
      <w:r w:rsidR="006E43D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A4737A">
        <w:rPr>
          <w:rFonts w:ascii="Times New Roman" w:hAnsi="Times New Roman"/>
          <w:b/>
          <w:sz w:val="24"/>
          <w:szCs w:val="24"/>
          <w:lang w:val="uk-UA"/>
        </w:rPr>
        <w:t>О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ЧІКУВАНІ РЕЗУЛЬТАТИ НАВЧАННЯ</w:t>
      </w: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B66D0" w:rsidRDefault="00624C30" w:rsidP="00690BD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bookmarkStart w:id="1" w:name="_Toc373770121"/>
      <w:r>
        <w:rPr>
          <w:rFonts w:ascii="Times New Roman" w:hAnsi="Times New Roman"/>
          <w:sz w:val="24"/>
          <w:szCs w:val="24"/>
          <w:lang w:val="uk-UA"/>
        </w:rPr>
        <w:t>В</w:t>
      </w:r>
      <w:r w:rsidRPr="001A4844">
        <w:rPr>
          <w:rFonts w:ascii="Times New Roman" w:hAnsi="Times New Roman"/>
          <w:sz w:val="24"/>
          <w:szCs w:val="24"/>
          <w:lang w:val="uk-UA"/>
        </w:rPr>
        <w:t xml:space="preserve">ідповідно до освітньої програми </w:t>
      </w:r>
      <w:r w:rsidRPr="001A4844">
        <w:rPr>
          <w:rFonts w:ascii="Times New Roman" w:hAnsi="Times New Roman"/>
          <w:b/>
          <w:sz w:val="24"/>
          <w:szCs w:val="24"/>
          <w:lang w:val="uk-UA"/>
        </w:rPr>
        <w:t>«</w:t>
      </w:r>
      <w:r w:rsidR="00E743BF">
        <w:rPr>
          <w:rFonts w:ascii="Times New Roman" w:hAnsi="Times New Roman"/>
          <w:b/>
          <w:sz w:val="24"/>
          <w:szCs w:val="24"/>
          <w:lang w:val="uk-UA"/>
        </w:rPr>
        <w:t>Готельно-ресторанна справа</w:t>
      </w:r>
      <w:r w:rsidRPr="001A4844">
        <w:rPr>
          <w:rFonts w:ascii="Times New Roman" w:hAnsi="Times New Roman"/>
          <w:b/>
          <w:sz w:val="24"/>
          <w:szCs w:val="24"/>
          <w:lang w:val="uk-UA"/>
        </w:rPr>
        <w:t>»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="00E55C64" w:rsidRPr="001A4844">
        <w:rPr>
          <w:rFonts w:ascii="Times New Roman" w:hAnsi="Times New Roman"/>
          <w:sz w:val="24"/>
          <w:szCs w:val="24"/>
          <w:lang w:val="uk-UA"/>
        </w:rPr>
        <w:t xml:space="preserve">ивчення навчальної дисципліни </w:t>
      </w:r>
      <w:r w:rsidR="00D37083">
        <w:rPr>
          <w:rFonts w:ascii="Times New Roman" w:hAnsi="Times New Roman"/>
          <w:sz w:val="24"/>
          <w:szCs w:val="24"/>
          <w:lang w:val="uk-UA"/>
        </w:rPr>
        <w:t>повинно</w:t>
      </w:r>
      <w:r w:rsidR="00C27C1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32ABF" w:rsidRPr="001A4844">
        <w:rPr>
          <w:rFonts w:ascii="Times New Roman" w:hAnsi="Times New Roman"/>
          <w:sz w:val="24"/>
          <w:szCs w:val="24"/>
          <w:lang w:val="uk-UA"/>
        </w:rPr>
        <w:t xml:space="preserve">забезпечити </w:t>
      </w:r>
      <w:r w:rsidR="00AB66D0" w:rsidRPr="001A4844">
        <w:rPr>
          <w:rFonts w:ascii="Times New Roman" w:hAnsi="Times New Roman"/>
          <w:sz w:val="24"/>
          <w:szCs w:val="24"/>
          <w:lang w:val="uk-UA"/>
        </w:rPr>
        <w:t>досягнення здобувачами</w:t>
      </w:r>
      <w:r w:rsidR="00E55C64" w:rsidRPr="001A4844">
        <w:rPr>
          <w:rFonts w:ascii="Times New Roman" w:hAnsi="Times New Roman"/>
          <w:sz w:val="24"/>
          <w:szCs w:val="24"/>
          <w:lang w:val="uk-UA"/>
        </w:rPr>
        <w:t xml:space="preserve"> вищої освіти </w:t>
      </w:r>
      <w:r>
        <w:rPr>
          <w:rFonts w:ascii="Times New Roman" w:hAnsi="Times New Roman"/>
          <w:sz w:val="24"/>
          <w:szCs w:val="24"/>
          <w:lang w:val="uk-UA"/>
        </w:rPr>
        <w:t xml:space="preserve">таких </w:t>
      </w:r>
      <w:r w:rsidR="00532ABF" w:rsidRPr="001A4844">
        <w:rPr>
          <w:rFonts w:ascii="Times New Roman" w:hAnsi="Times New Roman"/>
          <w:sz w:val="24"/>
          <w:szCs w:val="24"/>
          <w:lang w:val="uk-UA"/>
        </w:rPr>
        <w:t xml:space="preserve">програмних </w:t>
      </w:r>
      <w:r w:rsidR="00E55C64" w:rsidRPr="001A4844">
        <w:rPr>
          <w:rFonts w:ascii="Times New Roman" w:hAnsi="Times New Roman"/>
          <w:sz w:val="24"/>
          <w:szCs w:val="24"/>
          <w:lang w:val="uk-UA"/>
        </w:rPr>
        <w:t>результатів навчання</w:t>
      </w:r>
      <w:r w:rsidR="008B4683">
        <w:rPr>
          <w:rFonts w:ascii="Times New Roman" w:hAnsi="Times New Roman"/>
          <w:sz w:val="24"/>
          <w:szCs w:val="24"/>
          <w:lang w:val="uk-UA"/>
        </w:rPr>
        <w:t xml:space="preserve"> (ПРН</w:t>
      </w:r>
      <w:r w:rsidR="008B4683" w:rsidRPr="006E43D0">
        <w:rPr>
          <w:rFonts w:ascii="Times New Roman" w:hAnsi="Times New Roman"/>
          <w:sz w:val="24"/>
          <w:szCs w:val="24"/>
          <w:lang w:val="uk-UA"/>
        </w:rPr>
        <w:t>)</w:t>
      </w:r>
      <w:r w:rsidR="00E55C64" w:rsidRPr="006E43D0">
        <w:rPr>
          <w:rFonts w:ascii="Times New Roman" w:hAnsi="Times New Roman"/>
          <w:sz w:val="24"/>
          <w:szCs w:val="24"/>
          <w:lang w:val="uk-UA"/>
        </w:rPr>
        <w:t>:</w:t>
      </w:r>
    </w:p>
    <w:p w:rsidR="003500BE" w:rsidRPr="001A4844" w:rsidRDefault="003500BE" w:rsidP="00690BD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Style w:val="aa"/>
        <w:tblW w:w="9526" w:type="dxa"/>
        <w:tblInd w:w="108" w:type="dxa"/>
        <w:tblLook w:val="04A0" w:firstRow="1" w:lastRow="0" w:firstColumn="1" w:lastColumn="0" w:noHBand="0" w:noVBand="1"/>
      </w:tblPr>
      <w:tblGrid>
        <w:gridCol w:w="8109"/>
        <w:gridCol w:w="1417"/>
      </w:tblGrid>
      <w:tr w:rsidR="00746DEF" w:rsidRPr="00F16164" w:rsidTr="00141820">
        <w:tc>
          <w:tcPr>
            <w:tcW w:w="8109" w:type="dxa"/>
            <w:vAlign w:val="center"/>
          </w:tcPr>
          <w:p w:rsidR="00746DEF" w:rsidRPr="00F16164" w:rsidRDefault="00746DEF" w:rsidP="003C45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Програмні результати навчання</w:t>
            </w:r>
          </w:p>
        </w:tc>
        <w:tc>
          <w:tcPr>
            <w:tcW w:w="1417" w:type="dxa"/>
            <w:vAlign w:val="center"/>
          </w:tcPr>
          <w:p w:rsidR="00746DEF" w:rsidRPr="00F16164" w:rsidRDefault="00746DEF" w:rsidP="003C45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Шифр ПРН</w:t>
            </w:r>
          </w:p>
        </w:tc>
      </w:tr>
      <w:tr w:rsidR="00746DEF" w:rsidTr="00141820">
        <w:trPr>
          <w:trHeight w:val="408"/>
        </w:trPr>
        <w:tc>
          <w:tcPr>
            <w:tcW w:w="8109" w:type="dxa"/>
          </w:tcPr>
          <w:p w:rsidR="00746DEF" w:rsidRPr="001408D3" w:rsidRDefault="001C18BF" w:rsidP="001854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18BF">
              <w:rPr>
                <w:rFonts w:ascii="Times New Roman" w:hAnsi="Times New Roman"/>
                <w:sz w:val="24"/>
                <w:szCs w:val="24"/>
                <w:lang w:val="uk-UA"/>
              </w:rPr>
              <w:t>Знати, розуміти і вміти використовувати на практиці основні положення законодавства, національних і міжнародних стандартів, що регламентують  діяльність суб’єктів готельного та ресторанного бізнесу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17" w:type="dxa"/>
            <w:vAlign w:val="center"/>
          </w:tcPr>
          <w:p w:rsidR="00746DEF" w:rsidRPr="00515888" w:rsidRDefault="00427474" w:rsidP="00B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5888">
              <w:rPr>
                <w:rFonts w:ascii="Times New Roman" w:hAnsi="Times New Roman"/>
                <w:sz w:val="24"/>
                <w:szCs w:val="24"/>
                <w:lang w:val="uk-UA"/>
              </w:rPr>
              <w:t>ПР0</w:t>
            </w:r>
            <w:r w:rsidR="00B84A10" w:rsidRPr="0051588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427474" w:rsidTr="00141820">
        <w:tc>
          <w:tcPr>
            <w:tcW w:w="8109" w:type="dxa"/>
          </w:tcPr>
          <w:p w:rsidR="00427474" w:rsidRDefault="001C18BF" w:rsidP="00FD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18BF">
              <w:rPr>
                <w:rFonts w:ascii="Times New Roman" w:hAnsi="Times New Roman"/>
                <w:sz w:val="24"/>
                <w:szCs w:val="24"/>
                <w:lang w:val="uk-UA"/>
              </w:rPr>
              <w:t>Розуміти принципи, процеси і технології організації роботи суб’єктів готельного та ресторанного бізнесу.</w:t>
            </w:r>
          </w:p>
        </w:tc>
        <w:tc>
          <w:tcPr>
            <w:tcW w:w="1417" w:type="dxa"/>
            <w:vAlign w:val="center"/>
          </w:tcPr>
          <w:p w:rsidR="00427474" w:rsidRPr="00515888" w:rsidRDefault="00427474" w:rsidP="00427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5888">
              <w:rPr>
                <w:rFonts w:ascii="Times New Roman" w:hAnsi="Times New Roman"/>
                <w:sz w:val="24"/>
                <w:szCs w:val="24"/>
                <w:lang w:val="uk-UA"/>
              </w:rPr>
              <w:t>ПР06</w:t>
            </w:r>
          </w:p>
        </w:tc>
      </w:tr>
      <w:tr w:rsidR="00427474" w:rsidTr="00141820">
        <w:tc>
          <w:tcPr>
            <w:tcW w:w="8109" w:type="dxa"/>
          </w:tcPr>
          <w:p w:rsidR="00427474" w:rsidRDefault="00515888" w:rsidP="005158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5888">
              <w:rPr>
                <w:rFonts w:ascii="Times New Roman" w:hAnsi="Times New Roman"/>
                <w:sz w:val="24"/>
                <w:szCs w:val="24"/>
                <w:lang w:val="uk-UA"/>
              </w:rPr>
              <w:t>Аналізувати й моделювати сервісні, виробничі та ор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ганізаційні процеси  готельно-</w:t>
            </w:r>
            <w:r w:rsidRPr="00515888">
              <w:rPr>
                <w:rFonts w:ascii="Times New Roman" w:hAnsi="Times New Roman"/>
                <w:sz w:val="24"/>
                <w:szCs w:val="24"/>
                <w:lang w:val="uk-UA"/>
              </w:rPr>
              <w:t>ресторанного бізнесу та вдосконалювати їх.</w:t>
            </w:r>
          </w:p>
        </w:tc>
        <w:tc>
          <w:tcPr>
            <w:tcW w:w="1417" w:type="dxa"/>
            <w:vAlign w:val="center"/>
          </w:tcPr>
          <w:p w:rsidR="00427474" w:rsidRPr="00515888" w:rsidRDefault="00427474" w:rsidP="005158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5888">
              <w:rPr>
                <w:rFonts w:ascii="Times New Roman" w:hAnsi="Times New Roman"/>
                <w:sz w:val="24"/>
                <w:szCs w:val="24"/>
                <w:lang w:val="uk-UA"/>
              </w:rPr>
              <w:t>ПР0</w:t>
            </w:r>
            <w:r w:rsidR="00515888" w:rsidRPr="0051588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427474" w:rsidTr="00141820">
        <w:tc>
          <w:tcPr>
            <w:tcW w:w="8109" w:type="dxa"/>
          </w:tcPr>
          <w:p w:rsidR="00427474" w:rsidRDefault="001C18BF" w:rsidP="001C1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18BF">
              <w:rPr>
                <w:rFonts w:ascii="Times New Roman" w:hAnsi="Times New Roman"/>
                <w:sz w:val="24"/>
                <w:szCs w:val="24"/>
                <w:lang w:val="uk-UA"/>
              </w:rPr>
              <w:t>Здійснювати ефективний контроль якості продуктів та послуг закладів готельного і ресторанного господарства.</w:t>
            </w:r>
          </w:p>
        </w:tc>
        <w:tc>
          <w:tcPr>
            <w:tcW w:w="1417" w:type="dxa"/>
            <w:vAlign w:val="center"/>
          </w:tcPr>
          <w:p w:rsidR="00427474" w:rsidRPr="00515888" w:rsidRDefault="00427474" w:rsidP="00427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5888">
              <w:rPr>
                <w:rFonts w:ascii="Times New Roman" w:hAnsi="Times New Roman"/>
                <w:sz w:val="24"/>
                <w:szCs w:val="24"/>
                <w:lang w:val="uk-UA"/>
              </w:rPr>
              <w:t>ПР13</w:t>
            </w:r>
          </w:p>
        </w:tc>
      </w:tr>
      <w:tr w:rsidR="00427474" w:rsidTr="00141820">
        <w:tc>
          <w:tcPr>
            <w:tcW w:w="8109" w:type="dxa"/>
          </w:tcPr>
          <w:p w:rsidR="00427474" w:rsidRDefault="00515888" w:rsidP="005158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5888">
              <w:rPr>
                <w:rFonts w:ascii="Times New Roman" w:hAnsi="Times New Roman"/>
                <w:sz w:val="24"/>
                <w:szCs w:val="24"/>
                <w:lang w:val="uk-UA"/>
              </w:rPr>
              <w:t>Формувати ефективну виробничо-організаційну структуру готельно-ресторанного підприємства, визначити функції та обов’язки його структурних підрозділів, складати штатний розпис та професійно-кваліфікаційні вимого до персоналу.</w:t>
            </w:r>
          </w:p>
        </w:tc>
        <w:tc>
          <w:tcPr>
            <w:tcW w:w="1417" w:type="dxa"/>
            <w:vAlign w:val="center"/>
          </w:tcPr>
          <w:p w:rsidR="00427474" w:rsidRPr="00515888" w:rsidRDefault="00427474" w:rsidP="00427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5888">
              <w:rPr>
                <w:rFonts w:ascii="Times New Roman" w:hAnsi="Times New Roman"/>
                <w:sz w:val="24"/>
                <w:szCs w:val="24"/>
                <w:lang w:val="uk-UA"/>
              </w:rPr>
              <w:t>ПР1</w:t>
            </w:r>
            <w:r w:rsidR="000329D6" w:rsidRPr="0051588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427474" w:rsidTr="00141820">
        <w:tc>
          <w:tcPr>
            <w:tcW w:w="8109" w:type="dxa"/>
          </w:tcPr>
          <w:p w:rsidR="00427474" w:rsidRPr="00C72A3B" w:rsidRDefault="001C18BF" w:rsidP="00427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18BF">
              <w:rPr>
                <w:rFonts w:ascii="Times New Roman" w:hAnsi="Times New Roman"/>
                <w:sz w:val="24"/>
                <w:szCs w:val="24"/>
                <w:lang w:val="uk-UA"/>
              </w:rPr>
              <w:t>Виявляти проблемні ситуації та прогнозувати ймовірні ризики.</w:t>
            </w:r>
          </w:p>
        </w:tc>
        <w:tc>
          <w:tcPr>
            <w:tcW w:w="1417" w:type="dxa"/>
            <w:vAlign w:val="center"/>
          </w:tcPr>
          <w:p w:rsidR="00427474" w:rsidRPr="00515888" w:rsidRDefault="000329D6" w:rsidP="00427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5888">
              <w:rPr>
                <w:rFonts w:ascii="Times New Roman" w:hAnsi="Times New Roman"/>
                <w:sz w:val="24"/>
                <w:szCs w:val="24"/>
                <w:lang w:val="uk-UA"/>
              </w:rPr>
              <w:t>ПР19</w:t>
            </w:r>
          </w:p>
        </w:tc>
      </w:tr>
    </w:tbl>
    <w:p w:rsidR="00990C2F" w:rsidRDefault="00990C2F" w:rsidP="004027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E43D0" w:rsidRDefault="006E43D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41820" w:rsidRDefault="0014182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br w:type="page"/>
      </w:r>
    </w:p>
    <w:p w:rsidR="00242B96" w:rsidRDefault="00242B96" w:rsidP="004027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0271C" w:rsidRDefault="00D37083" w:rsidP="004027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37083">
        <w:rPr>
          <w:rFonts w:ascii="Times New Roman" w:hAnsi="Times New Roman"/>
          <w:sz w:val="24"/>
          <w:szCs w:val="24"/>
          <w:lang w:val="uk-UA"/>
        </w:rPr>
        <w:t>Очікува</w:t>
      </w:r>
      <w:r w:rsidR="00814B59">
        <w:rPr>
          <w:rFonts w:ascii="Times New Roman" w:hAnsi="Times New Roman"/>
          <w:sz w:val="24"/>
          <w:szCs w:val="24"/>
          <w:lang w:val="uk-UA"/>
        </w:rPr>
        <w:t>н</w:t>
      </w:r>
      <w:r w:rsidR="006513CD">
        <w:rPr>
          <w:rFonts w:ascii="Times New Roman" w:hAnsi="Times New Roman"/>
          <w:sz w:val="24"/>
          <w:szCs w:val="24"/>
          <w:lang w:val="uk-UA"/>
        </w:rPr>
        <w:t>і результати навчання</w:t>
      </w:r>
      <w:r w:rsidRPr="00D37083">
        <w:rPr>
          <w:rFonts w:ascii="Times New Roman" w:hAnsi="Times New Roman"/>
          <w:sz w:val="24"/>
          <w:szCs w:val="24"/>
          <w:lang w:val="uk-UA"/>
        </w:rPr>
        <w:t>, які повинні бути досягнуті</w:t>
      </w:r>
      <w:r w:rsidR="00725320">
        <w:rPr>
          <w:rFonts w:ascii="Times New Roman" w:hAnsi="Times New Roman"/>
          <w:sz w:val="24"/>
          <w:szCs w:val="24"/>
          <w:lang w:val="uk-UA"/>
        </w:rPr>
        <w:t xml:space="preserve"> здобувачами освіти</w:t>
      </w:r>
      <w:r w:rsidRPr="00D37083">
        <w:rPr>
          <w:rFonts w:ascii="Times New Roman" w:hAnsi="Times New Roman"/>
          <w:sz w:val="24"/>
          <w:szCs w:val="24"/>
          <w:lang w:val="uk-UA"/>
        </w:rPr>
        <w:t xml:space="preserve"> після опанування</w:t>
      </w:r>
      <w:r>
        <w:rPr>
          <w:rFonts w:ascii="Times New Roman" w:hAnsi="Times New Roman"/>
          <w:sz w:val="24"/>
          <w:szCs w:val="24"/>
          <w:lang w:val="uk-UA"/>
        </w:rPr>
        <w:t xml:space="preserve"> навчальної дисципліни </w:t>
      </w:r>
      <w:r w:rsidR="002958BC" w:rsidRPr="00345FB3">
        <w:rPr>
          <w:rFonts w:ascii="Times New Roman" w:hAnsi="Times New Roman"/>
          <w:b/>
          <w:sz w:val="24"/>
          <w:szCs w:val="24"/>
          <w:lang w:val="uk-UA"/>
        </w:rPr>
        <w:t>«</w:t>
      </w:r>
      <w:r w:rsidR="001C18BF">
        <w:rPr>
          <w:rFonts w:ascii="Times New Roman" w:hAnsi="Times New Roman"/>
          <w:b/>
          <w:sz w:val="24"/>
          <w:szCs w:val="24"/>
          <w:lang w:val="uk-UA"/>
        </w:rPr>
        <w:t>Готельна індустрія України</w:t>
      </w:r>
      <w:r w:rsidR="002958BC" w:rsidRPr="00345FB3">
        <w:rPr>
          <w:rFonts w:ascii="Times New Roman" w:hAnsi="Times New Roman"/>
          <w:b/>
          <w:sz w:val="24"/>
          <w:szCs w:val="24"/>
          <w:lang w:val="uk-UA"/>
        </w:rPr>
        <w:t>»</w:t>
      </w:r>
      <w:r w:rsidR="002958BC" w:rsidRPr="002958BC">
        <w:rPr>
          <w:rFonts w:ascii="Times New Roman" w:hAnsi="Times New Roman"/>
          <w:sz w:val="24"/>
          <w:szCs w:val="24"/>
          <w:lang w:val="uk-UA"/>
        </w:rPr>
        <w:t>:</w:t>
      </w:r>
    </w:p>
    <w:p w:rsidR="00D37083" w:rsidRDefault="00D37083" w:rsidP="004027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8251"/>
        <w:gridCol w:w="1417"/>
      </w:tblGrid>
      <w:tr w:rsidR="00746DEF" w:rsidRPr="00F16164" w:rsidTr="00141820">
        <w:tc>
          <w:tcPr>
            <w:tcW w:w="8251" w:type="dxa"/>
            <w:vAlign w:val="center"/>
          </w:tcPr>
          <w:p w:rsidR="00746DEF" w:rsidRPr="00F16164" w:rsidRDefault="00746DEF" w:rsidP="00644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Очікувані результати навчання з дисципліни</w:t>
            </w:r>
          </w:p>
        </w:tc>
        <w:tc>
          <w:tcPr>
            <w:tcW w:w="1417" w:type="dxa"/>
            <w:vAlign w:val="center"/>
          </w:tcPr>
          <w:p w:rsidR="00746DEF" w:rsidRPr="00F16164" w:rsidRDefault="00746DEF" w:rsidP="00644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Шифр ПРН</w:t>
            </w:r>
          </w:p>
        </w:tc>
      </w:tr>
      <w:tr w:rsidR="0080039E" w:rsidTr="00141820">
        <w:tc>
          <w:tcPr>
            <w:tcW w:w="8251" w:type="dxa"/>
          </w:tcPr>
          <w:p w:rsidR="0080039E" w:rsidRPr="000F15D2" w:rsidRDefault="000F15D2" w:rsidP="008003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F15D2">
              <w:rPr>
                <w:rFonts w:ascii="Times New Roman" w:hAnsi="Times New Roman"/>
                <w:sz w:val="24"/>
                <w:szCs w:val="24"/>
                <w:lang w:val="uk-UA"/>
              </w:rPr>
              <w:t>Знати та діяти у своїй професійній діяльності в межах чинного законодавства</w:t>
            </w:r>
            <w:r w:rsidR="0080039E" w:rsidRPr="000F15D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17" w:type="dxa"/>
            <w:vAlign w:val="center"/>
          </w:tcPr>
          <w:p w:rsidR="0080039E" w:rsidRDefault="0080039E" w:rsidP="000F1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</w:t>
            </w:r>
            <w:r w:rsidR="000F15D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C72A3B" w:rsidTr="00141820">
        <w:tc>
          <w:tcPr>
            <w:tcW w:w="8251" w:type="dxa"/>
          </w:tcPr>
          <w:p w:rsidR="00C72A3B" w:rsidRPr="00FD11C6" w:rsidRDefault="00442A6C" w:rsidP="00C72A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11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Вміти </w:t>
            </w:r>
            <w:r w:rsidR="00FD11C6" w:rsidRPr="00FD11C6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ефективний процес роботи закладу розміщення та харчування.</w:t>
            </w:r>
          </w:p>
        </w:tc>
        <w:tc>
          <w:tcPr>
            <w:tcW w:w="1417" w:type="dxa"/>
            <w:vAlign w:val="center"/>
          </w:tcPr>
          <w:p w:rsidR="00C72A3B" w:rsidRDefault="00C72A3B" w:rsidP="000F1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</w:t>
            </w:r>
            <w:r w:rsidR="000F15D2">
              <w:rPr>
                <w:rFonts w:ascii="Times New Roman" w:hAnsi="Times New Roman"/>
                <w:sz w:val="24"/>
                <w:szCs w:val="24"/>
                <w:lang w:val="uk-UA"/>
              </w:rPr>
              <w:t>06</w:t>
            </w:r>
          </w:p>
        </w:tc>
      </w:tr>
      <w:tr w:rsidR="00FD11C6" w:rsidTr="00141820">
        <w:tc>
          <w:tcPr>
            <w:tcW w:w="8251" w:type="dxa"/>
          </w:tcPr>
          <w:p w:rsidR="00FD11C6" w:rsidRPr="00FD11C6" w:rsidRDefault="00FD11C6" w:rsidP="00FD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11C6">
              <w:rPr>
                <w:rFonts w:ascii="Times New Roman" w:hAnsi="Times New Roman"/>
                <w:sz w:val="24"/>
                <w:szCs w:val="24"/>
                <w:lang w:val="uk-UA"/>
              </w:rPr>
              <w:t>Вміти реорганізувати технологічні процеси у закладі готельно-ресторанного господарства з метою підвищення ефективності його функціонування.</w:t>
            </w:r>
          </w:p>
        </w:tc>
        <w:tc>
          <w:tcPr>
            <w:tcW w:w="1417" w:type="dxa"/>
            <w:vAlign w:val="center"/>
          </w:tcPr>
          <w:p w:rsidR="00FD11C6" w:rsidRDefault="00FD11C6" w:rsidP="00FD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ПР06</w:t>
            </w:r>
          </w:p>
        </w:tc>
      </w:tr>
      <w:tr w:rsidR="00FD11C6" w:rsidTr="00141820">
        <w:tc>
          <w:tcPr>
            <w:tcW w:w="8251" w:type="dxa"/>
          </w:tcPr>
          <w:p w:rsidR="00FD11C6" w:rsidRPr="00FD11C6" w:rsidRDefault="000E51E0" w:rsidP="000E51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Вміти</w:t>
            </w:r>
            <w:r w:rsidRPr="0051588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моделювати виробничі та ор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ганізаційні процеси  готельно-</w:t>
            </w:r>
            <w:r w:rsidRPr="0051588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ресторанного бізнесу та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покращувати</w:t>
            </w:r>
            <w:r w:rsidRPr="0051588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їх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17" w:type="dxa"/>
            <w:vAlign w:val="center"/>
          </w:tcPr>
          <w:p w:rsidR="00FD11C6" w:rsidRDefault="000E51E0" w:rsidP="00FD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ПР07</w:t>
            </w:r>
          </w:p>
        </w:tc>
      </w:tr>
      <w:tr w:rsidR="00FD11C6" w:rsidTr="00141820">
        <w:tc>
          <w:tcPr>
            <w:tcW w:w="8251" w:type="dxa"/>
          </w:tcPr>
          <w:p w:rsidR="00FD11C6" w:rsidRPr="00FD11C6" w:rsidRDefault="000E51E0" w:rsidP="00FD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Вміти аналізувати процеси діяльності готельно-ресторанного бізнесу.</w:t>
            </w:r>
          </w:p>
        </w:tc>
        <w:tc>
          <w:tcPr>
            <w:tcW w:w="1417" w:type="dxa"/>
            <w:vAlign w:val="center"/>
          </w:tcPr>
          <w:p w:rsidR="00FD11C6" w:rsidRDefault="000E51E0" w:rsidP="00FD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ПР07</w:t>
            </w:r>
          </w:p>
        </w:tc>
      </w:tr>
      <w:tr w:rsidR="00FD11C6" w:rsidTr="00141820">
        <w:tc>
          <w:tcPr>
            <w:tcW w:w="8251" w:type="dxa"/>
          </w:tcPr>
          <w:p w:rsidR="00FD11C6" w:rsidRPr="006E43D0" w:rsidRDefault="00567BEA" w:rsidP="00FD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D0">
              <w:rPr>
                <w:rFonts w:ascii="Times New Roman" w:hAnsi="Times New Roman"/>
                <w:sz w:val="24"/>
                <w:szCs w:val="24"/>
                <w:lang w:val="uk-UA"/>
              </w:rPr>
              <w:t>Вміти здійснювати контроль якості продукції готельного або ресторанного підприємства.</w:t>
            </w:r>
          </w:p>
        </w:tc>
        <w:tc>
          <w:tcPr>
            <w:tcW w:w="1417" w:type="dxa"/>
            <w:vAlign w:val="center"/>
          </w:tcPr>
          <w:p w:rsidR="00FD11C6" w:rsidRDefault="00FD11C6" w:rsidP="00FD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ПР13</w:t>
            </w:r>
          </w:p>
        </w:tc>
      </w:tr>
      <w:tr w:rsidR="00FD11C6" w:rsidTr="00141820">
        <w:tc>
          <w:tcPr>
            <w:tcW w:w="8251" w:type="dxa"/>
          </w:tcPr>
          <w:p w:rsidR="00FD11C6" w:rsidRPr="006E43D0" w:rsidRDefault="00FD11C6" w:rsidP="00567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Вміти </w:t>
            </w:r>
            <w:r w:rsidR="00567BEA" w:rsidRPr="006E43D0">
              <w:rPr>
                <w:rFonts w:ascii="Times New Roman" w:hAnsi="Times New Roman"/>
                <w:sz w:val="24"/>
                <w:szCs w:val="24"/>
                <w:lang w:val="uk-UA"/>
              </w:rPr>
              <w:t>підбирати кваліфікований персонал</w:t>
            </w:r>
            <w:r w:rsidRPr="006E43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417" w:type="dxa"/>
            <w:vAlign w:val="center"/>
          </w:tcPr>
          <w:p w:rsidR="00FD11C6" w:rsidRDefault="00567BEA" w:rsidP="0056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ПР15</w:t>
            </w:r>
          </w:p>
        </w:tc>
      </w:tr>
      <w:tr w:rsidR="00FD11C6" w:rsidTr="00141820">
        <w:tc>
          <w:tcPr>
            <w:tcW w:w="8251" w:type="dxa"/>
          </w:tcPr>
          <w:p w:rsidR="00FD11C6" w:rsidRPr="006E43D0" w:rsidRDefault="00FD11C6" w:rsidP="00567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Вміти </w:t>
            </w:r>
            <w:r w:rsidR="00567BEA" w:rsidRPr="006E43D0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або вдосконалити організаційну структуру підприємства</w:t>
            </w:r>
            <w:r w:rsidRPr="006E43D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17" w:type="dxa"/>
            <w:vAlign w:val="center"/>
          </w:tcPr>
          <w:p w:rsidR="00FD11C6" w:rsidRDefault="00567BEA" w:rsidP="0056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ПР15</w:t>
            </w:r>
          </w:p>
        </w:tc>
      </w:tr>
      <w:tr w:rsidR="00FD11C6" w:rsidTr="00141820">
        <w:tc>
          <w:tcPr>
            <w:tcW w:w="8251" w:type="dxa"/>
          </w:tcPr>
          <w:p w:rsidR="00FD11C6" w:rsidRPr="006E43D0" w:rsidRDefault="00FD11C6" w:rsidP="00567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Вміти </w:t>
            </w:r>
            <w:r w:rsidR="00567BEA" w:rsidRPr="006E43D0">
              <w:rPr>
                <w:rFonts w:ascii="Times New Roman" w:hAnsi="Times New Roman"/>
                <w:sz w:val="24"/>
                <w:szCs w:val="24"/>
                <w:lang w:val="uk-UA"/>
              </w:rPr>
              <w:t>координувати роботу структурних підрозділів закладу готельно-ресторанного господарства</w:t>
            </w:r>
            <w:r w:rsidRPr="006E43D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17" w:type="dxa"/>
            <w:vAlign w:val="center"/>
          </w:tcPr>
          <w:p w:rsidR="00FD11C6" w:rsidRDefault="00567BEA" w:rsidP="0056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ПР15</w:t>
            </w:r>
          </w:p>
        </w:tc>
      </w:tr>
      <w:tr w:rsidR="00FD11C6" w:rsidTr="00141820">
        <w:tc>
          <w:tcPr>
            <w:tcW w:w="8251" w:type="dxa"/>
          </w:tcPr>
          <w:p w:rsidR="00FD11C6" w:rsidRPr="006E43D0" w:rsidRDefault="00567BEA" w:rsidP="00FD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43D0">
              <w:rPr>
                <w:rFonts w:ascii="Times New Roman" w:hAnsi="Times New Roman"/>
                <w:sz w:val="24"/>
                <w:szCs w:val="24"/>
                <w:lang w:val="uk-UA"/>
              </w:rPr>
              <w:t>Вміти складати штатний розклад для закладу готельного або ресторанного бізнесу.</w:t>
            </w:r>
          </w:p>
        </w:tc>
        <w:tc>
          <w:tcPr>
            <w:tcW w:w="1417" w:type="dxa"/>
            <w:vAlign w:val="center"/>
          </w:tcPr>
          <w:p w:rsidR="00FD11C6" w:rsidRDefault="00FD11C6" w:rsidP="0056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</w:t>
            </w:r>
            <w:r w:rsidR="00567BEA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</w:tr>
      <w:tr w:rsidR="00FD11C6" w:rsidTr="00141820">
        <w:tc>
          <w:tcPr>
            <w:tcW w:w="8251" w:type="dxa"/>
          </w:tcPr>
          <w:p w:rsidR="00FD11C6" w:rsidRPr="00567BEA" w:rsidRDefault="00F30CEE" w:rsidP="00FD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Вміти виявляти проблемні моменти у діяльності підприємства та усувати їх.</w:t>
            </w:r>
          </w:p>
        </w:tc>
        <w:tc>
          <w:tcPr>
            <w:tcW w:w="1417" w:type="dxa"/>
            <w:vAlign w:val="center"/>
          </w:tcPr>
          <w:p w:rsidR="00FD11C6" w:rsidRPr="00567BEA" w:rsidRDefault="00F30CEE" w:rsidP="00FD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ПР19</w:t>
            </w:r>
          </w:p>
        </w:tc>
      </w:tr>
      <w:tr w:rsidR="00FD11C6" w:rsidTr="00141820">
        <w:tc>
          <w:tcPr>
            <w:tcW w:w="8251" w:type="dxa"/>
          </w:tcPr>
          <w:p w:rsidR="00FD11C6" w:rsidRPr="00567BEA" w:rsidRDefault="00F30CEE" w:rsidP="00FD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Вміти аналізувати діяльність закладу та ситуацію на ринку для прогнозування потенційних ризиків для підприємства.</w:t>
            </w:r>
          </w:p>
        </w:tc>
        <w:tc>
          <w:tcPr>
            <w:tcW w:w="1417" w:type="dxa"/>
            <w:vAlign w:val="center"/>
          </w:tcPr>
          <w:p w:rsidR="00FD11C6" w:rsidRPr="00567BEA" w:rsidRDefault="00F30CEE" w:rsidP="00FD1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ПР19</w:t>
            </w:r>
          </w:p>
        </w:tc>
      </w:tr>
    </w:tbl>
    <w:p w:rsidR="0040271C" w:rsidRDefault="0040271C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E550F" w:rsidRDefault="007E550F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E550F" w:rsidRDefault="007E550F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5164A" w:rsidRPr="00E02F36" w:rsidRDefault="00D5164A" w:rsidP="00D5164A">
      <w:pPr>
        <w:pStyle w:val="a7"/>
        <w:spacing w:after="0" w:line="240" w:lineRule="auto"/>
        <w:ind w:left="851" w:hanging="85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E02F36">
        <w:rPr>
          <w:rFonts w:ascii="Times New Roman" w:hAnsi="Times New Roman"/>
          <w:b/>
          <w:sz w:val="24"/>
          <w:szCs w:val="24"/>
          <w:lang w:val="uk-UA"/>
        </w:rPr>
        <w:t>5.</w:t>
      </w:r>
      <w:r w:rsidR="006E43D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E02F36">
        <w:rPr>
          <w:rFonts w:ascii="Times New Roman" w:hAnsi="Times New Roman"/>
          <w:b/>
          <w:sz w:val="24"/>
          <w:szCs w:val="24"/>
          <w:lang w:val="uk-UA"/>
        </w:rPr>
        <w:t xml:space="preserve">ЗАСОБИ ДІАГНОСТИКИ ТА </w:t>
      </w:r>
      <w:r w:rsidRPr="00E02F36">
        <w:rPr>
          <w:rFonts w:ascii="Times New Roman" w:hAnsi="Times New Roman"/>
          <w:b/>
          <w:bCs/>
          <w:sz w:val="24"/>
          <w:szCs w:val="24"/>
          <w:lang w:val="uk-UA"/>
        </w:rPr>
        <w:t xml:space="preserve">КРИТЕРІЇ ОЦІНЮВАННЯ </w:t>
      </w:r>
    </w:p>
    <w:p w:rsidR="00D5164A" w:rsidRPr="00E02F36" w:rsidRDefault="00D5164A" w:rsidP="00D5164A">
      <w:pPr>
        <w:pStyle w:val="a7"/>
        <w:spacing w:after="0"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02F36">
        <w:rPr>
          <w:rFonts w:ascii="Times New Roman" w:hAnsi="Times New Roman"/>
          <w:b/>
          <w:sz w:val="24"/>
          <w:szCs w:val="24"/>
          <w:lang w:val="uk-UA"/>
        </w:rPr>
        <w:t>РЕЗУЛЬТАТІВ НАВЧАННЯ</w:t>
      </w:r>
    </w:p>
    <w:p w:rsidR="00D5164A" w:rsidRPr="006E43D0" w:rsidRDefault="00D5164A" w:rsidP="00D5164A">
      <w:pPr>
        <w:pStyle w:val="a7"/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5164A" w:rsidRPr="006E43D0" w:rsidRDefault="00D5164A" w:rsidP="00D5164A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E43D0">
        <w:rPr>
          <w:rFonts w:ascii="Times New Roman" w:hAnsi="Times New Roman"/>
          <w:b/>
          <w:sz w:val="24"/>
          <w:szCs w:val="24"/>
          <w:lang w:val="uk-UA"/>
        </w:rPr>
        <w:t>Засоби оцінювання та методи демонстрування результатів навчання</w:t>
      </w:r>
    </w:p>
    <w:p w:rsidR="00D5164A" w:rsidRPr="006E43D0" w:rsidRDefault="00D5164A" w:rsidP="00D5164A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5164A" w:rsidRPr="006E43D0" w:rsidRDefault="00D5164A" w:rsidP="00D5164A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6E43D0">
        <w:rPr>
          <w:rFonts w:ascii="Times New Roman" w:hAnsi="Times New Roman"/>
          <w:sz w:val="24"/>
          <w:szCs w:val="24"/>
          <w:lang w:val="uk-UA"/>
        </w:rPr>
        <w:t xml:space="preserve"> Засобами оцінювання та методами демонстрування результатів навчання з навчальної дисципліни є: </w:t>
      </w:r>
    </w:p>
    <w:p w:rsidR="00093AC1" w:rsidRPr="00E02F36" w:rsidRDefault="00093AC1" w:rsidP="00093AC1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6E43D0">
        <w:rPr>
          <w:rFonts w:ascii="Times New Roman" w:hAnsi="Times New Roman"/>
          <w:sz w:val="24"/>
          <w:szCs w:val="24"/>
          <w:lang w:val="uk-UA" w:eastAsia="ar-SA"/>
        </w:rPr>
        <w:t xml:space="preserve">- поточне оцінювання, що передбачає </w:t>
      </w:r>
      <w:r w:rsidRPr="00E02F36">
        <w:rPr>
          <w:rFonts w:ascii="Times New Roman" w:hAnsi="Times New Roman"/>
          <w:sz w:val="24"/>
          <w:szCs w:val="24"/>
          <w:lang w:val="uk-UA" w:eastAsia="ar-SA"/>
        </w:rPr>
        <w:t>оцінку самостійної підготовки студента до практичних, семінарських чи лабораторних занять, виконання індивідуальних завдань (у разі потреби);</w:t>
      </w:r>
    </w:p>
    <w:p w:rsidR="00093AC1" w:rsidRPr="00E02F36" w:rsidRDefault="00093AC1" w:rsidP="00093AC1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E02F36">
        <w:rPr>
          <w:rFonts w:ascii="Times New Roman" w:hAnsi="Times New Roman"/>
          <w:sz w:val="24"/>
          <w:szCs w:val="24"/>
          <w:lang w:val="uk-UA" w:eastAsia="ar-SA"/>
        </w:rPr>
        <w:t>-модульне оцінювання  - оцінка виконання модульних завдань (письмові роботи);</w:t>
      </w:r>
    </w:p>
    <w:p w:rsidR="00093AC1" w:rsidRPr="00E02F36" w:rsidRDefault="00093AC1" w:rsidP="00093AC1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E02F36">
        <w:rPr>
          <w:rFonts w:ascii="Times New Roman" w:hAnsi="Times New Roman"/>
          <w:sz w:val="24"/>
          <w:szCs w:val="24"/>
          <w:lang w:val="uk-UA" w:eastAsia="ar-SA"/>
        </w:rPr>
        <w:t>- підсумкове оцінювання проводиться в усній формі у вигляді заліку чи іспиту.</w:t>
      </w:r>
    </w:p>
    <w:p w:rsidR="00742004" w:rsidRDefault="00742004" w:rsidP="00093AC1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93AC1" w:rsidRPr="00E02F36" w:rsidRDefault="00093AC1" w:rsidP="00093AC1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02F36">
        <w:rPr>
          <w:rFonts w:ascii="Times New Roman" w:hAnsi="Times New Roman"/>
          <w:b/>
          <w:sz w:val="24"/>
          <w:szCs w:val="24"/>
          <w:lang w:val="uk-UA"/>
        </w:rPr>
        <w:t>Форми контролю та критерії оцінювання результатів навчання</w:t>
      </w:r>
    </w:p>
    <w:p w:rsidR="00093AC1" w:rsidRPr="00E02F36" w:rsidRDefault="00093AC1" w:rsidP="00093AC1">
      <w:pPr>
        <w:pStyle w:val="a7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E02F36">
        <w:rPr>
          <w:rFonts w:ascii="Times New Roman" w:hAnsi="Times New Roman"/>
          <w:sz w:val="24"/>
          <w:szCs w:val="24"/>
          <w:lang w:val="uk-UA"/>
        </w:rPr>
        <w:t>Форми поточного контролю - підготовка доповідей та усна відповідь на питання аудиторії і викладача підчас практичних чи семінарських занять, виконання індивідуальної роботи (у разі потреби).</w:t>
      </w:r>
    </w:p>
    <w:p w:rsidR="00093AC1" w:rsidRPr="00E02F36" w:rsidRDefault="00093AC1" w:rsidP="00093AC1">
      <w:pPr>
        <w:pStyle w:val="a7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E02F36">
        <w:rPr>
          <w:rFonts w:ascii="Times New Roman" w:hAnsi="Times New Roman"/>
          <w:sz w:val="24"/>
          <w:szCs w:val="24"/>
          <w:lang w:val="uk-UA"/>
        </w:rPr>
        <w:t xml:space="preserve">Форма модульного контролю полягає у написанні письмової роботи з розгорнутими відповідями на питаннями. </w:t>
      </w:r>
    </w:p>
    <w:p w:rsidR="00093AC1" w:rsidRDefault="00093AC1" w:rsidP="00093AC1">
      <w:pPr>
        <w:pStyle w:val="a7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E02F36">
        <w:rPr>
          <w:rFonts w:ascii="Times New Roman" w:hAnsi="Times New Roman"/>
          <w:sz w:val="24"/>
          <w:szCs w:val="24"/>
          <w:lang w:val="uk-UA"/>
        </w:rPr>
        <w:t xml:space="preserve">Форма підсумкового семестрового контролю відповідно до освітньої програми проходить в усній формі у вигляді заліку чи іспиту. </w:t>
      </w:r>
    </w:p>
    <w:p w:rsidR="00EF4E3E" w:rsidRDefault="00EF4E3E" w:rsidP="00093AC1">
      <w:pPr>
        <w:pStyle w:val="a7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513CD" w:rsidRDefault="006513CD" w:rsidP="00D5164A">
      <w:pPr>
        <w:pStyle w:val="7"/>
        <w:spacing w:before="0" w:after="0"/>
        <w:jc w:val="center"/>
        <w:rPr>
          <w:b/>
          <w:lang w:val="uk-UA"/>
        </w:rPr>
      </w:pPr>
    </w:p>
    <w:p w:rsidR="00242B96" w:rsidRDefault="00242B96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sz w:val="24"/>
          <w:szCs w:val="24"/>
          <w:lang w:val="uk-UA" w:eastAsia="ru-RU"/>
        </w:rPr>
        <w:br w:type="page"/>
      </w:r>
    </w:p>
    <w:p w:rsidR="00EF4E3E" w:rsidRPr="00EF4E3E" w:rsidRDefault="00EF4E3E" w:rsidP="00EF4E3E">
      <w:pPr>
        <w:suppressAutoHyphens/>
        <w:spacing w:after="0" w:line="240" w:lineRule="auto"/>
        <w:jc w:val="center"/>
        <w:outlineLvl w:val="6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EF4E3E">
        <w:rPr>
          <w:rFonts w:ascii="Times New Roman" w:hAnsi="Times New Roman"/>
          <w:b/>
          <w:sz w:val="24"/>
          <w:szCs w:val="24"/>
          <w:lang w:val="uk-UA" w:eastAsia="ru-RU"/>
        </w:rPr>
        <w:lastRenderedPageBreak/>
        <w:t>Розподіл балів, які отримують здобувачі вищої освіти (модуль 1)</w:t>
      </w:r>
    </w:p>
    <w:tbl>
      <w:tblPr>
        <w:tblW w:w="3320" w:type="pct"/>
        <w:tblInd w:w="1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699"/>
        <w:gridCol w:w="702"/>
        <w:gridCol w:w="700"/>
        <w:gridCol w:w="779"/>
        <w:gridCol w:w="2072"/>
        <w:gridCol w:w="950"/>
      </w:tblGrid>
      <w:tr w:rsidR="00EF4E3E" w:rsidRPr="00EF4E3E" w:rsidTr="001237BC">
        <w:trPr>
          <w:cantSplit/>
        </w:trPr>
        <w:tc>
          <w:tcPr>
            <w:tcW w:w="2704" w:type="pct"/>
            <w:gridSpan w:val="5"/>
            <w:tcMar>
              <w:left w:w="57" w:type="dxa"/>
              <w:right w:w="57" w:type="dxa"/>
            </w:tcMar>
            <w:vAlign w:val="center"/>
          </w:tcPr>
          <w:p w:rsidR="00EF4E3E" w:rsidRPr="00EF4E3E" w:rsidRDefault="00EF4E3E" w:rsidP="00EF4E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EF4E3E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Поточне оцінювання та самостійна робота</w:t>
            </w:r>
          </w:p>
        </w:tc>
        <w:tc>
          <w:tcPr>
            <w:tcW w:w="1574" w:type="pct"/>
            <w:tcMar>
              <w:left w:w="57" w:type="dxa"/>
              <w:right w:w="57" w:type="dxa"/>
            </w:tcMar>
            <w:vAlign w:val="center"/>
          </w:tcPr>
          <w:p w:rsidR="00EF4E3E" w:rsidRPr="00EF4E3E" w:rsidRDefault="00EF4E3E" w:rsidP="00EF4E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</w:pPr>
            <w:r w:rsidRPr="00EF4E3E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Модульна контрольна робота</w:t>
            </w:r>
          </w:p>
        </w:tc>
        <w:tc>
          <w:tcPr>
            <w:tcW w:w="722" w:type="pct"/>
            <w:tcMar>
              <w:left w:w="57" w:type="dxa"/>
              <w:right w:w="57" w:type="dxa"/>
            </w:tcMar>
            <w:vAlign w:val="center"/>
          </w:tcPr>
          <w:p w:rsidR="00EF4E3E" w:rsidRPr="00EF4E3E" w:rsidRDefault="00EF4E3E" w:rsidP="00EF4E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</w:pPr>
            <w:r w:rsidRPr="00EF4E3E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Сума</w:t>
            </w:r>
          </w:p>
        </w:tc>
      </w:tr>
      <w:tr w:rsidR="00EF4E3E" w:rsidRPr="00EF4E3E" w:rsidTr="001237BC">
        <w:trPr>
          <w:cantSplit/>
        </w:trPr>
        <w:tc>
          <w:tcPr>
            <w:tcW w:w="516" w:type="pct"/>
            <w:tcMar>
              <w:left w:w="57" w:type="dxa"/>
              <w:right w:w="57" w:type="dxa"/>
            </w:tcMar>
          </w:tcPr>
          <w:p w:rsidR="00EF4E3E" w:rsidRPr="00EF4E3E" w:rsidRDefault="00EF4E3E" w:rsidP="00EF4E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F4E3E">
              <w:rPr>
                <w:rFonts w:ascii="Times New Roman" w:hAnsi="Times New Roman"/>
                <w:sz w:val="24"/>
                <w:szCs w:val="24"/>
                <w:lang w:val="uk-UA" w:eastAsia="ar-SA"/>
              </w:rPr>
              <w:t>Т1</w:t>
            </w:r>
          </w:p>
        </w:tc>
        <w:tc>
          <w:tcPr>
            <w:tcW w:w="531" w:type="pct"/>
            <w:tcMar>
              <w:left w:w="57" w:type="dxa"/>
              <w:right w:w="57" w:type="dxa"/>
            </w:tcMar>
          </w:tcPr>
          <w:p w:rsidR="00EF4E3E" w:rsidRPr="00EF4E3E" w:rsidRDefault="00EF4E3E" w:rsidP="00EF4E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F4E3E">
              <w:rPr>
                <w:rFonts w:ascii="Times New Roman" w:hAnsi="Times New Roman"/>
                <w:sz w:val="24"/>
                <w:szCs w:val="24"/>
                <w:lang w:val="uk-UA" w:eastAsia="ar-SA"/>
              </w:rPr>
              <w:t>Т2</w:t>
            </w:r>
          </w:p>
        </w:tc>
        <w:tc>
          <w:tcPr>
            <w:tcW w:w="533" w:type="pct"/>
            <w:shd w:val="clear" w:color="auto" w:fill="auto"/>
            <w:tcMar>
              <w:left w:w="57" w:type="dxa"/>
              <w:right w:w="57" w:type="dxa"/>
            </w:tcMar>
          </w:tcPr>
          <w:p w:rsidR="00EF4E3E" w:rsidRPr="00EF4E3E" w:rsidRDefault="00EF4E3E" w:rsidP="00EF4E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F4E3E">
              <w:rPr>
                <w:rFonts w:ascii="Times New Roman" w:hAnsi="Times New Roman"/>
                <w:sz w:val="24"/>
                <w:szCs w:val="24"/>
                <w:lang w:val="uk-UA" w:eastAsia="ar-SA"/>
              </w:rPr>
              <w:t>Т3</w:t>
            </w:r>
          </w:p>
        </w:tc>
        <w:tc>
          <w:tcPr>
            <w:tcW w:w="532" w:type="pct"/>
            <w:shd w:val="clear" w:color="auto" w:fill="auto"/>
          </w:tcPr>
          <w:p w:rsidR="00EF4E3E" w:rsidRPr="00EF4E3E" w:rsidRDefault="00EF4E3E" w:rsidP="00EF4E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F4E3E">
              <w:rPr>
                <w:rFonts w:ascii="Times New Roman" w:hAnsi="Times New Roman"/>
                <w:sz w:val="24"/>
                <w:szCs w:val="24"/>
                <w:lang w:val="uk-UA" w:eastAsia="ar-SA"/>
              </w:rPr>
              <w:t>Т4</w:t>
            </w:r>
          </w:p>
        </w:tc>
        <w:tc>
          <w:tcPr>
            <w:tcW w:w="592" w:type="pct"/>
            <w:shd w:val="clear" w:color="auto" w:fill="auto"/>
          </w:tcPr>
          <w:p w:rsidR="00EF4E3E" w:rsidRPr="00EF4E3E" w:rsidRDefault="00EF4E3E" w:rsidP="00EF4E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F4E3E">
              <w:rPr>
                <w:rFonts w:ascii="Times New Roman" w:hAnsi="Times New Roman"/>
                <w:sz w:val="24"/>
                <w:szCs w:val="24"/>
                <w:lang w:val="uk-UA" w:eastAsia="ar-SA"/>
              </w:rPr>
              <w:t>Т5</w:t>
            </w:r>
          </w:p>
        </w:tc>
        <w:tc>
          <w:tcPr>
            <w:tcW w:w="1574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EF4E3E" w:rsidRPr="00EF4E3E" w:rsidRDefault="00EF4E3E" w:rsidP="00EF4E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F4E3E">
              <w:rPr>
                <w:rFonts w:ascii="Times New Roman" w:hAnsi="Times New Roman"/>
                <w:sz w:val="24"/>
                <w:szCs w:val="24"/>
                <w:lang w:val="uk-UA" w:eastAsia="ar-SA"/>
              </w:rPr>
              <w:t>50</w:t>
            </w:r>
          </w:p>
        </w:tc>
        <w:tc>
          <w:tcPr>
            <w:tcW w:w="722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EF4E3E" w:rsidRPr="00EF4E3E" w:rsidRDefault="00EF4E3E" w:rsidP="00EF4E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F4E3E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100</w:t>
            </w:r>
          </w:p>
        </w:tc>
      </w:tr>
      <w:tr w:rsidR="00EF4E3E" w:rsidRPr="00EF4E3E" w:rsidTr="001237BC">
        <w:trPr>
          <w:cantSplit/>
        </w:trPr>
        <w:tc>
          <w:tcPr>
            <w:tcW w:w="516" w:type="pct"/>
            <w:tcMar>
              <w:left w:w="57" w:type="dxa"/>
              <w:right w:w="57" w:type="dxa"/>
            </w:tcMar>
          </w:tcPr>
          <w:p w:rsidR="00EF4E3E" w:rsidRPr="00EF4E3E" w:rsidRDefault="00EF4E3E" w:rsidP="00EF4E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F4E3E">
              <w:rPr>
                <w:rFonts w:ascii="Times New Roman" w:hAnsi="Times New Roman"/>
                <w:sz w:val="24"/>
                <w:szCs w:val="24"/>
                <w:lang w:val="uk-UA" w:eastAsia="ar-SA"/>
              </w:rPr>
              <w:t>10</w:t>
            </w:r>
          </w:p>
        </w:tc>
        <w:tc>
          <w:tcPr>
            <w:tcW w:w="531" w:type="pct"/>
            <w:tcMar>
              <w:left w:w="57" w:type="dxa"/>
              <w:right w:w="57" w:type="dxa"/>
            </w:tcMar>
          </w:tcPr>
          <w:p w:rsidR="00EF4E3E" w:rsidRPr="00EF4E3E" w:rsidRDefault="00EF4E3E" w:rsidP="00EF4E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F4E3E">
              <w:rPr>
                <w:rFonts w:ascii="Times New Roman" w:hAnsi="Times New Roman"/>
                <w:sz w:val="24"/>
                <w:szCs w:val="24"/>
                <w:lang w:val="uk-UA" w:eastAsia="ar-SA"/>
              </w:rPr>
              <w:t>10</w:t>
            </w:r>
          </w:p>
        </w:tc>
        <w:tc>
          <w:tcPr>
            <w:tcW w:w="533" w:type="pct"/>
            <w:shd w:val="clear" w:color="auto" w:fill="auto"/>
            <w:tcMar>
              <w:left w:w="57" w:type="dxa"/>
              <w:right w:w="57" w:type="dxa"/>
            </w:tcMar>
          </w:tcPr>
          <w:p w:rsidR="00EF4E3E" w:rsidRPr="00EF4E3E" w:rsidRDefault="00EF4E3E" w:rsidP="00EF4E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F4E3E">
              <w:rPr>
                <w:rFonts w:ascii="Times New Roman" w:hAnsi="Times New Roman"/>
                <w:sz w:val="24"/>
                <w:szCs w:val="24"/>
                <w:lang w:val="uk-UA" w:eastAsia="ar-SA"/>
              </w:rPr>
              <w:t>10</w:t>
            </w:r>
          </w:p>
        </w:tc>
        <w:tc>
          <w:tcPr>
            <w:tcW w:w="532" w:type="pct"/>
            <w:shd w:val="clear" w:color="auto" w:fill="auto"/>
          </w:tcPr>
          <w:p w:rsidR="00EF4E3E" w:rsidRPr="00EF4E3E" w:rsidRDefault="00EF4E3E" w:rsidP="00EF4E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F4E3E">
              <w:rPr>
                <w:rFonts w:ascii="Times New Roman" w:hAnsi="Times New Roman"/>
                <w:sz w:val="24"/>
                <w:szCs w:val="24"/>
                <w:lang w:val="uk-UA" w:eastAsia="ar-SA"/>
              </w:rPr>
              <w:t>10</w:t>
            </w:r>
          </w:p>
        </w:tc>
        <w:tc>
          <w:tcPr>
            <w:tcW w:w="592" w:type="pct"/>
            <w:shd w:val="clear" w:color="auto" w:fill="auto"/>
          </w:tcPr>
          <w:p w:rsidR="00EF4E3E" w:rsidRPr="00EF4E3E" w:rsidRDefault="00EF4E3E" w:rsidP="00EF4E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F4E3E">
              <w:rPr>
                <w:rFonts w:ascii="Times New Roman" w:hAnsi="Times New Roman"/>
                <w:sz w:val="24"/>
                <w:szCs w:val="24"/>
                <w:lang w:val="uk-UA" w:eastAsia="ar-SA"/>
              </w:rPr>
              <w:t>10</w:t>
            </w:r>
          </w:p>
        </w:tc>
        <w:tc>
          <w:tcPr>
            <w:tcW w:w="1574" w:type="pct"/>
            <w:vMerge/>
            <w:tcMar>
              <w:left w:w="57" w:type="dxa"/>
              <w:right w:w="57" w:type="dxa"/>
            </w:tcMar>
          </w:tcPr>
          <w:p w:rsidR="00EF4E3E" w:rsidRPr="00EF4E3E" w:rsidRDefault="00EF4E3E" w:rsidP="00EF4E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22" w:type="pct"/>
            <w:vMerge/>
            <w:tcMar>
              <w:left w:w="57" w:type="dxa"/>
              <w:right w:w="57" w:type="dxa"/>
            </w:tcMar>
          </w:tcPr>
          <w:p w:rsidR="00EF4E3E" w:rsidRPr="00EF4E3E" w:rsidRDefault="00EF4E3E" w:rsidP="00EF4E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</w:tbl>
    <w:p w:rsidR="00EF4E3E" w:rsidRPr="00EF4E3E" w:rsidRDefault="00EF4E3E" w:rsidP="00EF4E3E">
      <w:pPr>
        <w:suppressAutoHyphens/>
        <w:spacing w:after="0" w:line="240" w:lineRule="auto"/>
        <w:ind w:firstLine="600"/>
        <w:rPr>
          <w:rFonts w:ascii="Times New Roman" w:hAnsi="Times New Roman"/>
          <w:sz w:val="24"/>
          <w:szCs w:val="24"/>
          <w:lang w:val="uk-UA" w:eastAsia="ar-SA"/>
        </w:rPr>
      </w:pPr>
      <w:r w:rsidRPr="00EF4E3E">
        <w:rPr>
          <w:rFonts w:ascii="Times New Roman" w:hAnsi="Times New Roman"/>
          <w:sz w:val="24"/>
          <w:szCs w:val="24"/>
          <w:lang w:val="uk-UA" w:eastAsia="ar-SA"/>
        </w:rPr>
        <w:t>Т1, Т2 ... – теми</w:t>
      </w:r>
    </w:p>
    <w:p w:rsidR="00EF4E3E" w:rsidRDefault="00EF4E3E" w:rsidP="00EF4E3E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 w:eastAsia="ar-SA"/>
        </w:rPr>
      </w:pPr>
    </w:p>
    <w:p w:rsidR="00EF4E3E" w:rsidRPr="00EF4E3E" w:rsidRDefault="00EF4E3E" w:rsidP="00EF4E3E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 w:eastAsia="ar-SA"/>
        </w:rPr>
      </w:pPr>
    </w:p>
    <w:p w:rsidR="00EF4E3E" w:rsidRPr="00EF4E3E" w:rsidRDefault="00EF4E3E" w:rsidP="00EF4E3E">
      <w:pPr>
        <w:suppressAutoHyphens/>
        <w:spacing w:after="0" w:line="240" w:lineRule="auto"/>
        <w:jc w:val="center"/>
        <w:outlineLvl w:val="6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EF4E3E">
        <w:rPr>
          <w:rFonts w:ascii="Times New Roman" w:hAnsi="Times New Roman"/>
          <w:b/>
          <w:sz w:val="24"/>
          <w:szCs w:val="24"/>
          <w:lang w:val="uk-UA" w:eastAsia="ru-RU"/>
        </w:rPr>
        <w:t>Розподіл балів, які отримують здобувачі вищої освіти (модуль 2)</w:t>
      </w:r>
    </w:p>
    <w:tbl>
      <w:tblPr>
        <w:tblW w:w="3320" w:type="pct"/>
        <w:tblInd w:w="1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567"/>
        <w:gridCol w:w="567"/>
        <w:gridCol w:w="567"/>
        <w:gridCol w:w="706"/>
        <w:gridCol w:w="708"/>
        <w:gridCol w:w="1927"/>
        <w:gridCol w:w="910"/>
      </w:tblGrid>
      <w:tr w:rsidR="00EF4E3E" w:rsidRPr="00EF4E3E" w:rsidTr="00EF4E3E">
        <w:trPr>
          <w:cantSplit/>
        </w:trPr>
        <w:tc>
          <w:tcPr>
            <w:tcW w:w="2844" w:type="pct"/>
            <w:gridSpan w:val="6"/>
            <w:tcMar>
              <w:left w:w="57" w:type="dxa"/>
              <w:right w:w="57" w:type="dxa"/>
            </w:tcMar>
            <w:vAlign w:val="center"/>
          </w:tcPr>
          <w:p w:rsidR="00EF4E3E" w:rsidRPr="00EF4E3E" w:rsidRDefault="00EF4E3E" w:rsidP="00EF4E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EF4E3E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Поточне оцінювання та самостійна робота</w:t>
            </w:r>
          </w:p>
        </w:tc>
        <w:tc>
          <w:tcPr>
            <w:tcW w:w="1464" w:type="pct"/>
            <w:tcMar>
              <w:left w:w="57" w:type="dxa"/>
              <w:right w:w="57" w:type="dxa"/>
            </w:tcMar>
            <w:vAlign w:val="center"/>
          </w:tcPr>
          <w:p w:rsidR="00EF4E3E" w:rsidRPr="00EF4E3E" w:rsidRDefault="00EF4E3E" w:rsidP="00EF4E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</w:pPr>
            <w:r w:rsidRPr="00EF4E3E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Модульна контрольна робота</w:t>
            </w:r>
          </w:p>
        </w:tc>
        <w:tc>
          <w:tcPr>
            <w:tcW w:w="692" w:type="pct"/>
            <w:tcMar>
              <w:left w:w="57" w:type="dxa"/>
              <w:right w:w="57" w:type="dxa"/>
            </w:tcMar>
            <w:vAlign w:val="center"/>
          </w:tcPr>
          <w:p w:rsidR="00EF4E3E" w:rsidRPr="00EF4E3E" w:rsidRDefault="00EF4E3E" w:rsidP="00EF4E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</w:pPr>
            <w:r w:rsidRPr="00EF4E3E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Сума</w:t>
            </w:r>
          </w:p>
        </w:tc>
      </w:tr>
      <w:tr w:rsidR="00EF4E3E" w:rsidRPr="00EF4E3E" w:rsidTr="00EF4E3E">
        <w:trPr>
          <w:cantSplit/>
        </w:trPr>
        <w:tc>
          <w:tcPr>
            <w:tcW w:w="478" w:type="pct"/>
            <w:tcMar>
              <w:left w:w="57" w:type="dxa"/>
              <w:right w:w="57" w:type="dxa"/>
            </w:tcMar>
          </w:tcPr>
          <w:p w:rsidR="00EF4E3E" w:rsidRPr="00EF4E3E" w:rsidRDefault="00EF4E3E" w:rsidP="00EF4E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F4E3E">
              <w:rPr>
                <w:rFonts w:ascii="Times New Roman" w:hAnsi="Times New Roman"/>
                <w:sz w:val="24"/>
                <w:szCs w:val="24"/>
                <w:lang w:val="uk-UA" w:eastAsia="ar-SA"/>
              </w:rPr>
              <w:t>Т6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F4E3E" w:rsidRPr="00EF4E3E" w:rsidRDefault="00EF4E3E" w:rsidP="00EF4E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F4E3E">
              <w:rPr>
                <w:rFonts w:ascii="Times New Roman" w:hAnsi="Times New Roman"/>
                <w:sz w:val="24"/>
                <w:szCs w:val="24"/>
                <w:lang w:val="uk-UA" w:eastAsia="ar-SA"/>
              </w:rPr>
              <w:t>Т7</w:t>
            </w:r>
          </w:p>
        </w:tc>
        <w:tc>
          <w:tcPr>
            <w:tcW w:w="431" w:type="pct"/>
            <w:shd w:val="clear" w:color="auto" w:fill="auto"/>
            <w:tcMar>
              <w:left w:w="57" w:type="dxa"/>
              <w:right w:w="57" w:type="dxa"/>
            </w:tcMar>
          </w:tcPr>
          <w:p w:rsidR="00EF4E3E" w:rsidRPr="00EF4E3E" w:rsidRDefault="00EF4E3E" w:rsidP="00EF4E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F4E3E">
              <w:rPr>
                <w:rFonts w:ascii="Times New Roman" w:hAnsi="Times New Roman"/>
                <w:sz w:val="24"/>
                <w:szCs w:val="24"/>
                <w:lang w:val="uk-UA" w:eastAsia="ar-SA"/>
              </w:rPr>
              <w:t>Т8</w:t>
            </w:r>
          </w:p>
        </w:tc>
        <w:tc>
          <w:tcPr>
            <w:tcW w:w="431" w:type="pct"/>
            <w:shd w:val="clear" w:color="auto" w:fill="auto"/>
          </w:tcPr>
          <w:p w:rsidR="00EF4E3E" w:rsidRPr="00EF4E3E" w:rsidRDefault="00EF4E3E" w:rsidP="00EF4E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F4E3E">
              <w:rPr>
                <w:rFonts w:ascii="Times New Roman" w:hAnsi="Times New Roman"/>
                <w:sz w:val="24"/>
                <w:szCs w:val="24"/>
                <w:lang w:val="uk-UA" w:eastAsia="ar-SA"/>
              </w:rPr>
              <w:t>Т9</w:t>
            </w:r>
          </w:p>
        </w:tc>
        <w:tc>
          <w:tcPr>
            <w:tcW w:w="536" w:type="pct"/>
            <w:shd w:val="clear" w:color="auto" w:fill="auto"/>
          </w:tcPr>
          <w:p w:rsidR="00EF4E3E" w:rsidRPr="00EF4E3E" w:rsidRDefault="00EF4E3E" w:rsidP="00EF4E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F4E3E">
              <w:rPr>
                <w:rFonts w:ascii="Times New Roman" w:hAnsi="Times New Roman"/>
                <w:sz w:val="24"/>
                <w:szCs w:val="24"/>
                <w:lang w:val="uk-UA" w:eastAsia="ar-SA"/>
              </w:rPr>
              <w:t>Т10</w:t>
            </w:r>
          </w:p>
        </w:tc>
        <w:tc>
          <w:tcPr>
            <w:tcW w:w="538" w:type="pct"/>
            <w:shd w:val="clear" w:color="auto" w:fill="auto"/>
          </w:tcPr>
          <w:p w:rsidR="00EF4E3E" w:rsidRPr="00EF4E3E" w:rsidRDefault="00EF4E3E" w:rsidP="00EF4E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Т11</w:t>
            </w:r>
          </w:p>
        </w:tc>
        <w:tc>
          <w:tcPr>
            <w:tcW w:w="1464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EF4E3E" w:rsidRPr="00EF4E3E" w:rsidRDefault="00EF4E3E" w:rsidP="00EF4E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F4E3E">
              <w:rPr>
                <w:rFonts w:ascii="Times New Roman" w:hAnsi="Times New Roman"/>
                <w:sz w:val="24"/>
                <w:szCs w:val="24"/>
                <w:lang w:val="uk-UA" w:eastAsia="ar-SA"/>
              </w:rPr>
              <w:t>50</w:t>
            </w:r>
          </w:p>
        </w:tc>
        <w:tc>
          <w:tcPr>
            <w:tcW w:w="692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EF4E3E" w:rsidRPr="00EF4E3E" w:rsidRDefault="00EF4E3E" w:rsidP="00EF4E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F4E3E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100</w:t>
            </w:r>
          </w:p>
        </w:tc>
      </w:tr>
      <w:tr w:rsidR="00EF4E3E" w:rsidRPr="00EF4E3E" w:rsidTr="00EF4E3E">
        <w:trPr>
          <w:cantSplit/>
        </w:trPr>
        <w:tc>
          <w:tcPr>
            <w:tcW w:w="478" w:type="pct"/>
            <w:tcMar>
              <w:left w:w="57" w:type="dxa"/>
              <w:right w:w="57" w:type="dxa"/>
            </w:tcMar>
          </w:tcPr>
          <w:p w:rsidR="00EF4E3E" w:rsidRPr="00EF4E3E" w:rsidRDefault="00EF4E3E" w:rsidP="00EF4E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8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F4E3E" w:rsidRPr="00EF4E3E" w:rsidRDefault="00EF4E3E" w:rsidP="00EF4E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8</w:t>
            </w:r>
          </w:p>
        </w:tc>
        <w:tc>
          <w:tcPr>
            <w:tcW w:w="431" w:type="pct"/>
            <w:shd w:val="clear" w:color="auto" w:fill="auto"/>
            <w:tcMar>
              <w:left w:w="57" w:type="dxa"/>
              <w:right w:w="57" w:type="dxa"/>
            </w:tcMar>
          </w:tcPr>
          <w:p w:rsidR="00EF4E3E" w:rsidRPr="00EF4E3E" w:rsidRDefault="00EF4E3E" w:rsidP="00EF4E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9</w:t>
            </w:r>
          </w:p>
        </w:tc>
        <w:tc>
          <w:tcPr>
            <w:tcW w:w="431" w:type="pct"/>
            <w:shd w:val="clear" w:color="auto" w:fill="auto"/>
          </w:tcPr>
          <w:p w:rsidR="00EF4E3E" w:rsidRPr="00EF4E3E" w:rsidRDefault="00EF4E3E" w:rsidP="00EF4E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9</w:t>
            </w:r>
          </w:p>
        </w:tc>
        <w:tc>
          <w:tcPr>
            <w:tcW w:w="536" w:type="pct"/>
            <w:shd w:val="clear" w:color="auto" w:fill="auto"/>
          </w:tcPr>
          <w:p w:rsidR="00EF4E3E" w:rsidRPr="00EF4E3E" w:rsidRDefault="00EF4E3E" w:rsidP="00EF4E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8</w:t>
            </w:r>
          </w:p>
        </w:tc>
        <w:tc>
          <w:tcPr>
            <w:tcW w:w="538" w:type="pct"/>
            <w:shd w:val="clear" w:color="auto" w:fill="auto"/>
          </w:tcPr>
          <w:p w:rsidR="00EF4E3E" w:rsidRPr="00EF4E3E" w:rsidRDefault="00EF4E3E" w:rsidP="00EF4E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8</w:t>
            </w:r>
          </w:p>
        </w:tc>
        <w:tc>
          <w:tcPr>
            <w:tcW w:w="1464" w:type="pct"/>
            <w:vMerge/>
            <w:tcMar>
              <w:left w:w="57" w:type="dxa"/>
              <w:right w:w="57" w:type="dxa"/>
            </w:tcMar>
          </w:tcPr>
          <w:p w:rsidR="00EF4E3E" w:rsidRPr="00EF4E3E" w:rsidRDefault="00EF4E3E" w:rsidP="00EF4E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692" w:type="pct"/>
            <w:vMerge/>
            <w:tcMar>
              <w:left w:w="57" w:type="dxa"/>
              <w:right w:w="57" w:type="dxa"/>
            </w:tcMar>
          </w:tcPr>
          <w:p w:rsidR="00EF4E3E" w:rsidRPr="00EF4E3E" w:rsidRDefault="00EF4E3E" w:rsidP="00EF4E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</w:tbl>
    <w:p w:rsidR="00EF4E3E" w:rsidRPr="00EF4E3E" w:rsidRDefault="00EF4E3E" w:rsidP="00EF4E3E">
      <w:pPr>
        <w:suppressAutoHyphens/>
        <w:spacing w:after="0" w:line="240" w:lineRule="auto"/>
        <w:ind w:firstLine="600"/>
        <w:rPr>
          <w:rFonts w:ascii="Times New Roman" w:hAnsi="Times New Roman"/>
          <w:sz w:val="24"/>
          <w:szCs w:val="24"/>
          <w:lang w:val="uk-UA" w:eastAsia="ar-SA"/>
        </w:rPr>
      </w:pPr>
      <w:r w:rsidRPr="00EF4E3E">
        <w:rPr>
          <w:rFonts w:ascii="Times New Roman" w:hAnsi="Times New Roman"/>
          <w:sz w:val="24"/>
          <w:szCs w:val="24"/>
          <w:lang w:val="uk-UA" w:eastAsia="ar-SA"/>
        </w:rPr>
        <w:t>Т1, Т2 ... – теми</w:t>
      </w:r>
    </w:p>
    <w:p w:rsidR="00EF4E3E" w:rsidRDefault="00EF4E3E" w:rsidP="00EF4E3E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  <w:lang w:val="uk-UA" w:eastAsia="ar-SA"/>
        </w:rPr>
      </w:pPr>
    </w:p>
    <w:p w:rsidR="00EF4E3E" w:rsidRPr="00EF4E3E" w:rsidRDefault="00EF4E3E" w:rsidP="00EF4E3E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  <w:lang w:val="uk-UA" w:eastAsia="ar-SA"/>
        </w:rPr>
      </w:pPr>
    </w:p>
    <w:p w:rsidR="00EF4E3E" w:rsidRPr="00EF4E3E" w:rsidRDefault="00EF4E3E" w:rsidP="00EF4E3E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 w:eastAsia="ar-SA"/>
        </w:rPr>
      </w:pPr>
      <w:r w:rsidRPr="00EF4E3E">
        <w:rPr>
          <w:rFonts w:ascii="Times New Roman" w:hAnsi="Times New Roman"/>
          <w:b/>
          <w:iCs/>
          <w:sz w:val="24"/>
          <w:szCs w:val="24"/>
          <w:lang w:val="uk-UA" w:eastAsia="ar-SA"/>
        </w:rPr>
        <w:t>Оцінювання окремих видів навчальної роботи з дисципліни</w:t>
      </w:r>
    </w:p>
    <w:tbl>
      <w:tblPr>
        <w:tblW w:w="808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856"/>
        <w:gridCol w:w="1412"/>
        <w:gridCol w:w="830"/>
        <w:gridCol w:w="1409"/>
      </w:tblGrid>
      <w:tr w:rsidR="00EF4E3E" w:rsidRPr="00EF4E3E" w:rsidTr="00EF4E3E">
        <w:trPr>
          <w:trHeight w:val="201"/>
        </w:trPr>
        <w:tc>
          <w:tcPr>
            <w:tcW w:w="3573" w:type="dxa"/>
            <w:vMerge w:val="restart"/>
            <w:shd w:val="clear" w:color="auto" w:fill="auto"/>
            <w:vAlign w:val="center"/>
          </w:tcPr>
          <w:p w:rsidR="00EF4E3E" w:rsidRPr="00EF4E3E" w:rsidRDefault="00EF4E3E" w:rsidP="00EF4E3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EF4E3E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Вид діяльності здобувача вищої освіти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EF4E3E" w:rsidRPr="00EF4E3E" w:rsidRDefault="00EF4E3E" w:rsidP="00EF4E3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EF4E3E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Модуль 1</w:t>
            </w:r>
          </w:p>
        </w:tc>
        <w:tc>
          <w:tcPr>
            <w:tcW w:w="2239" w:type="dxa"/>
            <w:gridSpan w:val="2"/>
            <w:shd w:val="clear" w:color="auto" w:fill="auto"/>
          </w:tcPr>
          <w:p w:rsidR="00EF4E3E" w:rsidRPr="00EF4E3E" w:rsidRDefault="00EF4E3E" w:rsidP="00EF4E3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EF4E3E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Модуль 2</w:t>
            </w:r>
          </w:p>
        </w:tc>
      </w:tr>
      <w:tr w:rsidR="00EF4E3E" w:rsidRPr="00B51AEB" w:rsidTr="00EF4E3E">
        <w:trPr>
          <w:trHeight w:val="531"/>
        </w:trPr>
        <w:tc>
          <w:tcPr>
            <w:tcW w:w="3573" w:type="dxa"/>
            <w:vMerge/>
            <w:shd w:val="clear" w:color="auto" w:fill="auto"/>
            <w:vAlign w:val="center"/>
          </w:tcPr>
          <w:p w:rsidR="00EF4E3E" w:rsidRPr="00EF4E3E" w:rsidRDefault="00EF4E3E" w:rsidP="00EF4E3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EF4E3E" w:rsidRPr="00EF4E3E" w:rsidRDefault="00EF4E3E" w:rsidP="00EF4E3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uk-UA" w:eastAsia="ar-SA"/>
              </w:rPr>
            </w:pPr>
            <w:r w:rsidRPr="00EF4E3E">
              <w:rPr>
                <w:rFonts w:ascii="Times New Roman" w:hAnsi="Times New Roman"/>
                <w:sz w:val="16"/>
                <w:szCs w:val="16"/>
                <w:lang w:val="uk-UA" w:eastAsia="ar-SA"/>
              </w:rPr>
              <w:t>Кількість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EF4E3E" w:rsidRPr="00EF4E3E" w:rsidRDefault="00EF4E3E" w:rsidP="00EF4E3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uk-UA" w:eastAsia="ar-SA"/>
              </w:rPr>
            </w:pPr>
            <w:r w:rsidRPr="00EF4E3E">
              <w:rPr>
                <w:rFonts w:ascii="Times New Roman" w:hAnsi="Times New Roman"/>
                <w:sz w:val="16"/>
                <w:szCs w:val="16"/>
                <w:lang w:val="uk-UA" w:eastAsia="ar-SA"/>
              </w:rPr>
              <w:t>Макс. к-сть балів (сумарна)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EF4E3E" w:rsidRPr="00EF4E3E" w:rsidRDefault="00EF4E3E" w:rsidP="00EF4E3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uk-UA" w:eastAsia="ar-SA"/>
              </w:rPr>
            </w:pPr>
            <w:r w:rsidRPr="00EF4E3E">
              <w:rPr>
                <w:rFonts w:ascii="Times New Roman" w:hAnsi="Times New Roman"/>
                <w:sz w:val="16"/>
                <w:szCs w:val="16"/>
                <w:lang w:val="uk-UA" w:eastAsia="ar-SA"/>
              </w:rPr>
              <w:t>Кількість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F4E3E" w:rsidRPr="00EF4E3E" w:rsidRDefault="00EF4E3E" w:rsidP="00EF4E3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uk-UA" w:eastAsia="ar-SA"/>
              </w:rPr>
            </w:pPr>
            <w:r w:rsidRPr="00EF4E3E">
              <w:rPr>
                <w:rFonts w:ascii="Times New Roman" w:hAnsi="Times New Roman"/>
                <w:sz w:val="16"/>
                <w:szCs w:val="16"/>
                <w:lang w:val="uk-UA" w:eastAsia="ar-SA"/>
              </w:rPr>
              <w:t>Макс. к-сть балів (сумарна)</w:t>
            </w:r>
          </w:p>
        </w:tc>
      </w:tr>
      <w:tr w:rsidR="00EF4E3E" w:rsidRPr="00EF4E3E" w:rsidTr="00EF4E3E">
        <w:trPr>
          <w:trHeight w:val="282"/>
        </w:trPr>
        <w:tc>
          <w:tcPr>
            <w:tcW w:w="3573" w:type="dxa"/>
            <w:shd w:val="clear" w:color="auto" w:fill="auto"/>
            <w:vAlign w:val="center"/>
          </w:tcPr>
          <w:p w:rsidR="00EF4E3E" w:rsidRPr="00EF4E3E" w:rsidRDefault="00EF4E3E" w:rsidP="00EF4E3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85" w:right="-114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F4E3E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Практичні (семінарські) заняття 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EF4E3E" w:rsidRPr="00EF4E3E" w:rsidRDefault="00EF4E3E" w:rsidP="00EF4E3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5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EF4E3E" w:rsidRPr="00EF4E3E" w:rsidRDefault="00EF4E3E" w:rsidP="00EF4E3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F4E3E">
              <w:rPr>
                <w:rFonts w:ascii="Times New Roman" w:hAnsi="Times New Roman"/>
                <w:sz w:val="24"/>
                <w:szCs w:val="24"/>
                <w:lang w:val="uk-UA" w:eastAsia="ar-SA"/>
              </w:rPr>
              <w:t>50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EF4E3E" w:rsidRPr="00EF4E3E" w:rsidRDefault="00EF4E3E" w:rsidP="00EF4E3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7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F4E3E" w:rsidRPr="00EF4E3E" w:rsidRDefault="00EF4E3E" w:rsidP="00EF4E3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F4E3E">
              <w:rPr>
                <w:rFonts w:ascii="Times New Roman" w:hAnsi="Times New Roman"/>
                <w:sz w:val="24"/>
                <w:szCs w:val="24"/>
                <w:lang w:val="uk-UA" w:eastAsia="ar-SA"/>
              </w:rPr>
              <w:t>50</w:t>
            </w:r>
          </w:p>
        </w:tc>
      </w:tr>
      <w:tr w:rsidR="00EF4E3E" w:rsidRPr="00EF4E3E" w:rsidTr="00EF4E3E">
        <w:trPr>
          <w:trHeight w:val="260"/>
        </w:trPr>
        <w:tc>
          <w:tcPr>
            <w:tcW w:w="3573" w:type="dxa"/>
            <w:shd w:val="clear" w:color="auto" w:fill="auto"/>
            <w:vAlign w:val="center"/>
          </w:tcPr>
          <w:p w:rsidR="00EF4E3E" w:rsidRPr="00EF4E3E" w:rsidRDefault="00EF4E3E" w:rsidP="00EF4E3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85" w:right="-114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F4E3E">
              <w:rPr>
                <w:rFonts w:ascii="Times New Roman" w:hAnsi="Times New Roman"/>
                <w:sz w:val="24"/>
                <w:szCs w:val="24"/>
                <w:lang w:val="uk-UA" w:eastAsia="ar-SA"/>
              </w:rPr>
              <w:t>Модульна контрольна робота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EF4E3E" w:rsidRPr="00EF4E3E" w:rsidRDefault="00EF4E3E" w:rsidP="00EF4E3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F4E3E">
              <w:rPr>
                <w:rFonts w:ascii="Times New Roman" w:hAnsi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EF4E3E" w:rsidRPr="00EF4E3E" w:rsidRDefault="00EF4E3E" w:rsidP="00EF4E3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F4E3E">
              <w:rPr>
                <w:rFonts w:ascii="Times New Roman" w:hAnsi="Times New Roman"/>
                <w:sz w:val="24"/>
                <w:szCs w:val="24"/>
                <w:lang w:val="uk-UA" w:eastAsia="ar-SA"/>
              </w:rPr>
              <w:t>50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EF4E3E" w:rsidRPr="00EF4E3E" w:rsidRDefault="00EF4E3E" w:rsidP="00EF4E3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F4E3E">
              <w:rPr>
                <w:rFonts w:ascii="Times New Roman" w:hAnsi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F4E3E" w:rsidRPr="00EF4E3E" w:rsidRDefault="00EF4E3E" w:rsidP="00EF4E3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F4E3E">
              <w:rPr>
                <w:rFonts w:ascii="Times New Roman" w:hAnsi="Times New Roman"/>
                <w:sz w:val="24"/>
                <w:szCs w:val="24"/>
                <w:lang w:val="uk-UA" w:eastAsia="ar-SA"/>
              </w:rPr>
              <w:t>50</w:t>
            </w:r>
          </w:p>
        </w:tc>
      </w:tr>
      <w:tr w:rsidR="00EF4E3E" w:rsidRPr="00EF4E3E" w:rsidTr="00EF4E3E">
        <w:trPr>
          <w:trHeight w:val="201"/>
        </w:trPr>
        <w:tc>
          <w:tcPr>
            <w:tcW w:w="3573" w:type="dxa"/>
            <w:shd w:val="clear" w:color="auto" w:fill="auto"/>
          </w:tcPr>
          <w:p w:rsidR="00EF4E3E" w:rsidRPr="00EF4E3E" w:rsidRDefault="00EF4E3E" w:rsidP="00EF4E3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F4E3E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Разом</w:t>
            </w:r>
          </w:p>
        </w:tc>
        <w:tc>
          <w:tcPr>
            <w:tcW w:w="856" w:type="dxa"/>
            <w:shd w:val="pct12" w:color="auto" w:fill="auto"/>
          </w:tcPr>
          <w:p w:rsidR="00EF4E3E" w:rsidRPr="00EF4E3E" w:rsidRDefault="00EF4E3E" w:rsidP="00EF4E3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412" w:type="dxa"/>
            <w:shd w:val="clear" w:color="auto" w:fill="auto"/>
          </w:tcPr>
          <w:p w:rsidR="00EF4E3E" w:rsidRPr="00EF4E3E" w:rsidRDefault="00EF4E3E" w:rsidP="00EF4E3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EF4E3E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100</w:t>
            </w:r>
          </w:p>
        </w:tc>
        <w:tc>
          <w:tcPr>
            <w:tcW w:w="830" w:type="dxa"/>
            <w:shd w:val="pct12" w:color="auto" w:fill="auto"/>
          </w:tcPr>
          <w:p w:rsidR="00EF4E3E" w:rsidRPr="00EF4E3E" w:rsidRDefault="00EF4E3E" w:rsidP="00EF4E3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409" w:type="dxa"/>
            <w:shd w:val="clear" w:color="auto" w:fill="auto"/>
          </w:tcPr>
          <w:p w:rsidR="00EF4E3E" w:rsidRPr="00EF4E3E" w:rsidRDefault="00EF4E3E" w:rsidP="00EF4E3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EF4E3E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100</w:t>
            </w:r>
          </w:p>
        </w:tc>
      </w:tr>
    </w:tbl>
    <w:p w:rsidR="00EF4E3E" w:rsidRPr="00EF4E3E" w:rsidRDefault="00EF4E3E" w:rsidP="00EF4E3E">
      <w:pPr>
        <w:rPr>
          <w:lang w:val="uk-UA" w:eastAsia="ru-RU"/>
        </w:rPr>
      </w:pPr>
    </w:p>
    <w:p w:rsidR="00AA43D9" w:rsidRPr="006E43D0" w:rsidRDefault="00AA43D9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:rsidR="00AA43D9" w:rsidRPr="006E43D0" w:rsidRDefault="00AA43D9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:rsidR="00D5164A" w:rsidRPr="006E43D0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 w:rsidRPr="006E43D0">
        <w:rPr>
          <w:rFonts w:ascii="Times New Roman" w:hAnsi="Times New Roman"/>
          <w:b/>
          <w:iCs/>
          <w:sz w:val="24"/>
          <w:szCs w:val="24"/>
          <w:lang w:val="uk-UA"/>
        </w:rPr>
        <w:t>Критерії оцінювання модульної контрольної роботи</w:t>
      </w:r>
    </w:p>
    <w:p w:rsidR="00D5164A" w:rsidRPr="006E43D0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  <w:lang w:val="uk-UA"/>
        </w:rPr>
      </w:pPr>
    </w:p>
    <w:p w:rsidR="00C42FD8" w:rsidRPr="006E43D0" w:rsidRDefault="00C42FD8" w:rsidP="00C42FD8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6E43D0">
        <w:rPr>
          <w:rFonts w:ascii="Times New Roman" w:hAnsi="Times New Roman"/>
          <w:b/>
          <w:i/>
          <w:sz w:val="24"/>
          <w:szCs w:val="24"/>
          <w:lang w:val="uk-UA" w:eastAsia="ar-SA"/>
        </w:rPr>
        <w:t>Оцінювання модульних завдань.</w:t>
      </w:r>
      <w:r w:rsidRPr="006E43D0">
        <w:rPr>
          <w:rFonts w:ascii="Times New Roman" w:hAnsi="Times New Roman"/>
          <w:sz w:val="24"/>
          <w:szCs w:val="24"/>
          <w:lang w:val="uk-UA" w:eastAsia="ar-SA"/>
        </w:rPr>
        <w:t xml:space="preserve"> Після виконання програми змістового модуля у визначений деканатом термін здійснюється поточний модульний контроль у вигляді  письмової роботи,  який оцінюється у межах від 0 до 50 балів. </w:t>
      </w:r>
    </w:p>
    <w:p w:rsidR="00C42FD8" w:rsidRPr="006E43D0" w:rsidRDefault="00C42FD8" w:rsidP="00C42FD8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E43D0">
        <w:rPr>
          <w:rFonts w:ascii="Times New Roman" w:hAnsi="Times New Roman"/>
          <w:b/>
          <w:i/>
          <w:sz w:val="24"/>
          <w:szCs w:val="24"/>
          <w:lang w:val="uk-UA" w:eastAsia="ar-SA"/>
        </w:rPr>
        <w:t xml:space="preserve">Оцінювання систематичності та активності роботи студента.  </w:t>
      </w:r>
      <w:r w:rsidRPr="006E43D0">
        <w:rPr>
          <w:rFonts w:ascii="Times New Roman" w:hAnsi="Times New Roman"/>
          <w:sz w:val="24"/>
          <w:szCs w:val="24"/>
          <w:lang w:val="uk-UA" w:eastAsia="ar-SA"/>
        </w:rPr>
        <w:t>Протягом семестру проводяться практичні заняття для перевірки засвоєння теоретичної частини навчальної дисципліни та практичного закріплення здобутих знань, дане оцінювання здійснюється в межах від 0 до 50 балів.</w:t>
      </w:r>
    </w:p>
    <w:p w:rsidR="00D5164A" w:rsidRPr="006E43D0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 w:rsidRPr="006E43D0">
        <w:rPr>
          <w:rFonts w:ascii="Times New Roman" w:hAnsi="Times New Roman"/>
          <w:b/>
          <w:iCs/>
          <w:sz w:val="24"/>
          <w:szCs w:val="24"/>
          <w:lang w:val="uk-UA"/>
        </w:rPr>
        <w:t xml:space="preserve">Критерії оцінювання підсумкового </w:t>
      </w:r>
      <w:r w:rsidR="00493D0E" w:rsidRPr="006E43D0">
        <w:rPr>
          <w:rFonts w:ascii="Times New Roman" w:hAnsi="Times New Roman"/>
          <w:b/>
          <w:iCs/>
          <w:sz w:val="24"/>
          <w:szCs w:val="24"/>
          <w:lang w:val="uk-UA"/>
        </w:rPr>
        <w:t xml:space="preserve">семестрового </w:t>
      </w:r>
      <w:r w:rsidRPr="006E43D0">
        <w:rPr>
          <w:rFonts w:ascii="Times New Roman" w:hAnsi="Times New Roman"/>
          <w:b/>
          <w:iCs/>
          <w:sz w:val="24"/>
          <w:szCs w:val="24"/>
          <w:lang w:val="uk-UA"/>
        </w:rPr>
        <w:t>контролю</w:t>
      </w:r>
    </w:p>
    <w:p w:rsidR="00D5164A" w:rsidRPr="006E43D0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:rsidR="00C42FD8" w:rsidRPr="006E43D0" w:rsidRDefault="00C42FD8" w:rsidP="00C42FD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6E43D0">
        <w:rPr>
          <w:rFonts w:ascii="Times New Roman" w:hAnsi="Times New Roman"/>
          <w:sz w:val="24"/>
          <w:szCs w:val="24"/>
          <w:lang w:val="uk-UA"/>
        </w:rPr>
        <w:t>Оцінювання навчальних досягнень здобувача вищої освіти здійснюється відповідно до «Положення про оцінювання навчальних досягнень студентів УжНУ за кредитно-модульною системою» (затверджено наказом ректора ДВНЗ «УжНУ» № 03/01-17 від 03.03.2015 року), а також «Положенням про порядок та методику проведення семестрових (курсових) екзаменів і заліків в УжНУ» (затверджено наказом ректора ДВНЗ «УжНУ» № 698/01-17 від 08.05.2015 року).</w:t>
      </w:r>
    </w:p>
    <w:p w:rsidR="00C42FD8" w:rsidRPr="006E43D0" w:rsidRDefault="00C42FD8" w:rsidP="00C42FD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6E43D0">
        <w:rPr>
          <w:rFonts w:ascii="Times New Roman" w:hAnsi="Times New Roman"/>
          <w:sz w:val="24"/>
          <w:szCs w:val="24"/>
          <w:lang w:val="uk-UA"/>
        </w:rPr>
        <w:t>Після виконання змістового модуля здійснюється поточний контроль у вигляді  письмової роботи. Оцінювання навчальних досягнень та практичних навичок здобувачів здійснюються за 100-бальною системою.</w:t>
      </w:r>
    </w:p>
    <w:p w:rsidR="00C42FD8" w:rsidRPr="006E43D0" w:rsidRDefault="00C42FD8" w:rsidP="00C42FD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E43D0">
        <w:rPr>
          <w:rFonts w:ascii="Times New Roman" w:hAnsi="Times New Roman"/>
          <w:sz w:val="24"/>
          <w:szCs w:val="24"/>
          <w:lang w:val="uk-UA"/>
        </w:rPr>
        <w:lastRenderedPageBreak/>
        <w:t xml:space="preserve">Здобувач, який в результаті поточного оцінювання або підсумкового контролю за модулем отримав більше 60 балів, має право не складати залік (іспит) з дисципліни. У такому випадку в заліково-екзаменаційну відомість заноситься загальна підсумкова оцінка. При умові, що здобувач хоче покращити підсумкову оцінку за модуль із дисципліни, він (вона) має складати залік чи іспит. </w:t>
      </w:r>
    </w:p>
    <w:p w:rsidR="00C42FD8" w:rsidRPr="006E43D0" w:rsidRDefault="00C42FD8" w:rsidP="00C42FD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E43D0">
        <w:rPr>
          <w:rFonts w:ascii="Times New Roman" w:hAnsi="Times New Roman"/>
          <w:sz w:val="24"/>
          <w:szCs w:val="24"/>
          <w:lang w:val="uk-UA"/>
        </w:rPr>
        <w:t>Здобувач вищої освіти, який за результатами модульних контролів отримав оцінку «</w:t>
      </w:r>
      <w:r w:rsidRPr="006E43D0">
        <w:rPr>
          <w:rFonts w:ascii="Times New Roman" w:hAnsi="Times New Roman"/>
          <w:sz w:val="24"/>
          <w:szCs w:val="24"/>
        </w:rPr>
        <w:t>F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» (0-34 бали), повинен до проведення підсумкового контролю покращити цю оцінку принаймні до показника </w:t>
      </w:r>
      <w:r w:rsidRPr="006E43D0">
        <w:rPr>
          <w:rFonts w:ascii="Times New Roman" w:hAnsi="Times New Roman"/>
          <w:sz w:val="24"/>
          <w:szCs w:val="24"/>
        </w:rPr>
        <w:t>FX</w:t>
      </w:r>
      <w:r w:rsidRPr="006E43D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uk-UA"/>
        </w:rPr>
        <w:t>(35-59 балів) під час чергування викладача на кафедрі. Без такого покращення він (вона) до підсумкового контролю не допускається.</w:t>
      </w:r>
    </w:p>
    <w:p w:rsidR="00C42FD8" w:rsidRPr="006E43D0" w:rsidRDefault="00C42FD8" w:rsidP="00C42FD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6E43D0">
        <w:rPr>
          <w:rFonts w:ascii="Times New Roman" w:hAnsi="Times New Roman"/>
          <w:sz w:val="24"/>
          <w:szCs w:val="24"/>
          <w:lang w:val="uk-UA"/>
        </w:rPr>
        <w:t xml:space="preserve">Здобувач, який в результаті підсумкового оцінювання за модулем отримав менше 60 балів зобов’язаний складати залік (іспит) з дисципліни. У разі, коли відповіді здобувача вищої освіти під час заліку (іспиту) оцінені менш ніж на 60 балів, він (вона) отримує незадовільну підсумкову оцінку.     </w:t>
      </w:r>
    </w:p>
    <w:p w:rsidR="006964C3" w:rsidRDefault="006964C3" w:rsidP="00EF4E3E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EF4E3E" w:rsidRDefault="00EF4E3E" w:rsidP="00EF4E3E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6E43D0" w:rsidRDefault="00D5164A" w:rsidP="00A55B48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E43D0">
        <w:rPr>
          <w:rFonts w:ascii="Times New Roman" w:hAnsi="Times New Roman"/>
          <w:b/>
          <w:sz w:val="24"/>
          <w:szCs w:val="24"/>
          <w:lang w:val="uk-UA"/>
        </w:rPr>
        <w:t>6</w:t>
      </w:r>
      <w:r w:rsidR="004E3CCC" w:rsidRPr="006E43D0">
        <w:rPr>
          <w:rFonts w:ascii="Times New Roman" w:hAnsi="Times New Roman"/>
          <w:b/>
          <w:sz w:val="24"/>
          <w:szCs w:val="24"/>
          <w:lang w:val="uk-UA"/>
        </w:rPr>
        <w:t>. П</w:t>
      </w:r>
      <w:r w:rsidR="00987930" w:rsidRPr="006E43D0">
        <w:rPr>
          <w:rFonts w:ascii="Times New Roman" w:hAnsi="Times New Roman"/>
          <w:b/>
          <w:sz w:val="24"/>
          <w:szCs w:val="24"/>
          <w:lang w:val="uk-UA"/>
        </w:rPr>
        <w:t>РОГРАМА НАВЧАЛЬНОЇ ДИСЦИПЛІНИ</w:t>
      </w:r>
    </w:p>
    <w:p w:rsidR="00EF4E3E" w:rsidRDefault="00EF4E3E" w:rsidP="00A55B48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320D7" w:rsidRPr="006E43D0" w:rsidRDefault="00D5164A" w:rsidP="00A55B48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E43D0">
        <w:rPr>
          <w:rFonts w:ascii="Times New Roman" w:hAnsi="Times New Roman"/>
          <w:b/>
          <w:sz w:val="24"/>
          <w:szCs w:val="24"/>
          <w:lang w:val="uk-UA"/>
        </w:rPr>
        <w:t>6</w:t>
      </w:r>
      <w:r w:rsidR="00381F4F" w:rsidRPr="006E43D0">
        <w:rPr>
          <w:rFonts w:ascii="Times New Roman" w:hAnsi="Times New Roman"/>
          <w:b/>
          <w:sz w:val="24"/>
          <w:szCs w:val="24"/>
          <w:lang w:val="uk-UA"/>
        </w:rPr>
        <w:t>.1. Зміст навчальної дисципліни</w:t>
      </w:r>
    </w:p>
    <w:p w:rsidR="00EF4E3E" w:rsidRDefault="00EF4E3E" w:rsidP="00A55B48">
      <w:pPr>
        <w:autoSpaceDE w:val="0"/>
        <w:autoSpaceDN w:val="0"/>
        <w:adjustRightInd w:val="0"/>
        <w:spacing w:after="0" w:line="360" w:lineRule="auto"/>
        <w:ind w:right="-110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55B48" w:rsidRDefault="00A55B48" w:rsidP="00A55B48">
      <w:pPr>
        <w:autoSpaceDE w:val="0"/>
        <w:autoSpaceDN w:val="0"/>
        <w:adjustRightInd w:val="0"/>
        <w:spacing w:after="0" w:line="360" w:lineRule="auto"/>
        <w:ind w:right="-110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Змістовий модуль 1</w:t>
      </w:r>
    </w:p>
    <w:p w:rsidR="00610BA9" w:rsidRPr="006E43D0" w:rsidRDefault="00610BA9" w:rsidP="00A55B48">
      <w:pPr>
        <w:autoSpaceDE w:val="0"/>
        <w:autoSpaceDN w:val="0"/>
        <w:adjustRightInd w:val="0"/>
        <w:spacing w:after="0" w:line="360" w:lineRule="auto"/>
        <w:ind w:right="-110" w:firstLine="817"/>
        <w:contextualSpacing/>
        <w:jc w:val="center"/>
        <w:rPr>
          <w:rFonts w:ascii="Times New Roman" w:hAnsi="Times New Roman"/>
          <w:b/>
          <w:sz w:val="24"/>
          <w:szCs w:val="24"/>
          <w:lang w:val=""/>
        </w:rPr>
      </w:pPr>
      <w:r w:rsidRPr="006E43D0">
        <w:rPr>
          <w:rFonts w:ascii="Times New Roman" w:hAnsi="Times New Roman"/>
          <w:b/>
          <w:sz w:val="24"/>
          <w:szCs w:val="24"/>
          <w:lang w:val=""/>
        </w:rPr>
        <w:t>Тема 1. Історія, становлення та розвиток готельної справи</w:t>
      </w:r>
    </w:p>
    <w:p w:rsidR="00610BA9" w:rsidRPr="006E43D0" w:rsidRDefault="00610BA9" w:rsidP="00610BA9">
      <w:pPr>
        <w:autoSpaceDE w:val="0"/>
        <w:autoSpaceDN w:val="0"/>
        <w:adjustRightInd w:val="0"/>
        <w:spacing w:after="0" w:line="360" w:lineRule="auto"/>
        <w:ind w:right="-110" w:firstLine="817"/>
        <w:jc w:val="both"/>
        <w:rPr>
          <w:rFonts w:ascii="Times New Roman" w:hAnsi="Times New Roman"/>
          <w:sz w:val="24"/>
          <w:szCs w:val="24"/>
          <w:lang w:val=""/>
        </w:rPr>
      </w:pPr>
      <w:r w:rsidRPr="006E43D0">
        <w:rPr>
          <w:rFonts w:ascii="Times New Roman" w:hAnsi="Times New Roman"/>
          <w:sz w:val="24"/>
          <w:szCs w:val="24"/>
          <w:lang w:val=""/>
        </w:rPr>
        <w:t>Історія розвитку світового готельного господарства в стародавні часи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>(історичні періоди: давній період (IV тис. до н.е. – 476 рік н. е.); період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>середньовіччя (V-XV ст. н.е.); Новий час (ХVІ ст.- початок ХХ ст.);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 xml:space="preserve">сучасний. Взаємозв'язок розвитку туризму з розвитком </w:t>
      </w:r>
      <w:r w:rsidRPr="006E43D0">
        <w:rPr>
          <w:rFonts w:ascii="Times New Roman" w:hAnsi="Times New Roman"/>
          <w:sz w:val="24"/>
          <w:szCs w:val="24"/>
          <w:lang w:val="uk-UA"/>
        </w:rPr>
        <w:t>г</w:t>
      </w:r>
      <w:r w:rsidRPr="006E43D0">
        <w:rPr>
          <w:rFonts w:ascii="Times New Roman" w:hAnsi="Times New Roman"/>
          <w:sz w:val="24"/>
          <w:szCs w:val="24"/>
          <w:lang w:val=""/>
        </w:rPr>
        <w:t>отельного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>господарства. Відкриття нових земель в Європі та інших континентах світу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>і вплив цього процесу на будівництво різних засобів розміщення. Перші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>готелі в Стародавній Греції, Римі,Ірані,Сирії, Єгипті та їх особливості.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>Вплив релігії різних народів на розвиток готелів. Особливості розвитку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>готелів у Європі, Азії, США тощо. Масовий характер паломництва та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>державна підтримка імператора Карла Великого (742 - 814 р.р.). Поява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>приватних постоялих дворів - остерій (Швейцарія, 881р.). Становлення і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>розвиток готельної справи у XVI — початок ХХ століття. Поява постоялих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>дворів (ями) на Русі в XII-XIII століттях. До XX століття постоялі двори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>приєдналися до поштових станцій. Перші заклади «платної гостинності» під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>назвою «tabernaperpetua» - «цілодобова торгівля вином». Спад готельної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>індустрії в роки Першої світової війни. Відродження індустрії гостинності на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>початку 40-х років. Сучасний стан розвитку світового готельного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>господарства.</w:t>
      </w:r>
    </w:p>
    <w:p w:rsidR="00610BA9" w:rsidRPr="006E43D0" w:rsidRDefault="00610BA9" w:rsidP="00610BA9">
      <w:pPr>
        <w:autoSpaceDE w:val="0"/>
        <w:autoSpaceDN w:val="0"/>
        <w:adjustRightInd w:val="0"/>
        <w:spacing w:after="0" w:line="360" w:lineRule="auto"/>
        <w:ind w:right="-110" w:firstLine="817"/>
        <w:jc w:val="center"/>
        <w:rPr>
          <w:rFonts w:ascii="Times New Roman" w:hAnsi="Times New Roman"/>
          <w:b/>
          <w:sz w:val="24"/>
          <w:szCs w:val="24"/>
          <w:lang w:val=""/>
        </w:rPr>
      </w:pPr>
    </w:p>
    <w:p w:rsidR="00610BA9" w:rsidRPr="006E43D0" w:rsidRDefault="00610BA9" w:rsidP="006964C3">
      <w:pPr>
        <w:autoSpaceDE w:val="0"/>
        <w:autoSpaceDN w:val="0"/>
        <w:adjustRightInd w:val="0"/>
        <w:spacing w:after="0" w:line="360" w:lineRule="auto"/>
        <w:ind w:right="-110" w:firstLine="817"/>
        <w:jc w:val="center"/>
        <w:rPr>
          <w:rFonts w:ascii="Times New Roman" w:hAnsi="Times New Roman"/>
          <w:b/>
          <w:sz w:val="24"/>
          <w:szCs w:val="24"/>
          <w:lang w:val=""/>
        </w:rPr>
      </w:pPr>
      <w:r w:rsidRPr="006E43D0">
        <w:rPr>
          <w:rFonts w:ascii="Times New Roman" w:hAnsi="Times New Roman"/>
          <w:b/>
          <w:sz w:val="24"/>
          <w:szCs w:val="24"/>
          <w:lang w:val=""/>
        </w:rPr>
        <w:lastRenderedPageBreak/>
        <w:t>Тема 2. Технологія сфери послуг: визначення, зм</w:t>
      </w:r>
      <w:r w:rsidR="006964C3">
        <w:rPr>
          <w:rFonts w:ascii="Times New Roman" w:hAnsi="Times New Roman"/>
          <w:b/>
          <w:sz w:val="24"/>
          <w:szCs w:val="24"/>
          <w:lang w:val=""/>
        </w:rPr>
        <w:t xml:space="preserve">іст, </w:t>
      </w:r>
      <w:r w:rsidRPr="006E43D0">
        <w:rPr>
          <w:rFonts w:ascii="Times New Roman" w:hAnsi="Times New Roman"/>
          <w:b/>
          <w:sz w:val="24"/>
          <w:szCs w:val="24"/>
          <w:lang w:val=""/>
        </w:rPr>
        <w:t>види і структура</w:t>
      </w:r>
      <w:r w:rsidRPr="006E43D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b/>
          <w:sz w:val="24"/>
          <w:szCs w:val="24"/>
          <w:lang w:val=""/>
        </w:rPr>
        <w:t>технологій</w:t>
      </w:r>
    </w:p>
    <w:p w:rsidR="00610BA9" w:rsidRPr="006E43D0" w:rsidRDefault="00610BA9" w:rsidP="00610BA9">
      <w:pPr>
        <w:autoSpaceDE w:val="0"/>
        <w:autoSpaceDN w:val="0"/>
        <w:adjustRightInd w:val="0"/>
        <w:spacing w:after="0" w:line="360" w:lineRule="auto"/>
        <w:ind w:right="-110" w:firstLine="817"/>
        <w:jc w:val="both"/>
        <w:rPr>
          <w:rFonts w:ascii="Times New Roman" w:hAnsi="Times New Roman"/>
          <w:sz w:val="24"/>
          <w:szCs w:val="24"/>
          <w:lang w:val=""/>
        </w:rPr>
      </w:pPr>
      <w:r w:rsidRPr="006E43D0">
        <w:rPr>
          <w:rFonts w:ascii="Times New Roman" w:hAnsi="Times New Roman"/>
          <w:sz w:val="24"/>
          <w:szCs w:val="24"/>
          <w:lang w:val=""/>
        </w:rPr>
        <w:t>Технологія (грец. Techne - мистецтво; logos — вчення)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>— наука про способи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>впливу на сировину, матеріали і напівфабрикати відповідними засобами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>виробництва. Види технологій. Сферою послуг є сукупність різноманітних і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>різнорідних галузей діяльності, що створюють матеріальні і нематеріальні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>послуги. Сфера послуг об'єднує галузі за принципом спільності виконуваних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>функцій: задоволення потреб у послугах незалежно від їхнього матеріального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>вираження. Систематизація послуг залежно від сфери споживання. Види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>послуг. Структура сфери споживання. Самостійна галузь «готельна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>індустрія». Готельні послуга, як складова сфери послуг.</w:t>
      </w:r>
    </w:p>
    <w:p w:rsidR="00610BA9" w:rsidRPr="006E43D0" w:rsidRDefault="00610BA9" w:rsidP="00610BA9">
      <w:pPr>
        <w:autoSpaceDE w:val="0"/>
        <w:autoSpaceDN w:val="0"/>
        <w:adjustRightInd w:val="0"/>
        <w:spacing w:after="0" w:line="360" w:lineRule="auto"/>
        <w:ind w:right="-110" w:firstLine="817"/>
        <w:jc w:val="center"/>
        <w:rPr>
          <w:rFonts w:ascii="Times New Roman" w:hAnsi="Times New Roman"/>
          <w:b/>
          <w:sz w:val="24"/>
          <w:szCs w:val="24"/>
          <w:lang w:val=""/>
        </w:rPr>
      </w:pPr>
    </w:p>
    <w:p w:rsidR="00610BA9" w:rsidRPr="006E43D0" w:rsidRDefault="00610BA9" w:rsidP="00610BA9">
      <w:pPr>
        <w:autoSpaceDE w:val="0"/>
        <w:autoSpaceDN w:val="0"/>
        <w:adjustRightInd w:val="0"/>
        <w:spacing w:after="0" w:line="360" w:lineRule="auto"/>
        <w:ind w:right="-110" w:firstLine="817"/>
        <w:jc w:val="center"/>
        <w:rPr>
          <w:rFonts w:ascii="Times New Roman" w:hAnsi="Times New Roman"/>
          <w:b/>
          <w:sz w:val="24"/>
          <w:szCs w:val="24"/>
          <w:lang w:val=""/>
        </w:rPr>
      </w:pPr>
      <w:r w:rsidRPr="006E43D0">
        <w:rPr>
          <w:rFonts w:ascii="Times New Roman" w:hAnsi="Times New Roman"/>
          <w:b/>
          <w:sz w:val="24"/>
          <w:szCs w:val="24"/>
          <w:lang w:val=""/>
        </w:rPr>
        <w:t>Тема 3. Технологія гостинності. Концепція технології гостинності</w:t>
      </w:r>
    </w:p>
    <w:p w:rsidR="00610BA9" w:rsidRPr="006E43D0" w:rsidRDefault="00610BA9" w:rsidP="00610BA9">
      <w:pPr>
        <w:autoSpaceDE w:val="0"/>
        <w:autoSpaceDN w:val="0"/>
        <w:adjustRightInd w:val="0"/>
        <w:spacing w:after="0" w:line="360" w:lineRule="auto"/>
        <w:ind w:right="-110" w:firstLine="817"/>
        <w:jc w:val="both"/>
        <w:rPr>
          <w:rFonts w:ascii="Times New Roman" w:hAnsi="Times New Roman"/>
          <w:sz w:val="24"/>
          <w:szCs w:val="24"/>
          <w:lang w:val=""/>
        </w:rPr>
      </w:pPr>
      <w:r w:rsidRPr="006E43D0">
        <w:rPr>
          <w:rFonts w:ascii="Times New Roman" w:hAnsi="Times New Roman"/>
          <w:sz w:val="24"/>
          <w:szCs w:val="24"/>
          <w:lang w:val=""/>
        </w:rPr>
        <w:t>Терміни і визначення понятійного апарату «гостинність», «технологія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>гостинності». Поняття «гостинність» - приймання гостей є детермінантом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>сфери послуг. Термін гостинність уведений експертами конфедерації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>ХОТРЕK (конфедерація національних асоціацій готелів і ресторанів у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>Європейському економічному товаристві у 1982 р.) Еволюція індустрії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>гостинності. Складові моделі гостинності: «Гість – послуга – середовище».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>Технологія гостинності. Концепції технології гостинності: технологічна,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>гуманітарна і комерційна.</w:t>
      </w:r>
    </w:p>
    <w:p w:rsidR="00610BA9" w:rsidRPr="006E43D0" w:rsidRDefault="00610BA9" w:rsidP="00610BA9">
      <w:pPr>
        <w:autoSpaceDE w:val="0"/>
        <w:autoSpaceDN w:val="0"/>
        <w:adjustRightInd w:val="0"/>
        <w:spacing w:after="0" w:line="360" w:lineRule="auto"/>
        <w:ind w:right="-110" w:firstLine="817"/>
        <w:jc w:val="center"/>
        <w:rPr>
          <w:rFonts w:ascii="Times New Roman" w:hAnsi="Times New Roman"/>
          <w:b/>
          <w:sz w:val="24"/>
          <w:szCs w:val="24"/>
          <w:lang w:val=""/>
        </w:rPr>
      </w:pPr>
    </w:p>
    <w:p w:rsidR="00610BA9" w:rsidRPr="006E43D0" w:rsidRDefault="00610BA9" w:rsidP="00610BA9">
      <w:pPr>
        <w:autoSpaceDE w:val="0"/>
        <w:autoSpaceDN w:val="0"/>
        <w:adjustRightInd w:val="0"/>
        <w:spacing w:after="0" w:line="360" w:lineRule="auto"/>
        <w:ind w:right="-110" w:firstLine="817"/>
        <w:jc w:val="center"/>
        <w:rPr>
          <w:rFonts w:ascii="Times New Roman" w:hAnsi="Times New Roman"/>
          <w:b/>
          <w:sz w:val="24"/>
          <w:szCs w:val="24"/>
          <w:lang w:val=""/>
        </w:rPr>
      </w:pPr>
      <w:r w:rsidRPr="006E43D0">
        <w:rPr>
          <w:rFonts w:ascii="Times New Roman" w:hAnsi="Times New Roman"/>
          <w:b/>
          <w:sz w:val="24"/>
          <w:szCs w:val="24"/>
          <w:lang w:val=""/>
        </w:rPr>
        <w:t>Тема 4. Сучасний підхід до класифікації готельних підприємств</w:t>
      </w:r>
    </w:p>
    <w:p w:rsidR="00610BA9" w:rsidRPr="006E43D0" w:rsidRDefault="00610BA9" w:rsidP="00610BA9">
      <w:pPr>
        <w:autoSpaceDE w:val="0"/>
        <w:autoSpaceDN w:val="0"/>
        <w:adjustRightInd w:val="0"/>
        <w:spacing w:after="0" w:line="360" w:lineRule="auto"/>
        <w:ind w:right="-110" w:firstLine="817"/>
        <w:jc w:val="both"/>
        <w:rPr>
          <w:rFonts w:ascii="Times New Roman" w:hAnsi="Times New Roman"/>
          <w:sz w:val="24"/>
          <w:szCs w:val="24"/>
          <w:lang w:val=""/>
        </w:rPr>
      </w:pPr>
      <w:r w:rsidRPr="006E43D0">
        <w:rPr>
          <w:rFonts w:ascii="Times New Roman" w:hAnsi="Times New Roman"/>
          <w:sz w:val="24"/>
          <w:szCs w:val="24"/>
          <w:lang w:val=""/>
        </w:rPr>
        <w:t>Сучасний розвиток світового готельного господарства. Сучасні міжнародні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>готельні ланцюги. Причини появи готельних ланцюгів. Головні тенденції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>сучасного розвитку індустрії гостинності. Класифікація готелів.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>Спеціалізовані заклади розміщення.</w:t>
      </w:r>
    </w:p>
    <w:p w:rsidR="00610BA9" w:rsidRPr="006E43D0" w:rsidRDefault="00610BA9" w:rsidP="00610BA9">
      <w:pPr>
        <w:autoSpaceDE w:val="0"/>
        <w:autoSpaceDN w:val="0"/>
        <w:adjustRightInd w:val="0"/>
        <w:spacing w:after="0" w:line="360" w:lineRule="auto"/>
        <w:ind w:right="-110" w:firstLine="817"/>
        <w:jc w:val="center"/>
        <w:rPr>
          <w:rFonts w:ascii="Times New Roman" w:hAnsi="Times New Roman"/>
          <w:b/>
          <w:sz w:val="24"/>
          <w:szCs w:val="24"/>
          <w:lang w:val=""/>
        </w:rPr>
      </w:pPr>
    </w:p>
    <w:p w:rsidR="00610BA9" w:rsidRPr="006E43D0" w:rsidRDefault="00610BA9" w:rsidP="00610BA9">
      <w:pPr>
        <w:autoSpaceDE w:val="0"/>
        <w:autoSpaceDN w:val="0"/>
        <w:adjustRightInd w:val="0"/>
        <w:spacing w:after="0" w:line="360" w:lineRule="auto"/>
        <w:ind w:right="-110" w:firstLine="817"/>
        <w:jc w:val="center"/>
        <w:rPr>
          <w:rFonts w:ascii="Times New Roman" w:hAnsi="Times New Roman"/>
          <w:b/>
          <w:sz w:val="24"/>
          <w:szCs w:val="24"/>
          <w:lang w:val=""/>
        </w:rPr>
      </w:pPr>
      <w:r w:rsidRPr="006E43D0">
        <w:rPr>
          <w:rFonts w:ascii="Times New Roman" w:hAnsi="Times New Roman"/>
          <w:b/>
          <w:sz w:val="24"/>
          <w:szCs w:val="24"/>
          <w:lang w:val=""/>
        </w:rPr>
        <w:t>Тема 5.Типи організаційних структур</w:t>
      </w:r>
    </w:p>
    <w:p w:rsidR="00610BA9" w:rsidRPr="006E43D0" w:rsidRDefault="00610BA9" w:rsidP="00610BA9">
      <w:pPr>
        <w:autoSpaceDE w:val="0"/>
        <w:autoSpaceDN w:val="0"/>
        <w:adjustRightInd w:val="0"/>
        <w:spacing w:after="0" w:line="360" w:lineRule="auto"/>
        <w:ind w:right="-110" w:firstLine="817"/>
        <w:jc w:val="both"/>
        <w:rPr>
          <w:rFonts w:ascii="Times New Roman" w:hAnsi="Times New Roman"/>
          <w:sz w:val="24"/>
          <w:szCs w:val="24"/>
          <w:lang w:val=""/>
        </w:rPr>
      </w:pPr>
      <w:r w:rsidRPr="006E43D0">
        <w:rPr>
          <w:rFonts w:ascii="Times New Roman" w:hAnsi="Times New Roman"/>
          <w:sz w:val="24"/>
          <w:szCs w:val="24"/>
          <w:lang w:val=""/>
        </w:rPr>
        <w:t>Поняття «Організаційна структура». Мета структури. Значення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>організаційної структури. Типи організаційних структур. Сутність та види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>організаційних структур управління. Лінійна структура. Функціональна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>структура. Матрична структура. Проектна структура. Підприємницька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>структура. Переваги та недоліки кожної організаційної структури управління.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>Принципи побудови організаційних структур.</w:t>
      </w:r>
    </w:p>
    <w:p w:rsidR="00A55B48" w:rsidRDefault="00A55B48" w:rsidP="00A55B48">
      <w:pPr>
        <w:autoSpaceDE w:val="0"/>
        <w:autoSpaceDN w:val="0"/>
        <w:adjustRightInd w:val="0"/>
        <w:spacing w:after="0" w:line="360" w:lineRule="auto"/>
        <w:ind w:right="-110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55B48" w:rsidRDefault="00A55B48" w:rsidP="00A55B48">
      <w:pPr>
        <w:autoSpaceDE w:val="0"/>
        <w:autoSpaceDN w:val="0"/>
        <w:adjustRightInd w:val="0"/>
        <w:spacing w:after="0" w:line="360" w:lineRule="auto"/>
        <w:ind w:right="-110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Змістовий модуль 2</w:t>
      </w:r>
    </w:p>
    <w:p w:rsidR="00610BA9" w:rsidRPr="006E43D0" w:rsidRDefault="00610BA9" w:rsidP="00610BA9">
      <w:pPr>
        <w:autoSpaceDE w:val="0"/>
        <w:autoSpaceDN w:val="0"/>
        <w:adjustRightInd w:val="0"/>
        <w:spacing w:after="0" w:line="360" w:lineRule="auto"/>
        <w:ind w:right="-110" w:firstLine="817"/>
        <w:jc w:val="center"/>
        <w:rPr>
          <w:rFonts w:ascii="Times New Roman" w:hAnsi="Times New Roman"/>
          <w:b/>
          <w:sz w:val="24"/>
          <w:szCs w:val="24"/>
          <w:lang w:val=""/>
        </w:rPr>
      </w:pPr>
      <w:r w:rsidRPr="006E43D0">
        <w:rPr>
          <w:rFonts w:ascii="Times New Roman" w:hAnsi="Times New Roman"/>
          <w:b/>
          <w:sz w:val="24"/>
          <w:szCs w:val="24"/>
          <w:lang w:val=""/>
        </w:rPr>
        <w:t>Тема 6. Структура технології готельного обслуговування гостей в</w:t>
      </w:r>
      <w:r w:rsidRPr="006E43D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b/>
          <w:sz w:val="24"/>
          <w:szCs w:val="24"/>
          <w:lang w:val=""/>
        </w:rPr>
        <w:t>готелі</w:t>
      </w:r>
    </w:p>
    <w:p w:rsidR="00610BA9" w:rsidRPr="006E43D0" w:rsidRDefault="00610BA9" w:rsidP="00610BA9">
      <w:pPr>
        <w:autoSpaceDE w:val="0"/>
        <w:autoSpaceDN w:val="0"/>
        <w:adjustRightInd w:val="0"/>
        <w:spacing w:after="0" w:line="360" w:lineRule="auto"/>
        <w:ind w:right="-110" w:firstLine="817"/>
        <w:jc w:val="both"/>
        <w:rPr>
          <w:rFonts w:ascii="Times New Roman" w:hAnsi="Times New Roman"/>
          <w:sz w:val="24"/>
          <w:szCs w:val="24"/>
          <w:lang w:val=""/>
        </w:rPr>
      </w:pPr>
      <w:r w:rsidRPr="006E43D0">
        <w:rPr>
          <w:rFonts w:ascii="Times New Roman" w:hAnsi="Times New Roman"/>
          <w:sz w:val="24"/>
          <w:szCs w:val="24"/>
          <w:lang w:val=""/>
        </w:rPr>
        <w:t>Організаційно-функціональна структура служб готелю.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>Технологічний цикл обслуговування гостей в готелі. Структура і зміст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 xml:space="preserve">технологічного процесу обслуговування </w:t>
      </w:r>
      <w:r w:rsidRPr="006E43D0">
        <w:rPr>
          <w:rFonts w:ascii="Times New Roman" w:hAnsi="Times New Roman"/>
          <w:sz w:val="24"/>
          <w:szCs w:val="24"/>
          <w:lang w:val="uk-UA"/>
        </w:rPr>
        <w:t>гостей</w:t>
      </w:r>
      <w:r w:rsidRPr="006E43D0">
        <w:rPr>
          <w:rFonts w:ascii="Times New Roman" w:hAnsi="Times New Roman"/>
          <w:sz w:val="24"/>
          <w:szCs w:val="24"/>
          <w:lang w:val=""/>
        </w:rPr>
        <w:t xml:space="preserve"> готельному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>комплексі. Технологія обслуговування гостей службою бронювання.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>Технологія бронюваних місць. Форма зміни режиму бронювання функції та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>обов'ки працівників служби номерного фонду готелю щодо надання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 xml:space="preserve">послуг. Види послуг. Організація надання основних та </w:t>
      </w:r>
      <w:r w:rsidRPr="006E43D0">
        <w:rPr>
          <w:rFonts w:ascii="Times New Roman" w:hAnsi="Times New Roman"/>
          <w:sz w:val="24"/>
          <w:szCs w:val="24"/>
          <w:lang w:val=""/>
        </w:rPr>
        <w:lastRenderedPageBreak/>
        <w:t>додаткових послуг.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>Якість обслуговування туристів в готелі важливий чинник розвитку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>туризму. Правила поведінки персоналу у готелі.</w:t>
      </w:r>
    </w:p>
    <w:p w:rsidR="00610BA9" w:rsidRPr="006E43D0" w:rsidRDefault="00610BA9" w:rsidP="00610BA9">
      <w:pPr>
        <w:autoSpaceDE w:val="0"/>
        <w:autoSpaceDN w:val="0"/>
        <w:adjustRightInd w:val="0"/>
        <w:spacing w:after="0" w:line="360" w:lineRule="auto"/>
        <w:ind w:right="-110" w:firstLine="817"/>
        <w:jc w:val="center"/>
        <w:rPr>
          <w:rFonts w:ascii="Times New Roman" w:hAnsi="Times New Roman"/>
          <w:b/>
          <w:sz w:val="24"/>
          <w:szCs w:val="24"/>
          <w:lang w:val=""/>
        </w:rPr>
      </w:pPr>
    </w:p>
    <w:p w:rsidR="00610BA9" w:rsidRPr="006E43D0" w:rsidRDefault="00610BA9" w:rsidP="006964C3">
      <w:pPr>
        <w:autoSpaceDE w:val="0"/>
        <w:autoSpaceDN w:val="0"/>
        <w:adjustRightInd w:val="0"/>
        <w:spacing w:after="0" w:line="360" w:lineRule="auto"/>
        <w:ind w:right="-110" w:firstLine="817"/>
        <w:jc w:val="center"/>
        <w:rPr>
          <w:rFonts w:ascii="Times New Roman" w:hAnsi="Times New Roman"/>
          <w:b/>
          <w:sz w:val="24"/>
          <w:szCs w:val="24"/>
          <w:lang w:val=""/>
        </w:rPr>
      </w:pPr>
      <w:r w:rsidRPr="006E43D0">
        <w:rPr>
          <w:rFonts w:ascii="Times New Roman" w:hAnsi="Times New Roman"/>
          <w:b/>
          <w:sz w:val="24"/>
          <w:szCs w:val="24"/>
          <w:lang w:val=""/>
        </w:rPr>
        <w:t xml:space="preserve">Тема 7. Структура і </w:t>
      </w:r>
      <w:r w:rsidR="002E58E1" w:rsidRPr="006E43D0">
        <w:rPr>
          <w:rFonts w:ascii="Times New Roman" w:hAnsi="Times New Roman"/>
          <w:b/>
          <w:sz w:val="24"/>
          <w:szCs w:val="24"/>
          <w:lang w:val="uk-UA"/>
        </w:rPr>
        <w:t>з</w:t>
      </w:r>
      <w:r w:rsidRPr="006E43D0">
        <w:rPr>
          <w:rFonts w:ascii="Times New Roman" w:hAnsi="Times New Roman"/>
          <w:b/>
          <w:sz w:val="24"/>
          <w:szCs w:val="24"/>
          <w:lang w:val=""/>
        </w:rPr>
        <w:t>міст технологічного процесу приймання і</w:t>
      </w:r>
      <w:r w:rsidRPr="006E43D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b/>
          <w:sz w:val="24"/>
          <w:szCs w:val="24"/>
          <w:lang w:val=""/>
        </w:rPr>
        <w:t>розміщення у готельному підприємстві</w:t>
      </w:r>
    </w:p>
    <w:p w:rsidR="00610BA9" w:rsidRPr="006E43D0" w:rsidRDefault="00610BA9" w:rsidP="00610BA9">
      <w:pPr>
        <w:autoSpaceDE w:val="0"/>
        <w:autoSpaceDN w:val="0"/>
        <w:adjustRightInd w:val="0"/>
        <w:spacing w:after="0" w:line="360" w:lineRule="auto"/>
        <w:ind w:right="-110" w:firstLine="817"/>
        <w:jc w:val="both"/>
        <w:rPr>
          <w:rFonts w:ascii="Times New Roman" w:hAnsi="Times New Roman"/>
          <w:sz w:val="24"/>
          <w:szCs w:val="24"/>
          <w:lang w:val=""/>
        </w:rPr>
      </w:pPr>
      <w:r w:rsidRPr="006E43D0">
        <w:rPr>
          <w:rFonts w:ascii="Times New Roman" w:hAnsi="Times New Roman"/>
          <w:sz w:val="24"/>
          <w:szCs w:val="24"/>
          <w:lang w:val=""/>
        </w:rPr>
        <w:t>Організаційно функціональна структура служби прийому та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>розміщення. Технологія обслуговування гостей службою прийому і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>розміщення. Функції та обов'язки працівників служби прийому і розміщення.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>Порядок реестрації і розміщення гостей. Особливості реестрації туристських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>груп. Види розрахунків з проживаючими. Видача клочів і контроль за ними.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>Процедура від'їзду. Методи оплати рахунку. Нічний аудит. Функціональні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>обов'язки нічного аудитора. Автоматований процес аудиту – System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>up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>date.</w:t>
      </w:r>
    </w:p>
    <w:p w:rsidR="006964C3" w:rsidRDefault="006964C3" w:rsidP="00610BA9">
      <w:pPr>
        <w:autoSpaceDE w:val="0"/>
        <w:autoSpaceDN w:val="0"/>
        <w:adjustRightInd w:val="0"/>
        <w:spacing w:after="0" w:line="360" w:lineRule="auto"/>
        <w:ind w:right="-110" w:firstLine="817"/>
        <w:jc w:val="both"/>
        <w:rPr>
          <w:rFonts w:ascii="Times New Roman" w:hAnsi="Times New Roman"/>
          <w:sz w:val="24"/>
          <w:szCs w:val="24"/>
          <w:lang w:val=""/>
        </w:rPr>
      </w:pPr>
    </w:p>
    <w:p w:rsidR="00610BA9" w:rsidRPr="006E43D0" w:rsidRDefault="00610BA9" w:rsidP="006964C3">
      <w:pPr>
        <w:autoSpaceDE w:val="0"/>
        <w:autoSpaceDN w:val="0"/>
        <w:adjustRightInd w:val="0"/>
        <w:spacing w:after="0" w:line="360" w:lineRule="auto"/>
        <w:ind w:right="-110" w:firstLine="817"/>
        <w:jc w:val="center"/>
        <w:rPr>
          <w:rFonts w:ascii="Times New Roman" w:hAnsi="Times New Roman"/>
          <w:b/>
          <w:sz w:val="24"/>
          <w:szCs w:val="24"/>
          <w:lang w:val=""/>
        </w:rPr>
      </w:pPr>
      <w:r w:rsidRPr="006E43D0">
        <w:rPr>
          <w:rFonts w:ascii="Times New Roman" w:hAnsi="Times New Roman"/>
          <w:b/>
          <w:sz w:val="24"/>
          <w:szCs w:val="24"/>
          <w:lang w:val=""/>
        </w:rPr>
        <w:t>Тема 8. Структура техно</w:t>
      </w:r>
      <w:r w:rsidR="006964C3">
        <w:rPr>
          <w:rFonts w:ascii="Times New Roman" w:hAnsi="Times New Roman"/>
          <w:b/>
          <w:sz w:val="24"/>
          <w:szCs w:val="24"/>
          <w:lang w:val=""/>
        </w:rPr>
        <w:t xml:space="preserve">логічних процесів експлуатації </w:t>
      </w:r>
      <w:r w:rsidRPr="006E43D0">
        <w:rPr>
          <w:rFonts w:ascii="Times New Roman" w:hAnsi="Times New Roman"/>
          <w:b/>
          <w:sz w:val="24"/>
          <w:szCs w:val="24"/>
          <w:lang w:val=""/>
        </w:rPr>
        <w:t>приміщень</w:t>
      </w:r>
      <w:r w:rsidRPr="006E43D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b/>
          <w:sz w:val="24"/>
          <w:szCs w:val="24"/>
          <w:lang w:val=""/>
        </w:rPr>
        <w:t>житлового поверху</w:t>
      </w:r>
    </w:p>
    <w:p w:rsidR="00610BA9" w:rsidRPr="006E43D0" w:rsidRDefault="00610BA9" w:rsidP="00610BA9">
      <w:pPr>
        <w:autoSpaceDE w:val="0"/>
        <w:autoSpaceDN w:val="0"/>
        <w:adjustRightInd w:val="0"/>
        <w:spacing w:after="0" w:line="360" w:lineRule="auto"/>
        <w:ind w:right="-110" w:firstLine="817"/>
        <w:jc w:val="both"/>
        <w:rPr>
          <w:rFonts w:ascii="Times New Roman" w:hAnsi="Times New Roman"/>
          <w:sz w:val="24"/>
          <w:szCs w:val="24"/>
          <w:lang w:val=""/>
        </w:rPr>
      </w:pPr>
      <w:r w:rsidRPr="006E43D0">
        <w:rPr>
          <w:rFonts w:ascii="Times New Roman" w:hAnsi="Times New Roman"/>
          <w:sz w:val="24"/>
          <w:szCs w:val="24"/>
          <w:lang w:val=""/>
        </w:rPr>
        <w:t>Організаційно-функціональна структура служби номерного фонду.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>Технологія обслуговування гостей в номері функції та обов'язки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>працівників служби померного фонду менеджера служби номерного фонду,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>старшої покоївки, покоївки, прибиральниці, завідувача білизняної,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>суперва ера, стюарта. Пральня та хімчистка. Технологія прибирання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>номерів та приміщення загального користування. Санітарно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>гігієнічні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>засоби в готелі.</w:t>
      </w:r>
    </w:p>
    <w:p w:rsidR="00610BA9" w:rsidRPr="006E43D0" w:rsidRDefault="00610BA9" w:rsidP="00610BA9">
      <w:pPr>
        <w:autoSpaceDE w:val="0"/>
        <w:autoSpaceDN w:val="0"/>
        <w:adjustRightInd w:val="0"/>
        <w:spacing w:after="0" w:line="360" w:lineRule="auto"/>
        <w:ind w:right="-110" w:firstLine="817"/>
        <w:jc w:val="center"/>
        <w:rPr>
          <w:rFonts w:ascii="Times New Roman" w:hAnsi="Times New Roman"/>
          <w:b/>
          <w:sz w:val="24"/>
          <w:szCs w:val="24"/>
          <w:lang w:val=""/>
        </w:rPr>
      </w:pPr>
    </w:p>
    <w:p w:rsidR="00610BA9" w:rsidRPr="006E43D0" w:rsidRDefault="00610BA9" w:rsidP="00610BA9">
      <w:pPr>
        <w:autoSpaceDE w:val="0"/>
        <w:autoSpaceDN w:val="0"/>
        <w:adjustRightInd w:val="0"/>
        <w:spacing w:after="0" w:line="360" w:lineRule="auto"/>
        <w:ind w:right="-110" w:firstLine="817"/>
        <w:jc w:val="center"/>
        <w:rPr>
          <w:rFonts w:ascii="Times New Roman" w:hAnsi="Times New Roman"/>
          <w:b/>
          <w:sz w:val="24"/>
          <w:szCs w:val="24"/>
          <w:lang w:val=""/>
        </w:rPr>
      </w:pPr>
      <w:r w:rsidRPr="006E43D0">
        <w:rPr>
          <w:rFonts w:ascii="Times New Roman" w:hAnsi="Times New Roman"/>
          <w:b/>
          <w:sz w:val="24"/>
          <w:szCs w:val="24"/>
          <w:lang w:val=""/>
        </w:rPr>
        <w:t>Тема 9. Автоматизація технологічних процесів</w:t>
      </w:r>
    </w:p>
    <w:p w:rsidR="00610BA9" w:rsidRPr="006E43D0" w:rsidRDefault="00610BA9" w:rsidP="00610BA9">
      <w:pPr>
        <w:autoSpaceDE w:val="0"/>
        <w:autoSpaceDN w:val="0"/>
        <w:adjustRightInd w:val="0"/>
        <w:spacing w:after="0" w:line="360" w:lineRule="auto"/>
        <w:ind w:right="-110" w:firstLine="817"/>
        <w:jc w:val="both"/>
        <w:rPr>
          <w:rFonts w:ascii="Times New Roman" w:hAnsi="Times New Roman"/>
          <w:sz w:val="24"/>
          <w:szCs w:val="24"/>
          <w:lang w:val=""/>
        </w:rPr>
      </w:pPr>
      <w:r w:rsidRPr="006E43D0">
        <w:rPr>
          <w:rFonts w:ascii="Times New Roman" w:hAnsi="Times New Roman"/>
          <w:sz w:val="24"/>
          <w:szCs w:val="24"/>
          <w:lang w:val=""/>
        </w:rPr>
        <w:t>Автоматизація технологічних процесів. Автоматизація управління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>діяльністю готелю. Які можливості для автоматизації технологічних процесів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>надає ринок? Програмне забезпечння для автоматизації роботи готелю.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>Контроль ефективності роботи. Функції інженерно – експлуатаційної служби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>в готелі.</w:t>
      </w:r>
    </w:p>
    <w:p w:rsidR="00610BA9" w:rsidRPr="006E43D0" w:rsidRDefault="00610BA9" w:rsidP="00610BA9">
      <w:pPr>
        <w:autoSpaceDE w:val="0"/>
        <w:autoSpaceDN w:val="0"/>
        <w:adjustRightInd w:val="0"/>
        <w:spacing w:after="0" w:line="360" w:lineRule="auto"/>
        <w:ind w:right="-110" w:firstLine="817"/>
        <w:jc w:val="center"/>
        <w:rPr>
          <w:rFonts w:ascii="Times New Roman" w:hAnsi="Times New Roman"/>
          <w:b/>
          <w:sz w:val="24"/>
          <w:szCs w:val="24"/>
          <w:lang w:val=""/>
        </w:rPr>
      </w:pPr>
    </w:p>
    <w:p w:rsidR="00610BA9" w:rsidRPr="006E43D0" w:rsidRDefault="00610BA9" w:rsidP="00610BA9">
      <w:pPr>
        <w:autoSpaceDE w:val="0"/>
        <w:autoSpaceDN w:val="0"/>
        <w:adjustRightInd w:val="0"/>
        <w:spacing w:after="0" w:line="360" w:lineRule="auto"/>
        <w:ind w:right="-110" w:firstLine="817"/>
        <w:jc w:val="center"/>
        <w:rPr>
          <w:rFonts w:ascii="Times New Roman" w:hAnsi="Times New Roman"/>
          <w:b/>
          <w:sz w:val="24"/>
          <w:szCs w:val="24"/>
          <w:lang w:val=""/>
        </w:rPr>
      </w:pPr>
      <w:r w:rsidRPr="006E43D0">
        <w:rPr>
          <w:rFonts w:ascii="Times New Roman" w:hAnsi="Times New Roman"/>
          <w:b/>
          <w:sz w:val="24"/>
          <w:szCs w:val="24"/>
          <w:lang w:val=""/>
        </w:rPr>
        <w:t>Тема 10. Сучасні інформаційні технології в управлінні готелем</w:t>
      </w:r>
    </w:p>
    <w:p w:rsidR="00610BA9" w:rsidRPr="006E43D0" w:rsidRDefault="00610BA9" w:rsidP="00610BA9">
      <w:pPr>
        <w:autoSpaceDE w:val="0"/>
        <w:autoSpaceDN w:val="0"/>
        <w:adjustRightInd w:val="0"/>
        <w:spacing w:after="0" w:line="360" w:lineRule="auto"/>
        <w:ind w:right="-110" w:firstLine="817"/>
        <w:jc w:val="both"/>
        <w:rPr>
          <w:rFonts w:ascii="Times New Roman" w:hAnsi="Times New Roman"/>
          <w:sz w:val="24"/>
          <w:szCs w:val="24"/>
          <w:lang w:val="uk-UA"/>
        </w:rPr>
      </w:pPr>
      <w:r w:rsidRPr="006E43D0">
        <w:rPr>
          <w:rFonts w:ascii="Times New Roman" w:hAnsi="Times New Roman"/>
          <w:sz w:val="24"/>
          <w:szCs w:val="24"/>
          <w:lang w:val=""/>
        </w:rPr>
        <w:t>Інформаційний центр готелю. Інформаційні потоки в системі управління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>готелем. Сучасні системи Інтернет - бронювання в управлінні готелем.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>Переваги для гостя</w:t>
      </w:r>
      <w:r w:rsidRPr="006E43D0">
        <w:rPr>
          <w:rFonts w:ascii="Times New Roman" w:hAnsi="Times New Roman"/>
          <w:sz w:val="24"/>
          <w:szCs w:val="24"/>
          <w:lang w:val="uk-UA"/>
        </w:rPr>
        <w:t>.</w:t>
      </w:r>
    </w:p>
    <w:p w:rsidR="00610BA9" w:rsidRPr="006E43D0" w:rsidRDefault="00610BA9" w:rsidP="00610BA9">
      <w:pPr>
        <w:autoSpaceDE w:val="0"/>
        <w:autoSpaceDN w:val="0"/>
        <w:adjustRightInd w:val="0"/>
        <w:spacing w:after="0" w:line="360" w:lineRule="auto"/>
        <w:ind w:right="-110" w:firstLine="817"/>
        <w:jc w:val="center"/>
        <w:rPr>
          <w:rFonts w:ascii="Times New Roman" w:hAnsi="Times New Roman"/>
          <w:b/>
          <w:sz w:val="24"/>
          <w:szCs w:val="24"/>
          <w:lang w:val=""/>
        </w:rPr>
      </w:pPr>
    </w:p>
    <w:p w:rsidR="00610BA9" w:rsidRPr="006E43D0" w:rsidRDefault="00610BA9" w:rsidP="00610BA9">
      <w:pPr>
        <w:autoSpaceDE w:val="0"/>
        <w:autoSpaceDN w:val="0"/>
        <w:adjustRightInd w:val="0"/>
        <w:spacing w:after="0" w:line="360" w:lineRule="auto"/>
        <w:ind w:right="-110" w:firstLine="817"/>
        <w:jc w:val="center"/>
        <w:rPr>
          <w:rFonts w:ascii="Times New Roman" w:hAnsi="Times New Roman"/>
          <w:b/>
          <w:sz w:val="24"/>
          <w:szCs w:val="24"/>
          <w:lang w:val=""/>
        </w:rPr>
      </w:pPr>
      <w:r w:rsidRPr="006E43D0">
        <w:rPr>
          <w:rFonts w:ascii="Times New Roman" w:hAnsi="Times New Roman"/>
          <w:b/>
          <w:sz w:val="24"/>
          <w:szCs w:val="24"/>
          <w:lang w:val=""/>
        </w:rPr>
        <w:t>Тема 11. Сучасний стан та перспективи розвитку готельного</w:t>
      </w:r>
      <w:r w:rsidRPr="006E43D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b/>
          <w:sz w:val="24"/>
          <w:szCs w:val="24"/>
          <w:lang w:val=""/>
        </w:rPr>
        <w:t>господарства</w:t>
      </w:r>
    </w:p>
    <w:p w:rsidR="00610BA9" w:rsidRPr="006E43D0" w:rsidRDefault="00610BA9" w:rsidP="00610BA9">
      <w:pPr>
        <w:autoSpaceDE w:val="0"/>
        <w:autoSpaceDN w:val="0"/>
        <w:adjustRightInd w:val="0"/>
        <w:spacing w:after="0" w:line="360" w:lineRule="auto"/>
        <w:ind w:right="-110" w:firstLine="817"/>
        <w:jc w:val="both"/>
        <w:rPr>
          <w:rFonts w:ascii="Times New Roman" w:hAnsi="Times New Roman"/>
          <w:sz w:val="24"/>
          <w:szCs w:val="24"/>
          <w:lang w:val=""/>
        </w:rPr>
      </w:pPr>
      <w:r w:rsidRPr="006E43D0">
        <w:rPr>
          <w:rFonts w:ascii="Times New Roman" w:hAnsi="Times New Roman"/>
          <w:sz w:val="24"/>
          <w:szCs w:val="24"/>
          <w:lang w:val=""/>
        </w:rPr>
        <w:t>Поняття і сутність міжнародної готельної індустрії. Компоненти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>міжнародної готельної індустрії. Їх структура і взаємозв'язок. Типологія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>готельних підприємств в Україні. Показник забезпеченості готельними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>місцями.Форми власності (державна, комунальна, колективна, приватна,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>міжнародна) готельними підприємствами в Україні. Розподіл готельного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 xml:space="preserve">фонду за </w:t>
      </w:r>
      <w:r w:rsidRPr="006E43D0">
        <w:rPr>
          <w:rFonts w:ascii="Times New Roman" w:hAnsi="Times New Roman"/>
          <w:sz w:val="24"/>
          <w:szCs w:val="24"/>
          <w:lang w:val=""/>
        </w:rPr>
        <w:lastRenderedPageBreak/>
        <w:t>регіонами України. Базова характеристика готельних підприємств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>за регіонами. Перспективи розвитку готельного господарства в світі та в</w:t>
      </w:r>
      <w:r w:rsidRPr="006E43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43D0">
        <w:rPr>
          <w:rFonts w:ascii="Times New Roman" w:hAnsi="Times New Roman"/>
          <w:sz w:val="24"/>
          <w:szCs w:val="24"/>
          <w:lang w:val=""/>
        </w:rPr>
        <w:t>Україні.</w:t>
      </w:r>
    </w:p>
    <w:p w:rsidR="003317CE" w:rsidRPr="006E43D0" w:rsidRDefault="003317CE" w:rsidP="003317CE">
      <w:pPr>
        <w:autoSpaceDE w:val="0"/>
        <w:autoSpaceDN w:val="0"/>
        <w:adjustRightInd w:val="0"/>
        <w:spacing w:after="0" w:line="360" w:lineRule="auto"/>
        <w:ind w:right="-110" w:firstLine="817"/>
        <w:jc w:val="center"/>
        <w:rPr>
          <w:rFonts w:ascii="Times New Roman" w:eastAsia="TT31Bo00" w:hAnsi="Times New Roman"/>
          <w:sz w:val="24"/>
          <w:szCs w:val="24"/>
          <w:lang w:val="uk-UA"/>
        </w:rPr>
      </w:pPr>
    </w:p>
    <w:p w:rsidR="000D0D1C" w:rsidRPr="006E43D0" w:rsidRDefault="000D0D1C" w:rsidP="001B5108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</w:p>
    <w:p w:rsidR="006964C3" w:rsidRDefault="006964C3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6E43D0" w:rsidRDefault="00D5164A" w:rsidP="004E3CCC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6E43D0">
        <w:rPr>
          <w:rFonts w:ascii="Times New Roman" w:hAnsi="Times New Roman"/>
          <w:b/>
          <w:sz w:val="24"/>
          <w:szCs w:val="24"/>
          <w:lang w:val="uk-UA"/>
        </w:rPr>
        <w:t>6</w:t>
      </w:r>
      <w:r w:rsidR="009320D7" w:rsidRPr="006E43D0">
        <w:rPr>
          <w:rFonts w:ascii="Times New Roman" w:hAnsi="Times New Roman"/>
          <w:b/>
          <w:sz w:val="24"/>
          <w:szCs w:val="24"/>
          <w:lang w:val="uk-UA"/>
        </w:rPr>
        <w:t>.2</w:t>
      </w:r>
      <w:r w:rsidR="00203645" w:rsidRPr="006E43D0">
        <w:rPr>
          <w:rFonts w:ascii="Times New Roman" w:hAnsi="Times New Roman"/>
          <w:b/>
          <w:sz w:val="24"/>
          <w:szCs w:val="24"/>
          <w:lang w:val="uk-UA"/>
        </w:rPr>
        <w:t>.</w:t>
      </w:r>
      <w:r w:rsidR="006E43D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381F4F" w:rsidRPr="006E43D0">
        <w:rPr>
          <w:rFonts w:ascii="Times New Roman" w:hAnsi="Times New Roman"/>
          <w:b/>
          <w:bCs/>
          <w:sz w:val="24"/>
          <w:szCs w:val="24"/>
          <w:lang w:val="uk-UA"/>
        </w:rPr>
        <w:t>Структура навчальної дисципліни</w:t>
      </w:r>
    </w:p>
    <w:p w:rsidR="004119C8" w:rsidRPr="006E43D0" w:rsidRDefault="004119C8" w:rsidP="004E3CCC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44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21"/>
        <w:gridCol w:w="991"/>
        <w:gridCol w:w="991"/>
        <w:gridCol w:w="1138"/>
        <w:gridCol w:w="1277"/>
      </w:tblGrid>
      <w:tr w:rsidR="004155DD" w:rsidRPr="006E43D0" w:rsidTr="00B63FB5">
        <w:trPr>
          <w:cantSplit/>
          <w:trHeight w:val="335"/>
        </w:trPr>
        <w:tc>
          <w:tcPr>
            <w:tcW w:w="2507" w:type="pct"/>
            <w:vMerge w:val="restart"/>
            <w:vAlign w:val="center"/>
          </w:tcPr>
          <w:p w:rsidR="004155DD" w:rsidRPr="006E43D0" w:rsidRDefault="004155DD" w:rsidP="004119C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6E43D0">
              <w:rPr>
                <w:rFonts w:ascii="Times New Roman" w:hAnsi="Times New Roman"/>
                <w:sz w:val="20"/>
                <w:szCs w:val="20"/>
                <w:lang w:val="uk-UA" w:eastAsia="ar-SA"/>
              </w:rPr>
              <w:t>Назви змістових модулів і тем</w:t>
            </w:r>
          </w:p>
        </w:tc>
        <w:tc>
          <w:tcPr>
            <w:tcW w:w="2493" w:type="pct"/>
            <w:gridSpan w:val="4"/>
            <w:vAlign w:val="center"/>
          </w:tcPr>
          <w:p w:rsidR="004155DD" w:rsidRPr="006E43D0" w:rsidRDefault="004155DD" w:rsidP="004119C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6E43D0">
              <w:rPr>
                <w:rFonts w:ascii="Times New Roman" w:hAnsi="Times New Roman"/>
                <w:sz w:val="20"/>
                <w:szCs w:val="20"/>
                <w:lang w:val="uk-UA" w:eastAsia="ar-SA"/>
              </w:rPr>
              <w:t>Кількість годин</w:t>
            </w:r>
          </w:p>
        </w:tc>
      </w:tr>
      <w:tr w:rsidR="004155DD" w:rsidRPr="006E43D0" w:rsidTr="004155DD">
        <w:trPr>
          <w:cantSplit/>
          <w:trHeight w:val="145"/>
        </w:trPr>
        <w:tc>
          <w:tcPr>
            <w:tcW w:w="2507" w:type="pct"/>
            <w:vMerge/>
            <w:vAlign w:val="center"/>
          </w:tcPr>
          <w:p w:rsidR="004155DD" w:rsidRPr="006E43D0" w:rsidRDefault="004155DD" w:rsidP="004119C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562" w:type="pct"/>
            <w:vMerge w:val="restart"/>
            <w:vAlign w:val="center"/>
          </w:tcPr>
          <w:p w:rsidR="004155DD" w:rsidRPr="004155DD" w:rsidRDefault="004155DD" w:rsidP="008E69BE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</w:pPr>
            <w:r w:rsidRPr="004155DD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усього</w:t>
            </w:r>
          </w:p>
        </w:tc>
        <w:tc>
          <w:tcPr>
            <w:tcW w:w="1931" w:type="pct"/>
            <w:gridSpan w:val="3"/>
            <w:vAlign w:val="center"/>
          </w:tcPr>
          <w:p w:rsidR="004155DD" w:rsidRPr="006E43D0" w:rsidRDefault="004155DD" w:rsidP="004119C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6E43D0">
              <w:rPr>
                <w:rFonts w:ascii="Times New Roman" w:hAnsi="Times New Roman"/>
                <w:sz w:val="20"/>
                <w:szCs w:val="20"/>
                <w:lang w:val="uk-UA" w:eastAsia="ar-SA"/>
              </w:rPr>
              <w:t>у тому числі</w:t>
            </w:r>
          </w:p>
        </w:tc>
      </w:tr>
      <w:tr w:rsidR="004155DD" w:rsidRPr="006E43D0" w:rsidTr="004155DD">
        <w:trPr>
          <w:cantSplit/>
          <w:trHeight w:val="145"/>
        </w:trPr>
        <w:tc>
          <w:tcPr>
            <w:tcW w:w="2507" w:type="pct"/>
            <w:vMerge/>
            <w:vAlign w:val="center"/>
          </w:tcPr>
          <w:p w:rsidR="004155DD" w:rsidRPr="006E43D0" w:rsidRDefault="004155DD" w:rsidP="004119C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562" w:type="pct"/>
            <w:vMerge/>
            <w:vAlign w:val="center"/>
          </w:tcPr>
          <w:p w:rsidR="004155DD" w:rsidRPr="006E43D0" w:rsidRDefault="004155DD" w:rsidP="004119C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562" w:type="pct"/>
            <w:vAlign w:val="center"/>
          </w:tcPr>
          <w:p w:rsidR="004155DD" w:rsidRPr="006E43D0" w:rsidRDefault="004155DD" w:rsidP="004155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6E43D0">
              <w:rPr>
                <w:rFonts w:ascii="Times New Roman" w:hAnsi="Times New Roman"/>
                <w:sz w:val="20"/>
                <w:szCs w:val="20"/>
                <w:lang w:val="uk-UA" w:eastAsia="ar-SA"/>
              </w:rPr>
              <w:t>лекц</w:t>
            </w: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ійні</w:t>
            </w:r>
          </w:p>
        </w:tc>
        <w:tc>
          <w:tcPr>
            <w:tcW w:w="645" w:type="pct"/>
            <w:vAlign w:val="center"/>
          </w:tcPr>
          <w:p w:rsidR="004155DD" w:rsidRPr="006E43D0" w:rsidRDefault="004155DD" w:rsidP="004119C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6E43D0">
              <w:rPr>
                <w:rFonts w:ascii="Times New Roman" w:hAnsi="Times New Roman"/>
                <w:sz w:val="20"/>
                <w:szCs w:val="20"/>
                <w:lang w:val="uk-UA" w:eastAsia="ar-SA"/>
              </w:rPr>
              <w:t>практ</w:t>
            </w: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ичні</w:t>
            </w:r>
          </w:p>
        </w:tc>
        <w:tc>
          <w:tcPr>
            <w:tcW w:w="724" w:type="pct"/>
            <w:vAlign w:val="center"/>
          </w:tcPr>
          <w:p w:rsidR="004155DD" w:rsidRPr="006E43D0" w:rsidRDefault="004155DD" w:rsidP="004155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самостійна робота</w:t>
            </w:r>
          </w:p>
        </w:tc>
      </w:tr>
      <w:tr w:rsidR="004155DD" w:rsidRPr="006E43D0" w:rsidTr="004155DD">
        <w:trPr>
          <w:trHeight w:val="373"/>
        </w:trPr>
        <w:tc>
          <w:tcPr>
            <w:tcW w:w="2507" w:type="pct"/>
            <w:vAlign w:val="center"/>
          </w:tcPr>
          <w:p w:rsidR="004155DD" w:rsidRPr="006E43D0" w:rsidRDefault="004155DD" w:rsidP="004155D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" w:eastAsia="ar-SA"/>
              </w:rPr>
            </w:pPr>
            <w:r w:rsidRPr="006E43D0">
              <w:rPr>
                <w:rFonts w:ascii="Times New Roman" w:hAnsi="Times New Roman"/>
                <w:sz w:val="20"/>
                <w:szCs w:val="20"/>
                <w:lang w:val="" w:eastAsia="ar-SA"/>
              </w:rPr>
              <w:t>Тема 1. Історія, становлення та розвиток готельної справи</w:t>
            </w:r>
          </w:p>
        </w:tc>
        <w:tc>
          <w:tcPr>
            <w:tcW w:w="562" w:type="pct"/>
            <w:vAlign w:val="center"/>
          </w:tcPr>
          <w:p w:rsidR="004155DD" w:rsidRPr="006E43D0" w:rsidRDefault="004155DD" w:rsidP="004119C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</w:pPr>
            <w:r w:rsidRPr="006E43D0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9</w:t>
            </w:r>
          </w:p>
        </w:tc>
        <w:tc>
          <w:tcPr>
            <w:tcW w:w="562" w:type="pct"/>
            <w:vAlign w:val="center"/>
          </w:tcPr>
          <w:p w:rsidR="004155DD" w:rsidRPr="006E43D0" w:rsidRDefault="004155DD" w:rsidP="004119C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6E43D0">
              <w:rPr>
                <w:rFonts w:ascii="Times New Roman" w:hAnsi="Times New Roman"/>
                <w:sz w:val="20"/>
                <w:szCs w:val="20"/>
                <w:lang w:val="uk-UA" w:eastAsia="ar-SA"/>
              </w:rPr>
              <w:t>2</w:t>
            </w:r>
          </w:p>
        </w:tc>
        <w:tc>
          <w:tcPr>
            <w:tcW w:w="645" w:type="pct"/>
            <w:vAlign w:val="center"/>
          </w:tcPr>
          <w:p w:rsidR="004155DD" w:rsidRPr="006E43D0" w:rsidRDefault="004155DD" w:rsidP="004119C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6E43D0">
              <w:rPr>
                <w:rFonts w:ascii="Times New Roman" w:hAnsi="Times New Roman"/>
                <w:sz w:val="20"/>
                <w:szCs w:val="20"/>
                <w:lang w:val="uk-UA" w:eastAsia="ar-SA"/>
              </w:rPr>
              <w:t>2</w:t>
            </w:r>
          </w:p>
        </w:tc>
        <w:tc>
          <w:tcPr>
            <w:tcW w:w="724" w:type="pct"/>
            <w:vAlign w:val="center"/>
          </w:tcPr>
          <w:p w:rsidR="004155DD" w:rsidRPr="006E43D0" w:rsidRDefault="004155DD" w:rsidP="004119C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6E43D0">
              <w:rPr>
                <w:rFonts w:ascii="Times New Roman" w:hAnsi="Times New Roman"/>
                <w:sz w:val="20"/>
                <w:szCs w:val="20"/>
                <w:lang w:val="uk-UA" w:eastAsia="ar-SA"/>
              </w:rPr>
              <w:t>5</w:t>
            </w:r>
          </w:p>
        </w:tc>
      </w:tr>
      <w:tr w:rsidR="004155DD" w:rsidRPr="006E43D0" w:rsidTr="004155DD">
        <w:trPr>
          <w:trHeight w:val="610"/>
        </w:trPr>
        <w:tc>
          <w:tcPr>
            <w:tcW w:w="2507" w:type="pct"/>
            <w:vAlign w:val="center"/>
          </w:tcPr>
          <w:p w:rsidR="004155DD" w:rsidRPr="006E43D0" w:rsidRDefault="004155DD" w:rsidP="004155D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" w:eastAsia="ar-SA"/>
              </w:rPr>
            </w:pPr>
            <w:r w:rsidRPr="006E43D0">
              <w:rPr>
                <w:rFonts w:ascii="Times New Roman" w:hAnsi="Times New Roman"/>
                <w:sz w:val="20"/>
                <w:szCs w:val="20"/>
                <w:lang w:val="" w:eastAsia="ar-SA"/>
              </w:rPr>
              <w:t>Тема 2. Технологія сфери послуг: визначення, зміст, види і структура</w:t>
            </w:r>
            <w:r w:rsidRPr="006E43D0">
              <w:rPr>
                <w:rFonts w:ascii="Times New Roman" w:hAnsi="Times New Roman"/>
                <w:sz w:val="20"/>
                <w:szCs w:val="20"/>
                <w:lang w:val="uk-UA" w:eastAsia="ar-SA"/>
              </w:rPr>
              <w:t xml:space="preserve"> </w:t>
            </w:r>
            <w:r w:rsidRPr="006E43D0">
              <w:rPr>
                <w:rFonts w:ascii="Times New Roman" w:hAnsi="Times New Roman"/>
                <w:sz w:val="20"/>
                <w:szCs w:val="20"/>
                <w:lang w:val="" w:eastAsia="ar-SA"/>
              </w:rPr>
              <w:t>технологій</w:t>
            </w:r>
          </w:p>
        </w:tc>
        <w:tc>
          <w:tcPr>
            <w:tcW w:w="562" w:type="pct"/>
            <w:vAlign w:val="center"/>
          </w:tcPr>
          <w:p w:rsidR="004155DD" w:rsidRPr="006E43D0" w:rsidRDefault="004155DD" w:rsidP="004119C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</w:pPr>
            <w:r w:rsidRPr="006E43D0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9</w:t>
            </w:r>
          </w:p>
        </w:tc>
        <w:tc>
          <w:tcPr>
            <w:tcW w:w="562" w:type="pct"/>
            <w:vAlign w:val="center"/>
          </w:tcPr>
          <w:p w:rsidR="004155DD" w:rsidRPr="006E43D0" w:rsidRDefault="004155DD" w:rsidP="004119C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6E43D0">
              <w:rPr>
                <w:rFonts w:ascii="Times New Roman" w:hAnsi="Times New Roman"/>
                <w:sz w:val="20"/>
                <w:szCs w:val="20"/>
                <w:lang w:val="uk-UA" w:eastAsia="ar-SA"/>
              </w:rPr>
              <w:t>2</w:t>
            </w:r>
          </w:p>
        </w:tc>
        <w:tc>
          <w:tcPr>
            <w:tcW w:w="645" w:type="pct"/>
            <w:vAlign w:val="center"/>
          </w:tcPr>
          <w:p w:rsidR="004155DD" w:rsidRPr="006E43D0" w:rsidRDefault="004155DD" w:rsidP="004119C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6E43D0">
              <w:rPr>
                <w:rFonts w:ascii="Times New Roman" w:hAnsi="Times New Roman"/>
                <w:sz w:val="20"/>
                <w:szCs w:val="20"/>
                <w:lang w:val="uk-UA" w:eastAsia="ar-SA"/>
              </w:rPr>
              <w:t>2</w:t>
            </w:r>
          </w:p>
        </w:tc>
        <w:tc>
          <w:tcPr>
            <w:tcW w:w="724" w:type="pct"/>
            <w:vAlign w:val="center"/>
          </w:tcPr>
          <w:p w:rsidR="004155DD" w:rsidRPr="006E43D0" w:rsidRDefault="004155DD" w:rsidP="004119C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6E43D0">
              <w:rPr>
                <w:rFonts w:ascii="Times New Roman" w:hAnsi="Times New Roman"/>
                <w:sz w:val="20"/>
                <w:szCs w:val="20"/>
                <w:lang w:val="uk-UA" w:eastAsia="ar-SA"/>
              </w:rPr>
              <w:t>5</w:t>
            </w:r>
          </w:p>
        </w:tc>
      </w:tr>
      <w:tr w:rsidR="004155DD" w:rsidRPr="006E43D0" w:rsidTr="004155DD">
        <w:trPr>
          <w:trHeight w:val="429"/>
        </w:trPr>
        <w:tc>
          <w:tcPr>
            <w:tcW w:w="2507" w:type="pct"/>
            <w:vAlign w:val="center"/>
          </w:tcPr>
          <w:p w:rsidR="004155DD" w:rsidRPr="006E43D0" w:rsidRDefault="004155DD" w:rsidP="004155D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" w:eastAsia="ar-SA"/>
              </w:rPr>
            </w:pPr>
            <w:r w:rsidRPr="006E43D0">
              <w:rPr>
                <w:rFonts w:ascii="Times New Roman" w:hAnsi="Times New Roman"/>
                <w:sz w:val="20"/>
                <w:szCs w:val="20"/>
                <w:lang w:val="" w:eastAsia="ar-SA"/>
              </w:rPr>
              <w:t>Тема 3. Технологія гостинності. Концепція технології гостинності</w:t>
            </w:r>
          </w:p>
        </w:tc>
        <w:tc>
          <w:tcPr>
            <w:tcW w:w="562" w:type="pct"/>
            <w:vAlign w:val="center"/>
          </w:tcPr>
          <w:p w:rsidR="004155DD" w:rsidRPr="006E43D0" w:rsidRDefault="004155DD" w:rsidP="004119C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</w:pPr>
            <w:r w:rsidRPr="006E43D0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9</w:t>
            </w:r>
          </w:p>
        </w:tc>
        <w:tc>
          <w:tcPr>
            <w:tcW w:w="562" w:type="pct"/>
            <w:vAlign w:val="center"/>
          </w:tcPr>
          <w:p w:rsidR="004155DD" w:rsidRPr="006E43D0" w:rsidRDefault="004155DD" w:rsidP="004119C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6E43D0">
              <w:rPr>
                <w:rFonts w:ascii="Times New Roman" w:hAnsi="Times New Roman"/>
                <w:sz w:val="20"/>
                <w:szCs w:val="20"/>
                <w:lang w:val="uk-UA" w:eastAsia="ar-SA"/>
              </w:rPr>
              <w:t>2</w:t>
            </w:r>
          </w:p>
        </w:tc>
        <w:tc>
          <w:tcPr>
            <w:tcW w:w="645" w:type="pct"/>
            <w:vAlign w:val="center"/>
          </w:tcPr>
          <w:p w:rsidR="004155DD" w:rsidRPr="006E43D0" w:rsidRDefault="004155DD" w:rsidP="004119C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6E43D0">
              <w:rPr>
                <w:rFonts w:ascii="Times New Roman" w:hAnsi="Times New Roman"/>
                <w:sz w:val="20"/>
                <w:szCs w:val="20"/>
                <w:lang w:val="uk-UA" w:eastAsia="ar-SA"/>
              </w:rPr>
              <w:t>2</w:t>
            </w:r>
          </w:p>
        </w:tc>
        <w:tc>
          <w:tcPr>
            <w:tcW w:w="724" w:type="pct"/>
            <w:vAlign w:val="center"/>
          </w:tcPr>
          <w:p w:rsidR="004155DD" w:rsidRPr="006E43D0" w:rsidRDefault="004155DD" w:rsidP="004119C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6E43D0">
              <w:rPr>
                <w:rFonts w:ascii="Times New Roman" w:hAnsi="Times New Roman"/>
                <w:sz w:val="20"/>
                <w:szCs w:val="20"/>
                <w:lang w:val="uk-UA" w:eastAsia="ar-SA"/>
              </w:rPr>
              <w:t>5</w:t>
            </w:r>
          </w:p>
        </w:tc>
      </w:tr>
      <w:tr w:rsidR="004155DD" w:rsidRPr="006E43D0" w:rsidTr="004155DD">
        <w:trPr>
          <w:trHeight w:val="589"/>
        </w:trPr>
        <w:tc>
          <w:tcPr>
            <w:tcW w:w="2507" w:type="pct"/>
            <w:vAlign w:val="center"/>
          </w:tcPr>
          <w:p w:rsidR="004155DD" w:rsidRPr="006E43D0" w:rsidRDefault="004155DD" w:rsidP="004155D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" w:eastAsia="ar-SA"/>
              </w:rPr>
            </w:pPr>
            <w:r w:rsidRPr="006E43D0">
              <w:rPr>
                <w:rFonts w:ascii="Times New Roman" w:hAnsi="Times New Roman"/>
                <w:sz w:val="20"/>
                <w:szCs w:val="20"/>
                <w:lang w:val="" w:eastAsia="ar-SA"/>
              </w:rPr>
              <w:t>Тема 4. Сучасний підхід до класифікації готельних підприємств</w:t>
            </w:r>
          </w:p>
        </w:tc>
        <w:tc>
          <w:tcPr>
            <w:tcW w:w="562" w:type="pct"/>
            <w:vAlign w:val="center"/>
          </w:tcPr>
          <w:p w:rsidR="004155DD" w:rsidRPr="006E43D0" w:rsidRDefault="004155DD" w:rsidP="00571B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</w:pPr>
            <w:r w:rsidRPr="006E43D0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11</w:t>
            </w:r>
          </w:p>
        </w:tc>
        <w:tc>
          <w:tcPr>
            <w:tcW w:w="562" w:type="pct"/>
            <w:vAlign w:val="center"/>
          </w:tcPr>
          <w:p w:rsidR="004155DD" w:rsidRPr="006E43D0" w:rsidRDefault="004155DD" w:rsidP="004119C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6E43D0">
              <w:rPr>
                <w:rFonts w:ascii="Times New Roman" w:hAnsi="Times New Roman"/>
                <w:sz w:val="20"/>
                <w:szCs w:val="20"/>
                <w:lang w:val="uk-UA" w:eastAsia="ar-SA"/>
              </w:rPr>
              <w:t>4</w:t>
            </w:r>
          </w:p>
        </w:tc>
        <w:tc>
          <w:tcPr>
            <w:tcW w:w="645" w:type="pct"/>
            <w:vAlign w:val="center"/>
          </w:tcPr>
          <w:p w:rsidR="004155DD" w:rsidRPr="006E43D0" w:rsidRDefault="004155DD" w:rsidP="004119C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6E43D0">
              <w:rPr>
                <w:rFonts w:ascii="Times New Roman" w:hAnsi="Times New Roman"/>
                <w:sz w:val="20"/>
                <w:szCs w:val="20"/>
                <w:lang w:val="uk-UA" w:eastAsia="ar-SA"/>
              </w:rPr>
              <w:t>2</w:t>
            </w:r>
          </w:p>
        </w:tc>
        <w:tc>
          <w:tcPr>
            <w:tcW w:w="724" w:type="pct"/>
            <w:vAlign w:val="center"/>
          </w:tcPr>
          <w:p w:rsidR="004155DD" w:rsidRPr="006E43D0" w:rsidRDefault="004155DD" w:rsidP="004119C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6E43D0">
              <w:rPr>
                <w:rFonts w:ascii="Times New Roman" w:hAnsi="Times New Roman"/>
                <w:sz w:val="20"/>
                <w:szCs w:val="20"/>
                <w:lang w:val="uk-UA" w:eastAsia="ar-SA"/>
              </w:rPr>
              <w:t>5</w:t>
            </w:r>
          </w:p>
        </w:tc>
      </w:tr>
      <w:tr w:rsidR="004155DD" w:rsidRPr="006E43D0" w:rsidTr="004155DD">
        <w:trPr>
          <w:trHeight w:val="336"/>
        </w:trPr>
        <w:tc>
          <w:tcPr>
            <w:tcW w:w="2507" w:type="pct"/>
            <w:vAlign w:val="center"/>
          </w:tcPr>
          <w:p w:rsidR="004155DD" w:rsidRPr="006E43D0" w:rsidRDefault="004155DD" w:rsidP="004155D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" w:eastAsia="ar-SA"/>
              </w:rPr>
            </w:pPr>
            <w:r w:rsidRPr="006E43D0">
              <w:rPr>
                <w:rFonts w:ascii="Times New Roman" w:hAnsi="Times New Roman"/>
                <w:sz w:val="20"/>
                <w:szCs w:val="20"/>
                <w:lang w:val="" w:eastAsia="ar-SA"/>
              </w:rPr>
              <w:t>Тема 5.Типи організаційних структур</w:t>
            </w:r>
          </w:p>
        </w:tc>
        <w:tc>
          <w:tcPr>
            <w:tcW w:w="562" w:type="pct"/>
            <w:vAlign w:val="center"/>
          </w:tcPr>
          <w:p w:rsidR="004155DD" w:rsidRPr="006E43D0" w:rsidRDefault="004155DD" w:rsidP="004119C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</w:pPr>
            <w:r w:rsidRPr="006E43D0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11</w:t>
            </w:r>
          </w:p>
        </w:tc>
        <w:tc>
          <w:tcPr>
            <w:tcW w:w="562" w:type="pct"/>
            <w:vAlign w:val="center"/>
          </w:tcPr>
          <w:p w:rsidR="004155DD" w:rsidRPr="006E43D0" w:rsidRDefault="004155DD" w:rsidP="004119C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6E43D0">
              <w:rPr>
                <w:rFonts w:ascii="Times New Roman" w:hAnsi="Times New Roman"/>
                <w:sz w:val="20"/>
                <w:szCs w:val="20"/>
                <w:lang w:val="uk-UA" w:eastAsia="ar-SA"/>
              </w:rPr>
              <w:t>4</w:t>
            </w:r>
          </w:p>
        </w:tc>
        <w:tc>
          <w:tcPr>
            <w:tcW w:w="645" w:type="pct"/>
            <w:vAlign w:val="center"/>
          </w:tcPr>
          <w:p w:rsidR="004155DD" w:rsidRPr="006E43D0" w:rsidRDefault="004155DD" w:rsidP="004119C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6E43D0">
              <w:rPr>
                <w:rFonts w:ascii="Times New Roman" w:hAnsi="Times New Roman"/>
                <w:sz w:val="20"/>
                <w:szCs w:val="20"/>
                <w:lang w:val="uk-UA" w:eastAsia="ar-SA"/>
              </w:rPr>
              <w:t>2</w:t>
            </w:r>
          </w:p>
        </w:tc>
        <w:tc>
          <w:tcPr>
            <w:tcW w:w="724" w:type="pct"/>
            <w:vAlign w:val="center"/>
          </w:tcPr>
          <w:p w:rsidR="004155DD" w:rsidRPr="006E43D0" w:rsidRDefault="004155DD" w:rsidP="004119C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6E43D0">
              <w:rPr>
                <w:rFonts w:ascii="Times New Roman" w:hAnsi="Times New Roman"/>
                <w:sz w:val="20"/>
                <w:szCs w:val="20"/>
                <w:lang w:val="uk-UA" w:eastAsia="ar-SA"/>
              </w:rPr>
              <w:t>5</w:t>
            </w:r>
          </w:p>
        </w:tc>
      </w:tr>
      <w:tr w:rsidR="004155DD" w:rsidRPr="006E43D0" w:rsidTr="004155DD">
        <w:trPr>
          <w:trHeight w:val="283"/>
        </w:trPr>
        <w:tc>
          <w:tcPr>
            <w:tcW w:w="2507" w:type="pct"/>
            <w:vAlign w:val="center"/>
          </w:tcPr>
          <w:p w:rsidR="004155DD" w:rsidRPr="006E43D0" w:rsidRDefault="004155DD" w:rsidP="004155DD">
            <w:pPr>
              <w:suppressAutoHyphens/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val="uk-UA" w:eastAsia="ar-SA"/>
              </w:rPr>
            </w:pPr>
            <w:r w:rsidRPr="006E43D0">
              <w:rPr>
                <w:rFonts w:ascii="Times New Roman" w:hAnsi="Times New Roman"/>
                <w:spacing w:val="-6"/>
                <w:sz w:val="20"/>
                <w:szCs w:val="20"/>
                <w:lang w:val="uk-UA" w:eastAsia="ar-SA"/>
              </w:rPr>
              <w:t xml:space="preserve">Модульна контрольна робота </w:t>
            </w:r>
            <w:r>
              <w:rPr>
                <w:rFonts w:ascii="Times New Roman" w:hAnsi="Times New Roman"/>
                <w:spacing w:val="-6"/>
                <w:sz w:val="20"/>
                <w:szCs w:val="20"/>
                <w:lang w:val="uk-UA" w:eastAsia="ar-SA"/>
              </w:rPr>
              <w:t>№1</w:t>
            </w:r>
          </w:p>
        </w:tc>
        <w:tc>
          <w:tcPr>
            <w:tcW w:w="562" w:type="pct"/>
            <w:vAlign w:val="center"/>
          </w:tcPr>
          <w:p w:rsidR="004155DD" w:rsidRPr="006E43D0" w:rsidRDefault="004155DD" w:rsidP="00EE68D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2</w:t>
            </w:r>
          </w:p>
        </w:tc>
        <w:tc>
          <w:tcPr>
            <w:tcW w:w="562" w:type="pct"/>
            <w:vAlign w:val="center"/>
          </w:tcPr>
          <w:p w:rsidR="004155DD" w:rsidRPr="006E43D0" w:rsidRDefault="004155DD" w:rsidP="00EE68D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645" w:type="pct"/>
            <w:vAlign w:val="center"/>
          </w:tcPr>
          <w:p w:rsidR="004155DD" w:rsidRPr="006E43D0" w:rsidRDefault="004155DD" w:rsidP="00EE68D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2</w:t>
            </w:r>
          </w:p>
        </w:tc>
        <w:tc>
          <w:tcPr>
            <w:tcW w:w="724" w:type="pct"/>
            <w:vAlign w:val="center"/>
          </w:tcPr>
          <w:p w:rsidR="004155DD" w:rsidRPr="006E43D0" w:rsidRDefault="004155DD" w:rsidP="00EE68D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</w:p>
        </w:tc>
      </w:tr>
      <w:tr w:rsidR="004155DD" w:rsidRPr="006E43D0" w:rsidTr="004155DD">
        <w:trPr>
          <w:trHeight w:val="247"/>
        </w:trPr>
        <w:tc>
          <w:tcPr>
            <w:tcW w:w="2507" w:type="pct"/>
            <w:vAlign w:val="center"/>
          </w:tcPr>
          <w:p w:rsidR="004155DD" w:rsidRPr="00EE68D2" w:rsidRDefault="004155DD" w:rsidP="004155D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Разом за модуль 1</w:t>
            </w:r>
          </w:p>
        </w:tc>
        <w:tc>
          <w:tcPr>
            <w:tcW w:w="562" w:type="pct"/>
            <w:vAlign w:val="center"/>
          </w:tcPr>
          <w:p w:rsidR="004155DD" w:rsidRPr="008E69BE" w:rsidRDefault="004155DD" w:rsidP="00EE68D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51</w:t>
            </w:r>
          </w:p>
        </w:tc>
        <w:tc>
          <w:tcPr>
            <w:tcW w:w="562" w:type="pct"/>
            <w:vAlign w:val="center"/>
          </w:tcPr>
          <w:p w:rsidR="004155DD" w:rsidRPr="008E69BE" w:rsidRDefault="004155DD" w:rsidP="00EE68D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</w:pPr>
            <w:r w:rsidRPr="008E69BE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14</w:t>
            </w:r>
          </w:p>
        </w:tc>
        <w:tc>
          <w:tcPr>
            <w:tcW w:w="645" w:type="pct"/>
            <w:vAlign w:val="center"/>
          </w:tcPr>
          <w:p w:rsidR="004155DD" w:rsidRPr="008E69BE" w:rsidRDefault="004155DD" w:rsidP="00EE68D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</w:pPr>
            <w:r w:rsidRPr="008E69BE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12</w:t>
            </w:r>
          </w:p>
        </w:tc>
        <w:tc>
          <w:tcPr>
            <w:tcW w:w="724" w:type="pct"/>
            <w:vAlign w:val="center"/>
          </w:tcPr>
          <w:p w:rsidR="004155DD" w:rsidRPr="008E69BE" w:rsidRDefault="004155DD" w:rsidP="00EE68D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25</w:t>
            </w:r>
          </w:p>
        </w:tc>
      </w:tr>
      <w:tr w:rsidR="004155DD" w:rsidRPr="006E43D0" w:rsidTr="004155DD">
        <w:trPr>
          <w:trHeight w:val="589"/>
        </w:trPr>
        <w:tc>
          <w:tcPr>
            <w:tcW w:w="2507" w:type="pct"/>
            <w:vAlign w:val="center"/>
          </w:tcPr>
          <w:p w:rsidR="004155DD" w:rsidRPr="006E43D0" w:rsidRDefault="004155DD" w:rsidP="004155D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" w:eastAsia="ar-SA"/>
              </w:rPr>
            </w:pPr>
            <w:r w:rsidRPr="006E43D0">
              <w:rPr>
                <w:rFonts w:ascii="Times New Roman" w:hAnsi="Times New Roman"/>
                <w:sz w:val="20"/>
                <w:szCs w:val="20"/>
                <w:lang w:val="" w:eastAsia="ar-SA"/>
              </w:rPr>
              <w:t>Тема 6. Структура технології готельного обслуговування гостей в</w:t>
            </w:r>
            <w:r w:rsidRPr="006E43D0">
              <w:rPr>
                <w:rFonts w:ascii="Times New Roman" w:hAnsi="Times New Roman"/>
                <w:sz w:val="20"/>
                <w:szCs w:val="20"/>
                <w:lang w:val="uk-UA" w:eastAsia="ar-SA"/>
              </w:rPr>
              <w:t xml:space="preserve"> </w:t>
            </w:r>
            <w:r w:rsidRPr="006E43D0">
              <w:rPr>
                <w:rFonts w:ascii="Times New Roman" w:hAnsi="Times New Roman"/>
                <w:sz w:val="20"/>
                <w:szCs w:val="20"/>
                <w:lang w:val="" w:eastAsia="ar-SA"/>
              </w:rPr>
              <w:t>готелі</w:t>
            </w:r>
          </w:p>
        </w:tc>
        <w:tc>
          <w:tcPr>
            <w:tcW w:w="562" w:type="pct"/>
            <w:vAlign w:val="center"/>
          </w:tcPr>
          <w:p w:rsidR="004155DD" w:rsidRPr="006E43D0" w:rsidRDefault="004155DD" w:rsidP="00EE68D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</w:pPr>
            <w:r w:rsidRPr="006E43D0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1</w:t>
            </w:r>
          </w:p>
        </w:tc>
        <w:tc>
          <w:tcPr>
            <w:tcW w:w="562" w:type="pct"/>
            <w:vAlign w:val="center"/>
          </w:tcPr>
          <w:p w:rsidR="004155DD" w:rsidRPr="006E43D0" w:rsidRDefault="004155DD" w:rsidP="00EE68D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6E43D0">
              <w:rPr>
                <w:rFonts w:ascii="Times New Roman" w:hAnsi="Times New Roman"/>
                <w:sz w:val="20"/>
                <w:szCs w:val="20"/>
                <w:lang w:val="uk-UA" w:eastAsia="ar-SA"/>
              </w:rPr>
              <w:t>4</w:t>
            </w:r>
          </w:p>
        </w:tc>
        <w:tc>
          <w:tcPr>
            <w:tcW w:w="645" w:type="pct"/>
            <w:vAlign w:val="center"/>
          </w:tcPr>
          <w:p w:rsidR="004155DD" w:rsidRPr="006E43D0" w:rsidRDefault="004155DD" w:rsidP="00EE68D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2</w:t>
            </w:r>
          </w:p>
        </w:tc>
        <w:tc>
          <w:tcPr>
            <w:tcW w:w="724" w:type="pct"/>
            <w:vAlign w:val="center"/>
          </w:tcPr>
          <w:p w:rsidR="004155DD" w:rsidRPr="006E43D0" w:rsidRDefault="004155DD" w:rsidP="00EE68D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6E43D0">
              <w:rPr>
                <w:rFonts w:ascii="Times New Roman" w:hAnsi="Times New Roman"/>
                <w:sz w:val="20"/>
                <w:szCs w:val="20"/>
                <w:lang w:val="uk-UA" w:eastAsia="ar-SA"/>
              </w:rPr>
              <w:t>5</w:t>
            </w:r>
          </w:p>
        </w:tc>
      </w:tr>
      <w:tr w:rsidR="004155DD" w:rsidRPr="006E43D0" w:rsidTr="004155DD">
        <w:trPr>
          <w:trHeight w:val="595"/>
        </w:trPr>
        <w:tc>
          <w:tcPr>
            <w:tcW w:w="2507" w:type="pct"/>
            <w:vAlign w:val="center"/>
          </w:tcPr>
          <w:p w:rsidR="004155DD" w:rsidRPr="006E43D0" w:rsidRDefault="004155DD" w:rsidP="004155D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" w:eastAsia="ar-SA"/>
              </w:rPr>
            </w:pPr>
            <w:r w:rsidRPr="006E43D0">
              <w:rPr>
                <w:rFonts w:ascii="Times New Roman" w:hAnsi="Times New Roman"/>
                <w:sz w:val="20"/>
                <w:szCs w:val="20"/>
                <w:lang w:val="" w:eastAsia="ar-SA"/>
              </w:rPr>
              <w:t xml:space="preserve">Тема 7. Структура і </w:t>
            </w:r>
            <w:r w:rsidRPr="006E43D0">
              <w:rPr>
                <w:rFonts w:ascii="Times New Roman" w:hAnsi="Times New Roman"/>
                <w:sz w:val="20"/>
                <w:szCs w:val="20"/>
                <w:lang w:val="uk-UA" w:eastAsia="ar-SA"/>
              </w:rPr>
              <w:t>з</w:t>
            </w:r>
            <w:r w:rsidRPr="006E43D0">
              <w:rPr>
                <w:rFonts w:ascii="Times New Roman" w:hAnsi="Times New Roman"/>
                <w:sz w:val="20"/>
                <w:szCs w:val="20"/>
                <w:lang w:val="" w:eastAsia="ar-SA"/>
              </w:rPr>
              <w:t>міст технологічного процесу приймання і</w:t>
            </w:r>
            <w:r w:rsidRPr="006E43D0">
              <w:rPr>
                <w:rFonts w:ascii="Times New Roman" w:hAnsi="Times New Roman"/>
                <w:sz w:val="20"/>
                <w:szCs w:val="20"/>
                <w:lang w:val="uk-UA" w:eastAsia="ar-SA"/>
              </w:rPr>
              <w:t xml:space="preserve"> </w:t>
            </w:r>
            <w:r w:rsidRPr="006E43D0">
              <w:rPr>
                <w:rFonts w:ascii="Times New Roman" w:hAnsi="Times New Roman"/>
                <w:sz w:val="20"/>
                <w:szCs w:val="20"/>
                <w:lang w:val="" w:eastAsia="ar-SA"/>
              </w:rPr>
              <w:t>розміщення у готельному підприємстві</w:t>
            </w:r>
          </w:p>
        </w:tc>
        <w:tc>
          <w:tcPr>
            <w:tcW w:w="562" w:type="pct"/>
            <w:vAlign w:val="center"/>
          </w:tcPr>
          <w:p w:rsidR="004155DD" w:rsidRPr="006E43D0" w:rsidRDefault="004155DD" w:rsidP="00EE68D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</w:pPr>
            <w:r w:rsidRPr="006E43D0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14</w:t>
            </w:r>
          </w:p>
        </w:tc>
        <w:tc>
          <w:tcPr>
            <w:tcW w:w="562" w:type="pct"/>
            <w:vAlign w:val="center"/>
          </w:tcPr>
          <w:p w:rsidR="004155DD" w:rsidRPr="006E43D0" w:rsidRDefault="004155DD" w:rsidP="00EE68D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6E43D0">
              <w:rPr>
                <w:rFonts w:ascii="Times New Roman" w:hAnsi="Times New Roman"/>
                <w:sz w:val="20"/>
                <w:szCs w:val="20"/>
                <w:lang w:val="uk-UA" w:eastAsia="ar-SA"/>
              </w:rPr>
              <w:t>4</w:t>
            </w:r>
          </w:p>
        </w:tc>
        <w:tc>
          <w:tcPr>
            <w:tcW w:w="645" w:type="pct"/>
            <w:vAlign w:val="center"/>
          </w:tcPr>
          <w:p w:rsidR="004155DD" w:rsidRPr="006E43D0" w:rsidRDefault="004155DD" w:rsidP="00EE68D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6E43D0">
              <w:rPr>
                <w:rFonts w:ascii="Times New Roman" w:hAnsi="Times New Roman"/>
                <w:sz w:val="20"/>
                <w:szCs w:val="20"/>
                <w:lang w:val="uk-UA" w:eastAsia="ar-SA"/>
              </w:rPr>
              <w:t>4</w:t>
            </w:r>
          </w:p>
        </w:tc>
        <w:tc>
          <w:tcPr>
            <w:tcW w:w="724" w:type="pct"/>
            <w:vAlign w:val="center"/>
          </w:tcPr>
          <w:p w:rsidR="004155DD" w:rsidRPr="006E43D0" w:rsidRDefault="004155DD" w:rsidP="00EE68D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6E43D0">
              <w:rPr>
                <w:rFonts w:ascii="Times New Roman" w:hAnsi="Times New Roman"/>
                <w:sz w:val="20"/>
                <w:szCs w:val="20"/>
                <w:lang w:val="uk-UA" w:eastAsia="ar-SA"/>
              </w:rPr>
              <w:t>6</w:t>
            </w:r>
          </w:p>
        </w:tc>
      </w:tr>
      <w:tr w:rsidR="004155DD" w:rsidRPr="006E43D0" w:rsidTr="004155DD">
        <w:trPr>
          <w:trHeight w:val="552"/>
        </w:trPr>
        <w:tc>
          <w:tcPr>
            <w:tcW w:w="2507" w:type="pct"/>
            <w:vAlign w:val="center"/>
          </w:tcPr>
          <w:p w:rsidR="004155DD" w:rsidRPr="006E43D0" w:rsidRDefault="004155DD" w:rsidP="004155D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" w:eastAsia="ar-SA"/>
              </w:rPr>
            </w:pPr>
            <w:r w:rsidRPr="006E43D0">
              <w:rPr>
                <w:rFonts w:ascii="Times New Roman" w:hAnsi="Times New Roman"/>
                <w:sz w:val="20"/>
                <w:szCs w:val="20"/>
                <w:lang w:val="" w:eastAsia="ar-SA"/>
              </w:rPr>
              <w:t>Тема 8. Структура технологічних процесів експлуатації приміщень</w:t>
            </w:r>
            <w:r w:rsidRPr="006E43D0">
              <w:rPr>
                <w:rFonts w:ascii="Times New Roman" w:hAnsi="Times New Roman"/>
                <w:sz w:val="20"/>
                <w:szCs w:val="20"/>
                <w:lang w:val="uk-UA" w:eastAsia="ar-SA"/>
              </w:rPr>
              <w:t xml:space="preserve"> </w:t>
            </w:r>
            <w:r w:rsidRPr="006E43D0">
              <w:rPr>
                <w:rFonts w:ascii="Times New Roman" w:hAnsi="Times New Roman"/>
                <w:sz w:val="20"/>
                <w:szCs w:val="20"/>
                <w:lang w:val="" w:eastAsia="ar-SA"/>
              </w:rPr>
              <w:t>житлового поверху</w:t>
            </w:r>
          </w:p>
        </w:tc>
        <w:tc>
          <w:tcPr>
            <w:tcW w:w="562" w:type="pct"/>
            <w:vAlign w:val="center"/>
          </w:tcPr>
          <w:p w:rsidR="004155DD" w:rsidRPr="006E43D0" w:rsidRDefault="004155DD" w:rsidP="00EE68D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</w:pPr>
            <w:r w:rsidRPr="006E43D0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12</w:t>
            </w:r>
          </w:p>
        </w:tc>
        <w:tc>
          <w:tcPr>
            <w:tcW w:w="562" w:type="pct"/>
            <w:vAlign w:val="center"/>
          </w:tcPr>
          <w:p w:rsidR="004155DD" w:rsidRPr="006E43D0" w:rsidRDefault="004155DD" w:rsidP="00EE68D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6E43D0">
              <w:rPr>
                <w:rFonts w:ascii="Times New Roman" w:hAnsi="Times New Roman"/>
                <w:sz w:val="20"/>
                <w:szCs w:val="20"/>
                <w:lang w:val="uk-UA" w:eastAsia="ar-SA"/>
              </w:rPr>
              <w:t>4</w:t>
            </w:r>
          </w:p>
        </w:tc>
        <w:tc>
          <w:tcPr>
            <w:tcW w:w="645" w:type="pct"/>
            <w:vAlign w:val="center"/>
          </w:tcPr>
          <w:p w:rsidR="004155DD" w:rsidRPr="006E43D0" w:rsidRDefault="004155DD" w:rsidP="00EE68D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6E43D0">
              <w:rPr>
                <w:rFonts w:ascii="Times New Roman" w:hAnsi="Times New Roman"/>
                <w:sz w:val="20"/>
                <w:szCs w:val="20"/>
                <w:lang w:val="uk-UA" w:eastAsia="ar-SA"/>
              </w:rPr>
              <w:t>2</w:t>
            </w:r>
          </w:p>
        </w:tc>
        <w:tc>
          <w:tcPr>
            <w:tcW w:w="724" w:type="pct"/>
            <w:vAlign w:val="center"/>
          </w:tcPr>
          <w:p w:rsidR="004155DD" w:rsidRPr="006E43D0" w:rsidRDefault="004155DD" w:rsidP="00EE68D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6E43D0">
              <w:rPr>
                <w:rFonts w:ascii="Times New Roman" w:hAnsi="Times New Roman"/>
                <w:sz w:val="20"/>
                <w:szCs w:val="20"/>
                <w:lang w:val="uk-UA" w:eastAsia="ar-SA"/>
              </w:rPr>
              <w:t>6</w:t>
            </w:r>
          </w:p>
        </w:tc>
      </w:tr>
      <w:tr w:rsidR="004155DD" w:rsidRPr="006E43D0" w:rsidTr="004155DD">
        <w:trPr>
          <w:trHeight w:val="364"/>
        </w:trPr>
        <w:tc>
          <w:tcPr>
            <w:tcW w:w="2507" w:type="pct"/>
            <w:vAlign w:val="center"/>
          </w:tcPr>
          <w:p w:rsidR="004155DD" w:rsidRPr="006E43D0" w:rsidRDefault="004155DD" w:rsidP="004155D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" w:eastAsia="ar-SA"/>
              </w:rPr>
            </w:pPr>
            <w:r w:rsidRPr="006E43D0">
              <w:rPr>
                <w:rFonts w:ascii="Times New Roman" w:hAnsi="Times New Roman"/>
                <w:sz w:val="20"/>
                <w:szCs w:val="20"/>
                <w:lang w:val="" w:eastAsia="ar-SA"/>
              </w:rPr>
              <w:t>Тема 9. Автоматизація технологічних процесів</w:t>
            </w:r>
          </w:p>
        </w:tc>
        <w:tc>
          <w:tcPr>
            <w:tcW w:w="562" w:type="pct"/>
            <w:vAlign w:val="center"/>
          </w:tcPr>
          <w:p w:rsidR="004155DD" w:rsidRPr="006E43D0" w:rsidRDefault="004155DD" w:rsidP="00EE68D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</w:pPr>
            <w:r w:rsidRPr="006E43D0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10</w:t>
            </w:r>
          </w:p>
        </w:tc>
        <w:tc>
          <w:tcPr>
            <w:tcW w:w="562" w:type="pct"/>
            <w:vAlign w:val="center"/>
          </w:tcPr>
          <w:p w:rsidR="004155DD" w:rsidRPr="006E43D0" w:rsidRDefault="004155DD" w:rsidP="00EE68D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6E43D0">
              <w:rPr>
                <w:rFonts w:ascii="Times New Roman" w:hAnsi="Times New Roman"/>
                <w:sz w:val="20"/>
                <w:szCs w:val="20"/>
                <w:lang w:val="uk-UA" w:eastAsia="ar-SA"/>
              </w:rPr>
              <w:t>2</w:t>
            </w:r>
          </w:p>
        </w:tc>
        <w:tc>
          <w:tcPr>
            <w:tcW w:w="645" w:type="pct"/>
            <w:vAlign w:val="center"/>
          </w:tcPr>
          <w:p w:rsidR="004155DD" w:rsidRPr="006E43D0" w:rsidRDefault="004155DD" w:rsidP="00EE68D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6E43D0">
              <w:rPr>
                <w:rFonts w:ascii="Times New Roman" w:hAnsi="Times New Roman"/>
                <w:sz w:val="20"/>
                <w:szCs w:val="20"/>
                <w:lang w:val="uk-UA" w:eastAsia="ar-SA"/>
              </w:rPr>
              <w:t>2</w:t>
            </w:r>
          </w:p>
        </w:tc>
        <w:tc>
          <w:tcPr>
            <w:tcW w:w="724" w:type="pct"/>
            <w:vAlign w:val="center"/>
          </w:tcPr>
          <w:p w:rsidR="004155DD" w:rsidRPr="006E43D0" w:rsidRDefault="004155DD" w:rsidP="00EE68D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6E43D0">
              <w:rPr>
                <w:rFonts w:ascii="Times New Roman" w:hAnsi="Times New Roman"/>
                <w:sz w:val="20"/>
                <w:szCs w:val="20"/>
                <w:lang w:val="uk-UA" w:eastAsia="ar-SA"/>
              </w:rPr>
              <w:t>6</w:t>
            </w:r>
          </w:p>
        </w:tc>
      </w:tr>
      <w:tr w:rsidR="004155DD" w:rsidRPr="006E43D0" w:rsidTr="004155DD">
        <w:trPr>
          <w:trHeight w:val="328"/>
        </w:trPr>
        <w:tc>
          <w:tcPr>
            <w:tcW w:w="2507" w:type="pct"/>
            <w:vAlign w:val="center"/>
          </w:tcPr>
          <w:p w:rsidR="004155DD" w:rsidRPr="006E43D0" w:rsidRDefault="004155DD" w:rsidP="004155D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" w:eastAsia="ar-SA"/>
              </w:rPr>
            </w:pPr>
            <w:r w:rsidRPr="006E43D0">
              <w:rPr>
                <w:rFonts w:ascii="Times New Roman" w:hAnsi="Times New Roman"/>
                <w:sz w:val="20"/>
                <w:szCs w:val="20"/>
                <w:lang w:val="" w:eastAsia="ar-SA"/>
              </w:rPr>
              <w:t>Тема 10. Сучасні інформаційні технології в управлінні готелем</w:t>
            </w:r>
          </w:p>
        </w:tc>
        <w:tc>
          <w:tcPr>
            <w:tcW w:w="562" w:type="pct"/>
            <w:vAlign w:val="center"/>
          </w:tcPr>
          <w:p w:rsidR="004155DD" w:rsidRPr="006E43D0" w:rsidRDefault="004155DD" w:rsidP="00EE68D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</w:pPr>
            <w:r w:rsidRPr="006E43D0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10</w:t>
            </w:r>
          </w:p>
        </w:tc>
        <w:tc>
          <w:tcPr>
            <w:tcW w:w="562" w:type="pct"/>
            <w:vAlign w:val="center"/>
          </w:tcPr>
          <w:p w:rsidR="004155DD" w:rsidRPr="006E43D0" w:rsidRDefault="004155DD" w:rsidP="00EE68D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6E43D0">
              <w:rPr>
                <w:rFonts w:ascii="Times New Roman" w:hAnsi="Times New Roman"/>
                <w:sz w:val="20"/>
                <w:szCs w:val="20"/>
                <w:lang w:val="uk-UA" w:eastAsia="ar-SA"/>
              </w:rPr>
              <w:t>2</w:t>
            </w:r>
          </w:p>
        </w:tc>
        <w:tc>
          <w:tcPr>
            <w:tcW w:w="645" w:type="pct"/>
            <w:vAlign w:val="center"/>
          </w:tcPr>
          <w:p w:rsidR="004155DD" w:rsidRPr="006E43D0" w:rsidRDefault="004155DD" w:rsidP="00EE68D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6E43D0">
              <w:rPr>
                <w:rFonts w:ascii="Times New Roman" w:hAnsi="Times New Roman"/>
                <w:sz w:val="20"/>
                <w:szCs w:val="20"/>
                <w:lang w:val="uk-UA" w:eastAsia="ar-SA"/>
              </w:rPr>
              <w:t>2</w:t>
            </w:r>
          </w:p>
        </w:tc>
        <w:tc>
          <w:tcPr>
            <w:tcW w:w="724" w:type="pct"/>
            <w:vAlign w:val="center"/>
          </w:tcPr>
          <w:p w:rsidR="004155DD" w:rsidRPr="006E43D0" w:rsidRDefault="004155DD" w:rsidP="00EE68D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6E43D0">
              <w:rPr>
                <w:rFonts w:ascii="Times New Roman" w:hAnsi="Times New Roman"/>
                <w:sz w:val="20"/>
                <w:szCs w:val="20"/>
                <w:lang w:val="uk-UA" w:eastAsia="ar-SA"/>
              </w:rPr>
              <w:t>6</w:t>
            </w:r>
          </w:p>
        </w:tc>
      </w:tr>
      <w:tr w:rsidR="004155DD" w:rsidRPr="006E43D0" w:rsidTr="004155DD">
        <w:trPr>
          <w:trHeight w:val="559"/>
        </w:trPr>
        <w:tc>
          <w:tcPr>
            <w:tcW w:w="2507" w:type="pct"/>
            <w:vAlign w:val="center"/>
          </w:tcPr>
          <w:p w:rsidR="004155DD" w:rsidRPr="006E43D0" w:rsidRDefault="004155DD" w:rsidP="004155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6E43D0">
              <w:rPr>
                <w:rFonts w:ascii="Times New Roman" w:hAnsi="Times New Roman"/>
                <w:sz w:val="20"/>
                <w:szCs w:val="20"/>
                <w:lang w:val="" w:eastAsia="ar-SA"/>
              </w:rPr>
              <w:t>Тема 11. Сучасний стан та перспективи розвитку готельного</w:t>
            </w:r>
            <w:r w:rsidRPr="006E43D0">
              <w:rPr>
                <w:rFonts w:ascii="Times New Roman" w:hAnsi="Times New Roman"/>
                <w:sz w:val="20"/>
                <w:szCs w:val="20"/>
                <w:lang w:val="uk-UA" w:eastAsia="ar-SA"/>
              </w:rPr>
              <w:t xml:space="preserve"> </w:t>
            </w:r>
            <w:r w:rsidRPr="006E43D0">
              <w:rPr>
                <w:rFonts w:ascii="Times New Roman" w:hAnsi="Times New Roman"/>
                <w:sz w:val="20"/>
                <w:szCs w:val="20"/>
                <w:lang w:val="" w:eastAsia="ar-SA"/>
              </w:rPr>
              <w:t>господарства</w:t>
            </w:r>
          </w:p>
        </w:tc>
        <w:tc>
          <w:tcPr>
            <w:tcW w:w="562" w:type="pct"/>
            <w:vAlign w:val="center"/>
          </w:tcPr>
          <w:p w:rsidR="004155DD" w:rsidRPr="006E43D0" w:rsidRDefault="004155DD" w:rsidP="00EE68D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</w:pPr>
            <w:r w:rsidRPr="006E43D0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10</w:t>
            </w:r>
          </w:p>
        </w:tc>
        <w:tc>
          <w:tcPr>
            <w:tcW w:w="562" w:type="pct"/>
            <w:vAlign w:val="center"/>
          </w:tcPr>
          <w:p w:rsidR="004155DD" w:rsidRPr="006E43D0" w:rsidRDefault="004155DD" w:rsidP="00EE68D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6E43D0">
              <w:rPr>
                <w:rFonts w:ascii="Times New Roman" w:hAnsi="Times New Roman"/>
                <w:sz w:val="20"/>
                <w:szCs w:val="20"/>
                <w:lang w:val="uk-UA" w:eastAsia="ar-SA"/>
              </w:rPr>
              <w:t>2</w:t>
            </w:r>
          </w:p>
        </w:tc>
        <w:tc>
          <w:tcPr>
            <w:tcW w:w="645" w:type="pct"/>
            <w:vAlign w:val="center"/>
          </w:tcPr>
          <w:p w:rsidR="004155DD" w:rsidRPr="006E43D0" w:rsidRDefault="004155DD" w:rsidP="00EE68D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6E43D0">
              <w:rPr>
                <w:rFonts w:ascii="Times New Roman" w:hAnsi="Times New Roman"/>
                <w:sz w:val="20"/>
                <w:szCs w:val="20"/>
                <w:lang w:val="uk-UA" w:eastAsia="ar-SA"/>
              </w:rPr>
              <w:t>2</w:t>
            </w:r>
          </w:p>
        </w:tc>
        <w:tc>
          <w:tcPr>
            <w:tcW w:w="724" w:type="pct"/>
            <w:vAlign w:val="center"/>
          </w:tcPr>
          <w:p w:rsidR="004155DD" w:rsidRPr="006E43D0" w:rsidRDefault="004155DD" w:rsidP="00EE68D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6E43D0">
              <w:rPr>
                <w:rFonts w:ascii="Times New Roman" w:hAnsi="Times New Roman"/>
                <w:sz w:val="20"/>
                <w:szCs w:val="20"/>
                <w:lang w:val="uk-UA" w:eastAsia="ar-SA"/>
              </w:rPr>
              <w:t>6</w:t>
            </w:r>
          </w:p>
        </w:tc>
      </w:tr>
      <w:tr w:rsidR="004155DD" w:rsidRPr="006E43D0" w:rsidTr="004155DD">
        <w:trPr>
          <w:trHeight w:val="330"/>
        </w:trPr>
        <w:tc>
          <w:tcPr>
            <w:tcW w:w="2507" w:type="pct"/>
            <w:vAlign w:val="center"/>
          </w:tcPr>
          <w:p w:rsidR="004155DD" w:rsidRPr="006E43D0" w:rsidRDefault="004155DD" w:rsidP="004155DD">
            <w:pPr>
              <w:suppressAutoHyphens/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val="uk-UA" w:eastAsia="ar-SA"/>
              </w:rPr>
            </w:pPr>
            <w:r w:rsidRPr="006E43D0">
              <w:rPr>
                <w:rFonts w:ascii="Times New Roman" w:hAnsi="Times New Roman"/>
                <w:spacing w:val="-6"/>
                <w:sz w:val="20"/>
                <w:szCs w:val="20"/>
                <w:lang w:val="uk-UA" w:eastAsia="ar-SA"/>
              </w:rPr>
              <w:t xml:space="preserve">Модульна контрольна робота </w:t>
            </w:r>
            <w:r>
              <w:rPr>
                <w:rFonts w:ascii="Times New Roman" w:hAnsi="Times New Roman"/>
                <w:spacing w:val="-6"/>
                <w:sz w:val="20"/>
                <w:szCs w:val="20"/>
                <w:lang w:val="uk-UA" w:eastAsia="ar-SA"/>
              </w:rPr>
              <w:t>№2</w:t>
            </w:r>
          </w:p>
        </w:tc>
        <w:tc>
          <w:tcPr>
            <w:tcW w:w="562" w:type="pct"/>
            <w:vAlign w:val="center"/>
          </w:tcPr>
          <w:p w:rsidR="004155DD" w:rsidRPr="006E43D0" w:rsidRDefault="004155DD" w:rsidP="00EE68D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</w:pPr>
            <w:r w:rsidRPr="006E43D0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2</w:t>
            </w:r>
          </w:p>
        </w:tc>
        <w:tc>
          <w:tcPr>
            <w:tcW w:w="562" w:type="pct"/>
            <w:vAlign w:val="center"/>
          </w:tcPr>
          <w:p w:rsidR="004155DD" w:rsidRPr="006E43D0" w:rsidRDefault="004155DD" w:rsidP="00EE68D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645" w:type="pct"/>
            <w:vAlign w:val="center"/>
          </w:tcPr>
          <w:p w:rsidR="004155DD" w:rsidRPr="006E43D0" w:rsidRDefault="004155DD" w:rsidP="00EE68D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6E43D0">
              <w:rPr>
                <w:rFonts w:ascii="Times New Roman" w:hAnsi="Times New Roman"/>
                <w:sz w:val="20"/>
                <w:szCs w:val="20"/>
                <w:lang w:val="uk-UA" w:eastAsia="ar-SA"/>
              </w:rPr>
              <w:t>2</w:t>
            </w:r>
          </w:p>
        </w:tc>
        <w:tc>
          <w:tcPr>
            <w:tcW w:w="724" w:type="pct"/>
            <w:vAlign w:val="center"/>
          </w:tcPr>
          <w:p w:rsidR="004155DD" w:rsidRPr="006E43D0" w:rsidRDefault="004155DD" w:rsidP="00EE68D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</w:p>
        </w:tc>
      </w:tr>
      <w:tr w:rsidR="004155DD" w:rsidRPr="006E43D0" w:rsidTr="004155DD">
        <w:trPr>
          <w:trHeight w:val="117"/>
        </w:trPr>
        <w:tc>
          <w:tcPr>
            <w:tcW w:w="2507" w:type="pct"/>
            <w:vAlign w:val="center"/>
          </w:tcPr>
          <w:p w:rsidR="004155DD" w:rsidRPr="00EE68D2" w:rsidRDefault="004155DD" w:rsidP="004155D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Разом за модуль 2</w:t>
            </w:r>
          </w:p>
        </w:tc>
        <w:tc>
          <w:tcPr>
            <w:tcW w:w="562" w:type="pct"/>
            <w:vAlign w:val="center"/>
          </w:tcPr>
          <w:p w:rsidR="004155DD" w:rsidRPr="008E69BE" w:rsidRDefault="004155DD" w:rsidP="00EE68D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69</w:t>
            </w:r>
          </w:p>
        </w:tc>
        <w:tc>
          <w:tcPr>
            <w:tcW w:w="562" w:type="pct"/>
            <w:vAlign w:val="center"/>
          </w:tcPr>
          <w:p w:rsidR="004155DD" w:rsidRPr="008E69BE" w:rsidRDefault="004155DD" w:rsidP="00EE68D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</w:pPr>
            <w:r w:rsidRPr="008E69BE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18</w:t>
            </w:r>
          </w:p>
        </w:tc>
        <w:tc>
          <w:tcPr>
            <w:tcW w:w="645" w:type="pct"/>
            <w:vAlign w:val="center"/>
          </w:tcPr>
          <w:p w:rsidR="004155DD" w:rsidRPr="008E69BE" w:rsidRDefault="004155DD" w:rsidP="00EE68D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</w:pPr>
            <w:r w:rsidRPr="008E69BE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16</w:t>
            </w:r>
          </w:p>
        </w:tc>
        <w:tc>
          <w:tcPr>
            <w:tcW w:w="724" w:type="pct"/>
            <w:vAlign w:val="center"/>
          </w:tcPr>
          <w:p w:rsidR="004155DD" w:rsidRPr="008E69BE" w:rsidRDefault="004155DD" w:rsidP="00EE68D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35</w:t>
            </w:r>
          </w:p>
        </w:tc>
      </w:tr>
      <w:tr w:rsidR="004155DD" w:rsidRPr="006E43D0" w:rsidTr="004155DD">
        <w:trPr>
          <w:trHeight w:val="274"/>
        </w:trPr>
        <w:tc>
          <w:tcPr>
            <w:tcW w:w="2507" w:type="pct"/>
            <w:vAlign w:val="center"/>
          </w:tcPr>
          <w:p w:rsidR="004155DD" w:rsidRPr="006E43D0" w:rsidRDefault="004155DD" w:rsidP="004155DD">
            <w:pPr>
              <w:suppressAutoHyphens/>
              <w:spacing w:after="0" w:line="240" w:lineRule="auto"/>
              <w:ind w:right="-116"/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</w:pPr>
            <w:r w:rsidRPr="006E43D0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>Разом за семестр</w:t>
            </w:r>
          </w:p>
        </w:tc>
        <w:tc>
          <w:tcPr>
            <w:tcW w:w="562" w:type="pct"/>
            <w:vAlign w:val="center"/>
          </w:tcPr>
          <w:p w:rsidR="004155DD" w:rsidRPr="006E43D0" w:rsidRDefault="004155DD" w:rsidP="00EE68D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</w:pPr>
            <w:r w:rsidRPr="006E43D0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120</w:t>
            </w:r>
          </w:p>
        </w:tc>
        <w:tc>
          <w:tcPr>
            <w:tcW w:w="562" w:type="pct"/>
            <w:vAlign w:val="center"/>
          </w:tcPr>
          <w:p w:rsidR="004155DD" w:rsidRPr="006E43D0" w:rsidRDefault="004155DD" w:rsidP="00EE68D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</w:pPr>
            <w:r w:rsidRPr="006E43D0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32</w:t>
            </w:r>
          </w:p>
        </w:tc>
        <w:tc>
          <w:tcPr>
            <w:tcW w:w="645" w:type="pct"/>
            <w:vAlign w:val="center"/>
          </w:tcPr>
          <w:p w:rsidR="004155DD" w:rsidRPr="006E43D0" w:rsidRDefault="004155DD" w:rsidP="00EE68D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</w:pPr>
            <w:r w:rsidRPr="006E43D0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28</w:t>
            </w:r>
          </w:p>
        </w:tc>
        <w:tc>
          <w:tcPr>
            <w:tcW w:w="724" w:type="pct"/>
            <w:vAlign w:val="center"/>
          </w:tcPr>
          <w:p w:rsidR="004155DD" w:rsidRPr="006E43D0" w:rsidRDefault="004155DD" w:rsidP="00EE68D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</w:pPr>
            <w:r w:rsidRPr="006E43D0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60</w:t>
            </w:r>
          </w:p>
        </w:tc>
      </w:tr>
    </w:tbl>
    <w:p w:rsidR="004119C8" w:rsidRPr="006E43D0" w:rsidRDefault="004119C8" w:rsidP="004E3CCC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FF5CB7" w:rsidRPr="006E43D0" w:rsidRDefault="00FF5CB7" w:rsidP="004E3CCC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FF5CB7" w:rsidRPr="006E43D0" w:rsidRDefault="00FF5CB7" w:rsidP="004E3CCC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964C3" w:rsidRDefault="006964C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br w:type="page"/>
      </w:r>
    </w:p>
    <w:p w:rsidR="004E3CCC" w:rsidRPr="006E43D0" w:rsidRDefault="00D5164A" w:rsidP="009879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E43D0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6</w:t>
      </w:r>
      <w:r w:rsidR="009320D7" w:rsidRPr="006E43D0">
        <w:rPr>
          <w:rFonts w:ascii="Times New Roman" w:hAnsi="Times New Roman"/>
          <w:b/>
          <w:bCs/>
          <w:sz w:val="24"/>
          <w:szCs w:val="24"/>
          <w:lang w:val="uk-UA"/>
        </w:rPr>
        <w:t>.3</w:t>
      </w:r>
      <w:r w:rsidR="004E3CCC" w:rsidRPr="006E43D0">
        <w:rPr>
          <w:rFonts w:ascii="Times New Roman" w:hAnsi="Times New Roman"/>
          <w:b/>
          <w:bCs/>
          <w:sz w:val="24"/>
          <w:szCs w:val="24"/>
          <w:lang w:val="uk-UA"/>
        </w:rPr>
        <w:t>.</w:t>
      </w:r>
      <w:r w:rsidR="006E43D0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4E3CCC" w:rsidRPr="006E43D0">
        <w:rPr>
          <w:rFonts w:ascii="Times New Roman" w:hAnsi="Times New Roman"/>
          <w:b/>
          <w:sz w:val="24"/>
          <w:szCs w:val="24"/>
          <w:lang w:val="uk-UA"/>
        </w:rPr>
        <w:t>Т</w:t>
      </w:r>
      <w:r w:rsidR="004119C8" w:rsidRPr="006E43D0">
        <w:rPr>
          <w:rFonts w:ascii="Times New Roman" w:hAnsi="Times New Roman"/>
          <w:b/>
          <w:sz w:val="24"/>
          <w:szCs w:val="24"/>
          <w:lang w:val="uk-UA"/>
        </w:rPr>
        <w:t>еми практичних (семінарських</w:t>
      </w:r>
      <w:r w:rsidR="00381F4F" w:rsidRPr="006E43D0">
        <w:rPr>
          <w:rFonts w:ascii="Times New Roman" w:hAnsi="Times New Roman"/>
          <w:b/>
          <w:sz w:val="24"/>
          <w:szCs w:val="24"/>
          <w:lang w:val="uk-UA"/>
        </w:rPr>
        <w:t>) занять</w:t>
      </w:r>
    </w:p>
    <w:p w:rsidR="009B3873" w:rsidRPr="006E43D0" w:rsidRDefault="009B3873" w:rsidP="009879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7933"/>
        <w:gridCol w:w="1701"/>
      </w:tblGrid>
      <w:tr w:rsidR="004155DD" w:rsidRPr="006E43D0" w:rsidTr="004155DD">
        <w:trPr>
          <w:trHeight w:val="721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4155DD" w:rsidRPr="00EF4E3E" w:rsidRDefault="004155DD" w:rsidP="004119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  <w:r w:rsidRPr="00EF4E3E">
              <w:rPr>
                <w:rFonts w:ascii="Times New Roman" w:hAnsi="Times New Roman"/>
                <w:sz w:val="28"/>
                <w:szCs w:val="28"/>
                <w:lang w:val="uk-UA" w:eastAsia="ar-SA"/>
              </w:rPr>
              <w:t>Назва теми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55DD" w:rsidRPr="006E43D0" w:rsidRDefault="004155DD" w:rsidP="004155D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E43D0">
              <w:rPr>
                <w:rFonts w:ascii="Times New Roman" w:hAnsi="Times New Roman"/>
                <w:sz w:val="24"/>
                <w:szCs w:val="24"/>
                <w:lang w:val="uk-UA" w:eastAsia="ar-SA"/>
              </w:rPr>
              <w:t>Кількість</w:t>
            </w:r>
          </w:p>
          <w:p w:rsidR="004155DD" w:rsidRPr="006E43D0" w:rsidRDefault="004155DD" w:rsidP="004155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E43D0">
              <w:rPr>
                <w:rFonts w:ascii="Times New Roman" w:hAnsi="Times New Roman"/>
                <w:sz w:val="24"/>
                <w:szCs w:val="24"/>
                <w:lang w:val="uk-UA" w:eastAsia="ar-SA"/>
              </w:rPr>
              <w:t>годин</w:t>
            </w:r>
          </w:p>
        </w:tc>
      </w:tr>
      <w:tr w:rsidR="004155DD" w:rsidRPr="006E43D0" w:rsidTr="004155DD">
        <w:trPr>
          <w:trHeight w:val="300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55DD" w:rsidRPr="006E43D0" w:rsidRDefault="004155DD" w:rsidP="0008754A">
            <w:pPr>
              <w:widowControl w:val="0"/>
              <w:spacing w:after="0" w:line="240" w:lineRule="auto"/>
              <w:rPr>
                <w:rFonts w:ascii="Times New Roman" w:hAnsi="Times New Roman"/>
                <w:kern w:val="24"/>
                <w:sz w:val="24"/>
                <w:szCs w:val="24"/>
                <w:lang w:val="uk-UA"/>
              </w:rPr>
            </w:pPr>
            <w:r w:rsidRPr="006E43D0">
              <w:rPr>
                <w:rFonts w:ascii="Times New Roman" w:hAnsi="Times New Roman"/>
                <w:kern w:val="24"/>
                <w:sz w:val="24"/>
                <w:szCs w:val="24"/>
                <w:lang w:val="uk-UA"/>
              </w:rPr>
              <w:t>Тема 1. Історія, становлення та розвиток готельної справи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55DD" w:rsidRPr="006E43D0" w:rsidRDefault="004155DD" w:rsidP="00D37F6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E43D0">
              <w:rPr>
                <w:rFonts w:ascii="Times New Roman" w:hAnsi="Times New Roman"/>
                <w:sz w:val="24"/>
                <w:szCs w:val="24"/>
                <w:lang w:val="uk-UA" w:eastAsia="ar-SA"/>
              </w:rPr>
              <w:t>2</w:t>
            </w:r>
          </w:p>
        </w:tc>
      </w:tr>
      <w:tr w:rsidR="004155DD" w:rsidRPr="006E43D0" w:rsidTr="004155DD">
        <w:trPr>
          <w:trHeight w:val="562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55DD" w:rsidRPr="006E43D0" w:rsidRDefault="004155DD" w:rsidP="0008754A">
            <w:pPr>
              <w:widowControl w:val="0"/>
              <w:spacing w:after="0" w:line="240" w:lineRule="auto"/>
              <w:rPr>
                <w:rFonts w:ascii="Times New Roman" w:hAnsi="Times New Roman"/>
                <w:kern w:val="24"/>
                <w:sz w:val="24"/>
                <w:szCs w:val="24"/>
                <w:lang w:val="uk-UA"/>
              </w:rPr>
            </w:pPr>
            <w:r w:rsidRPr="006E43D0">
              <w:rPr>
                <w:rFonts w:ascii="Times New Roman" w:hAnsi="Times New Roman"/>
                <w:kern w:val="24"/>
                <w:sz w:val="24"/>
                <w:szCs w:val="24"/>
                <w:lang w:val="uk-UA"/>
              </w:rPr>
              <w:t>Тема 2. Технологія сфери послуг: визначення, зміст, види і структура технологій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55DD" w:rsidRPr="006E43D0" w:rsidRDefault="004155DD" w:rsidP="00D37F6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E43D0">
              <w:rPr>
                <w:rFonts w:ascii="Times New Roman" w:hAnsi="Times New Roman"/>
                <w:sz w:val="24"/>
                <w:szCs w:val="24"/>
                <w:lang w:val="uk-UA" w:eastAsia="ar-SA"/>
              </w:rPr>
              <w:t>2</w:t>
            </w:r>
          </w:p>
        </w:tc>
      </w:tr>
      <w:tr w:rsidR="004155DD" w:rsidRPr="006E43D0" w:rsidTr="004155DD">
        <w:trPr>
          <w:trHeight w:val="271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55DD" w:rsidRPr="006E43D0" w:rsidRDefault="004155DD" w:rsidP="0008754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kern w:val="24"/>
                <w:sz w:val="24"/>
                <w:szCs w:val="24"/>
                <w:lang w:val="uk-UA"/>
              </w:rPr>
            </w:pPr>
            <w:r w:rsidRPr="006E43D0">
              <w:rPr>
                <w:rFonts w:ascii="Times New Roman" w:hAnsi="Times New Roman"/>
                <w:kern w:val="24"/>
                <w:sz w:val="24"/>
                <w:szCs w:val="24"/>
                <w:lang w:val="uk-UA"/>
              </w:rPr>
              <w:t>Тема 3. Технологія гостинності. Концепція технології гостинності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55DD" w:rsidRPr="006E43D0" w:rsidRDefault="004155DD" w:rsidP="00D37F6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E43D0">
              <w:rPr>
                <w:rFonts w:ascii="Times New Roman" w:hAnsi="Times New Roman"/>
                <w:sz w:val="24"/>
                <w:szCs w:val="24"/>
                <w:lang w:val="uk-UA" w:eastAsia="ar-SA"/>
              </w:rPr>
              <w:t>2</w:t>
            </w:r>
          </w:p>
        </w:tc>
      </w:tr>
      <w:tr w:rsidR="004155DD" w:rsidRPr="006E43D0" w:rsidTr="004155DD">
        <w:trPr>
          <w:trHeight w:val="365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55DD" w:rsidRPr="006E43D0" w:rsidRDefault="004155DD" w:rsidP="0008754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kern w:val="24"/>
                <w:sz w:val="24"/>
                <w:szCs w:val="24"/>
                <w:lang w:val="uk-UA"/>
              </w:rPr>
            </w:pPr>
            <w:r w:rsidRPr="006E43D0">
              <w:rPr>
                <w:rFonts w:ascii="Times New Roman" w:hAnsi="Times New Roman"/>
                <w:kern w:val="24"/>
                <w:sz w:val="24"/>
                <w:szCs w:val="24"/>
                <w:lang w:val="uk-UA"/>
              </w:rPr>
              <w:t>Тема 4. Сучасний підхід до класифікації готельних підприємств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55DD" w:rsidRPr="006E43D0" w:rsidRDefault="004155DD" w:rsidP="00D37F6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E43D0">
              <w:rPr>
                <w:rFonts w:ascii="Times New Roman" w:hAnsi="Times New Roman"/>
                <w:sz w:val="24"/>
                <w:szCs w:val="24"/>
                <w:lang w:val="uk-UA" w:eastAsia="ar-SA"/>
              </w:rPr>
              <w:t>2</w:t>
            </w:r>
          </w:p>
        </w:tc>
      </w:tr>
      <w:tr w:rsidR="004155DD" w:rsidRPr="006E43D0" w:rsidTr="004155DD">
        <w:trPr>
          <w:trHeight w:val="365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55DD" w:rsidRPr="006E43D0" w:rsidRDefault="004155DD" w:rsidP="0008754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kern w:val="24"/>
                <w:sz w:val="24"/>
                <w:szCs w:val="24"/>
                <w:lang w:val="uk-UA"/>
              </w:rPr>
            </w:pPr>
            <w:r w:rsidRPr="006E43D0">
              <w:rPr>
                <w:rFonts w:ascii="Times New Roman" w:hAnsi="Times New Roman"/>
                <w:kern w:val="24"/>
                <w:sz w:val="24"/>
                <w:szCs w:val="24"/>
                <w:lang w:val="uk-UA"/>
              </w:rPr>
              <w:t>Тема 5.Типи організаційних структур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55DD" w:rsidRPr="006E43D0" w:rsidRDefault="004155DD" w:rsidP="00D37F6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E43D0">
              <w:rPr>
                <w:rFonts w:ascii="Times New Roman" w:hAnsi="Times New Roman"/>
                <w:sz w:val="24"/>
                <w:szCs w:val="24"/>
                <w:lang w:val="uk-UA" w:eastAsia="ar-SA"/>
              </w:rPr>
              <w:t>2</w:t>
            </w:r>
          </w:p>
        </w:tc>
      </w:tr>
      <w:tr w:rsidR="004155DD" w:rsidRPr="006E43D0" w:rsidTr="004155DD">
        <w:trPr>
          <w:trHeight w:val="365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55DD" w:rsidRPr="006E43D0" w:rsidRDefault="004155DD" w:rsidP="00400B2D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E43D0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Модульна контрольна </w:t>
            </w:r>
            <w:r w:rsidRPr="006E43D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6E43D0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робота 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№1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55DD" w:rsidRPr="006E43D0" w:rsidRDefault="004155DD" w:rsidP="00400B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</w:t>
            </w:r>
          </w:p>
        </w:tc>
      </w:tr>
      <w:tr w:rsidR="004155DD" w:rsidRPr="006E43D0" w:rsidTr="004155DD">
        <w:trPr>
          <w:trHeight w:val="365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55DD" w:rsidRPr="006E43D0" w:rsidRDefault="004155DD" w:rsidP="00400B2D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kern w:val="24"/>
                <w:sz w:val="24"/>
                <w:szCs w:val="24"/>
                <w:lang w:val="uk-UA"/>
              </w:rPr>
            </w:pPr>
            <w:r w:rsidRPr="006E43D0">
              <w:rPr>
                <w:rFonts w:ascii="Times New Roman" w:hAnsi="Times New Roman"/>
                <w:kern w:val="24"/>
                <w:sz w:val="24"/>
                <w:szCs w:val="24"/>
                <w:lang w:val="uk-UA"/>
              </w:rPr>
              <w:t>Тема 6. Структура технології готельного обслуговування гостей в готелі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55DD" w:rsidRPr="006E43D0" w:rsidRDefault="004155DD" w:rsidP="00400B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</w:t>
            </w:r>
          </w:p>
        </w:tc>
      </w:tr>
      <w:tr w:rsidR="004155DD" w:rsidRPr="006E43D0" w:rsidTr="004155DD">
        <w:tc>
          <w:tcPr>
            <w:tcW w:w="7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55DD" w:rsidRPr="006E43D0" w:rsidRDefault="004155DD" w:rsidP="00400B2D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kern w:val="24"/>
                <w:sz w:val="24"/>
                <w:szCs w:val="24"/>
                <w:lang w:val="uk-UA"/>
              </w:rPr>
            </w:pPr>
            <w:r w:rsidRPr="006E43D0">
              <w:rPr>
                <w:rFonts w:ascii="Times New Roman" w:hAnsi="Times New Roman"/>
                <w:kern w:val="24"/>
                <w:sz w:val="24"/>
                <w:szCs w:val="24"/>
                <w:lang w:val="uk-UA"/>
              </w:rPr>
              <w:t>Тема 7. Структура і зміст технологічного процесу приймання і розміщення у готельному підприємстві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55DD" w:rsidRPr="006E43D0" w:rsidRDefault="004155DD" w:rsidP="00400B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E43D0">
              <w:rPr>
                <w:rFonts w:ascii="Times New Roman" w:hAnsi="Times New Roman"/>
                <w:sz w:val="24"/>
                <w:szCs w:val="24"/>
                <w:lang w:val="uk-UA" w:eastAsia="ar-SA"/>
              </w:rPr>
              <w:t>4</w:t>
            </w:r>
          </w:p>
        </w:tc>
      </w:tr>
      <w:tr w:rsidR="004155DD" w:rsidRPr="006E43D0" w:rsidTr="004155DD">
        <w:trPr>
          <w:trHeight w:val="572"/>
        </w:trPr>
        <w:tc>
          <w:tcPr>
            <w:tcW w:w="7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55DD" w:rsidRPr="006E43D0" w:rsidRDefault="004155DD" w:rsidP="00400B2D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kern w:val="24"/>
                <w:sz w:val="24"/>
                <w:szCs w:val="24"/>
                <w:lang w:val="uk-UA"/>
              </w:rPr>
            </w:pPr>
            <w:r w:rsidRPr="006E43D0">
              <w:rPr>
                <w:rFonts w:ascii="Times New Roman" w:hAnsi="Times New Roman"/>
                <w:kern w:val="24"/>
                <w:sz w:val="24"/>
                <w:szCs w:val="24"/>
                <w:lang w:val="uk-UA"/>
              </w:rPr>
              <w:t>Тема 8. Структура технологічних процесів експлуатації приміщень житлового поверху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55DD" w:rsidRPr="006E43D0" w:rsidRDefault="004155DD" w:rsidP="00400B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E43D0">
              <w:rPr>
                <w:rFonts w:ascii="Times New Roman" w:hAnsi="Times New Roman"/>
                <w:sz w:val="24"/>
                <w:szCs w:val="24"/>
                <w:lang w:val="uk-UA" w:eastAsia="ar-SA"/>
              </w:rPr>
              <w:t>2</w:t>
            </w:r>
          </w:p>
        </w:tc>
      </w:tr>
      <w:tr w:rsidR="004155DD" w:rsidRPr="006E43D0" w:rsidTr="004155DD">
        <w:trPr>
          <w:trHeight w:val="269"/>
        </w:trPr>
        <w:tc>
          <w:tcPr>
            <w:tcW w:w="7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55DD" w:rsidRPr="006E43D0" w:rsidRDefault="004155DD" w:rsidP="00400B2D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kern w:val="24"/>
                <w:sz w:val="24"/>
                <w:szCs w:val="24"/>
                <w:lang w:val="uk-UA"/>
              </w:rPr>
            </w:pPr>
            <w:r w:rsidRPr="006E43D0">
              <w:rPr>
                <w:rFonts w:ascii="Times New Roman" w:hAnsi="Times New Roman"/>
                <w:kern w:val="24"/>
                <w:sz w:val="24"/>
                <w:szCs w:val="24"/>
                <w:lang w:val="uk-UA"/>
              </w:rPr>
              <w:t>Тема 9. Автоматизація технологічних процесів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55DD" w:rsidRPr="006E43D0" w:rsidRDefault="004155DD" w:rsidP="00400B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E43D0">
              <w:rPr>
                <w:rFonts w:ascii="Times New Roman" w:hAnsi="Times New Roman"/>
                <w:sz w:val="24"/>
                <w:szCs w:val="24"/>
                <w:lang w:val="uk-UA" w:eastAsia="ar-SA"/>
              </w:rPr>
              <w:t>2</w:t>
            </w:r>
          </w:p>
        </w:tc>
      </w:tr>
      <w:tr w:rsidR="004155DD" w:rsidRPr="006E43D0" w:rsidTr="004155DD">
        <w:trPr>
          <w:trHeight w:val="277"/>
        </w:trPr>
        <w:tc>
          <w:tcPr>
            <w:tcW w:w="7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55DD" w:rsidRPr="006E43D0" w:rsidRDefault="004155DD" w:rsidP="00400B2D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kern w:val="24"/>
                <w:sz w:val="24"/>
                <w:szCs w:val="24"/>
                <w:lang w:val="uk-UA"/>
              </w:rPr>
            </w:pPr>
            <w:r w:rsidRPr="006E43D0">
              <w:rPr>
                <w:rFonts w:ascii="Times New Roman" w:hAnsi="Times New Roman"/>
                <w:kern w:val="24"/>
                <w:sz w:val="24"/>
                <w:szCs w:val="24"/>
                <w:lang w:val="uk-UA"/>
              </w:rPr>
              <w:t>Тема 10. Сучасні інформаційні технології в управлінні готелем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55DD" w:rsidRPr="006E43D0" w:rsidRDefault="004155DD" w:rsidP="00400B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E43D0">
              <w:rPr>
                <w:rFonts w:ascii="Times New Roman" w:hAnsi="Times New Roman"/>
                <w:sz w:val="24"/>
                <w:szCs w:val="24"/>
                <w:lang w:val="uk-UA" w:eastAsia="ar-SA"/>
              </w:rPr>
              <w:t>2</w:t>
            </w:r>
          </w:p>
        </w:tc>
      </w:tr>
      <w:tr w:rsidR="004155DD" w:rsidRPr="006E43D0" w:rsidTr="004155DD">
        <w:trPr>
          <w:trHeight w:val="280"/>
        </w:trPr>
        <w:tc>
          <w:tcPr>
            <w:tcW w:w="7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55DD" w:rsidRPr="006E43D0" w:rsidRDefault="004155DD" w:rsidP="00400B2D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kern w:val="24"/>
                <w:sz w:val="24"/>
                <w:szCs w:val="24"/>
                <w:lang w:val="uk-UA"/>
              </w:rPr>
            </w:pPr>
            <w:r w:rsidRPr="006E43D0">
              <w:rPr>
                <w:rFonts w:ascii="Times New Roman" w:hAnsi="Times New Roman"/>
                <w:kern w:val="24"/>
                <w:sz w:val="24"/>
                <w:szCs w:val="24"/>
                <w:lang w:val="uk-UA"/>
              </w:rPr>
              <w:t>Тема 11. Сучасний стан та перспективи розвитку готельного господарства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55DD" w:rsidRPr="006E43D0" w:rsidRDefault="004155DD" w:rsidP="00400B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E43D0">
              <w:rPr>
                <w:rFonts w:ascii="Times New Roman" w:hAnsi="Times New Roman"/>
                <w:sz w:val="24"/>
                <w:szCs w:val="24"/>
                <w:lang w:val="uk-UA" w:eastAsia="ar-SA"/>
              </w:rPr>
              <w:t>2</w:t>
            </w:r>
          </w:p>
        </w:tc>
      </w:tr>
      <w:tr w:rsidR="004155DD" w:rsidRPr="006E43D0" w:rsidTr="004155DD">
        <w:tc>
          <w:tcPr>
            <w:tcW w:w="7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55DD" w:rsidRPr="006E43D0" w:rsidRDefault="004155DD" w:rsidP="00400B2D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E43D0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Модульна контрольна </w:t>
            </w:r>
            <w:r w:rsidRPr="006E43D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6E43D0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робота 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№2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55DD" w:rsidRPr="006E43D0" w:rsidRDefault="004155DD" w:rsidP="00400B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E43D0">
              <w:rPr>
                <w:rFonts w:ascii="Times New Roman" w:hAnsi="Times New Roman"/>
                <w:sz w:val="24"/>
                <w:szCs w:val="24"/>
                <w:lang w:val="uk-UA" w:eastAsia="ar-SA"/>
              </w:rPr>
              <w:t>2</w:t>
            </w:r>
          </w:p>
        </w:tc>
      </w:tr>
      <w:tr w:rsidR="004155DD" w:rsidRPr="006E43D0" w:rsidTr="004155DD">
        <w:tc>
          <w:tcPr>
            <w:tcW w:w="7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55DD" w:rsidRPr="006E43D0" w:rsidRDefault="004155DD" w:rsidP="00400B2D">
            <w:pPr>
              <w:suppressAutoHyphens/>
              <w:snapToGrid w:val="0"/>
              <w:spacing w:after="0" w:line="240" w:lineRule="auto"/>
              <w:ind w:right="-75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6E43D0"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  <w:t>Разом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55DD" w:rsidRPr="006E43D0" w:rsidRDefault="004155DD" w:rsidP="00400B2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6E43D0"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  <w:t>28</w:t>
            </w:r>
          </w:p>
        </w:tc>
      </w:tr>
    </w:tbl>
    <w:p w:rsidR="004E3CCC" w:rsidRPr="006E43D0" w:rsidRDefault="004E3CCC" w:rsidP="004E3CCC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FF5CB7" w:rsidRPr="006E43D0" w:rsidRDefault="00FF5CB7" w:rsidP="004A06F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62CB4" w:rsidRPr="006E43D0" w:rsidRDefault="00962CB4" w:rsidP="00AC0BA4">
      <w:pPr>
        <w:spacing w:after="0" w:line="240" w:lineRule="auto"/>
        <w:ind w:left="9072" w:hanging="9072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6E43D0" w:rsidRDefault="00D5164A" w:rsidP="00AC0BA4">
      <w:pPr>
        <w:spacing w:after="0" w:line="240" w:lineRule="auto"/>
        <w:ind w:left="9072" w:hanging="9072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E43D0">
        <w:rPr>
          <w:rFonts w:ascii="Times New Roman" w:hAnsi="Times New Roman"/>
          <w:b/>
          <w:sz w:val="24"/>
          <w:szCs w:val="24"/>
          <w:lang w:val="uk-UA"/>
        </w:rPr>
        <w:t>6</w:t>
      </w:r>
      <w:r w:rsidR="009320D7" w:rsidRPr="006E43D0">
        <w:rPr>
          <w:rFonts w:ascii="Times New Roman" w:hAnsi="Times New Roman"/>
          <w:b/>
          <w:sz w:val="24"/>
          <w:szCs w:val="24"/>
          <w:lang w:val="uk-UA"/>
        </w:rPr>
        <w:t>.4</w:t>
      </w:r>
      <w:r w:rsidR="00381F4F" w:rsidRPr="006E43D0">
        <w:rPr>
          <w:rFonts w:ascii="Times New Roman" w:hAnsi="Times New Roman"/>
          <w:b/>
          <w:sz w:val="24"/>
          <w:szCs w:val="24"/>
          <w:lang w:val="uk-UA"/>
        </w:rPr>
        <w:t>.</w:t>
      </w:r>
      <w:r w:rsidR="006E43D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381F4F" w:rsidRPr="006E43D0">
        <w:rPr>
          <w:rFonts w:ascii="Times New Roman" w:hAnsi="Times New Roman"/>
          <w:b/>
          <w:sz w:val="24"/>
          <w:szCs w:val="24"/>
          <w:lang w:val="uk-UA"/>
        </w:rPr>
        <w:t>Самостійна робота</w:t>
      </w:r>
    </w:p>
    <w:p w:rsidR="00DB52CF" w:rsidRPr="006E43D0" w:rsidRDefault="00DB52CF" w:rsidP="00AC0BA4">
      <w:pPr>
        <w:spacing w:after="0" w:line="240" w:lineRule="auto"/>
        <w:ind w:left="9072" w:hanging="9072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7933"/>
        <w:gridCol w:w="1701"/>
      </w:tblGrid>
      <w:tr w:rsidR="004155DD" w:rsidRPr="006E43D0" w:rsidTr="004155DD">
        <w:trPr>
          <w:trHeight w:val="712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4155DD" w:rsidRPr="00EF4E3E" w:rsidRDefault="004155DD" w:rsidP="004119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  <w:r w:rsidRPr="00EF4E3E">
              <w:rPr>
                <w:rFonts w:ascii="Times New Roman" w:hAnsi="Times New Roman"/>
                <w:sz w:val="28"/>
                <w:szCs w:val="28"/>
                <w:lang w:val="uk-UA" w:eastAsia="ar-SA"/>
              </w:rPr>
              <w:t>Назва теми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55DD" w:rsidRPr="006E43D0" w:rsidRDefault="004155DD" w:rsidP="004155D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E43D0">
              <w:rPr>
                <w:rFonts w:ascii="Times New Roman" w:hAnsi="Times New Roman"/>
                <w:sz w:val="24"/>
                <w:szCs w:val="24"/>
                <w:lang w:val="uk-UA" w:eastAsia="ar-SA"/>
              </w:rPr>
              <w:t>Кількість</w:t>
            </w:r>
          </w:p>
          <w:p w:rsidR="004155DD" w:rsidRPr="006E43D0" w:rsidRDefault="004155DD" w:rsidP="004155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E43D0">
              <w:rPr>
                <w:rFonts w:ascii="Times New Roman" w:hAnsi="Times New Roman"/>
                <w:sz w:val="24"/>
                <w:szCs w:val="24"/>
                <w:lang w:val="uk-UA" w:eastAsia="ar-SA"/>
              </w:rPr>
              <w:t>годин</w:t>
            </w:r>
          </w:p>
        </w:tc>
      </w:tr>
      <w:tr w:rsidR="004155DD" w:rsidRPr="006E43D0" w:rsidTr="004155DD"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55DD" w:rsidRPr="006E43D0" w:rsidRDefault="004155DD" w:rsidP="0008754A">
            <w:pPr>
              <w:widowControl w:val="0"/>
              <w:spacing w:after="0" w:line="240" w:lineRule="auto"/>
              <w:rPr>
                <w:rFonts w:ascii="Times New Roman" w:hAnsi="Times New Roman"/>
                <w:kern w:val="24"/>
                <w:sz w:val="24"/>
                <w:szCs w:val="24"/>
                <w:lang w:val="uk-UA"/>
              </w:rPr>
            </w:pPr>
            <w:r w:rsidRPr="006E43D0">
              <w:rPr>
                <w:rFonts w:ascii="Times New Roman" w:hAnsi="Times New Roman"/>
                <w:kern w:val="24"/>
                <w:sz w:val="24"/>
                <w:szCs w:val="24"/>
                <w:lang w:val="uk-UA"/>
              </w:rPr>
              <w:t>Тема 1. Історія, становлення та розвиток готельної справи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55DD" w:rsidRPr="006E43D0" w:rsidRDefault="004155DD" w:rsidP="000875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E43D0">
              <w:rPr>
                <w:rFonts w:ascii="Times New Roman" w:hAnsi="Times New Roman"/>
                <w:sz w:val="24"/>
                <w:szCs w:val="24"/>
                <w:lang w:val="uk-UA" w:eastAsia="ar-SA"/>
              </w:rPr>
              <w:t>5</w:t>
            </w:r>
          </w:p>
        </w:tc>
      </w:tr>
      <w:tr w:rsidR="004155DD" w:rsidRPr="006E43D0" w:rsidTr="004155DD">
        <w:trPr>
          <w:trHeight w:val="356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55DD" w:rsidRPr="006E43D0" w:rsidRDefault="004155DD" w:rsidP="0008754A">
            <w:pPr>
              <w:widowControl w:val="0"/>
              <w:spacing w:after="0" w:line="240" w:lineRule="auto"/>
              <w:rPr>
                <w:rFonts w:ascii="Times New Roman" w:hAnsi="Times New Roman"/>
                <w:kern w:val="24"/>
                <w:sz w:val="24"/>
                <w:szCs w:val="24"/>
                <w:lang w:val="uk-UA"/>
              </w:rPr>
            </w:pPr>
            <w:r w:rsidRPr="006E43D0">
              <w:rPr>
                <w:rFonts w:ascii="Times New Roman" w:hAnsi="Times New Roman"/>
                <w:kern w:val="24"/>
                <w:sz w:val="24"/>
                <w:szCs w:val="24"/>
                <w:lang w:val="uk-UA"/>
              </w:rPr>
              <w:t>Тема 2. Технологія сфери послуг: визначення, зміст, види і структура технологій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55DD" w:rsidRPr="006E43D0" w:rsidRDefault="004155DD" w:rsidP="000875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E43D0">
              <w:rPr>
                <w:rFonts w:ascii="Times New Roman" w:hAnsi="Times New Roman"/>
                <w:sz w:val="24"/>
                <w:szCs w:val="24"/>
                <w:lang w:val="uk-UA" w:eastAsia="ar-SA"/>
              </w:rPr>
              <w:t>5</w:t>
            </w:r>
          </w:p>
        </w:tc>
      </w:tr>
      <w:tr w:rsidR="004155DD" w:rsidRPr="006E43D0" w:rsidTr="004155DD"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55DD" w:rsidRPr="006E43D0" w:rsidRDefault="004155DD" w:rsidP="0008754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kern w:val="24"/>
                <w:sz w:val="24"/>
                <w:szCs w:val="24"/>
                <w:lang w:val="uk-UA"/>
              </w:rPr>
            </w:pPr>
            <w:r w:rsidRPr="006E43D0">
              <w:rPr>
                <w:rFonts w:ascii="Times New Roman" w:hAnsi="Times New Roman"/>
                <w:kern w:val="24"/>
                <w:sz w:val="24"/>
                <w:szCs w:val="24"/>
                <w:lang w:val="uk-UA"/>
              </w:rPr>
              <w:t>Тема 3. Технологія гостинності. Концепція технології гостинності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55DD" w:rsidRPr="006E43D0" w:rsidRDefault="004155DD" w:rsidP="000875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E43D0">
              <w:rPr>
                <w:rFonts w:ascii="Times New Roman" w:hAnsi="Times New Roman"/>
                <w:sz w:val="24"/>
                <w:szCs w:val="24"/>
                <w:lang w:val="uk-UA" w:eastAsia="ar-SA"/>
              </w:rPr>
              <w:t>5</w:t>
            </w:r>
          </w:p>
        </w:tc>
      </w:tr>
      <w:tr w:rsidR="004155DD" w:rsidRPr="006E43D0" w:rsidTr="004155DD">
        <w:trPr>
          <w:trHeight w:val="318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55DD" w:rsidRPr="006E43D0" w:rsidRDefault="004155DD" w:rsidP="0008754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kern w:val="24"/>
                <w:sz w:val="24"/>
                <w:szCs w:val="24"/>
                <w:lang w:val="uk-UA"/>
              </w:rPr>
            </w:pPr>
            <w:r w:rsidRPr="006E43D0">
              <w:rPr>
                <w:rFonts w:ascii="Times New Roman" w:hAnsi="Times New Roman"/>
                <w:kern w:val="24"/>
                <w:sz w:val="24"/>
                <w:szCs w:val="24"/>
                <w:lang w:val="uk-UA"/>
              </w:rPr>
              <w:t>Тема 4. Сучасний підхід до класифікації готельних підприємств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55DD" w:rsidRPr="006E43D0" w:rsidRDefault="004155DD" w:rsidP="000875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E43D0">
              <w:rPr>
                <w:rFonts w:ascii="Times New Roman" w:hAnsi="Times New Roman"/>
                <w:sz w:val="24"/>
                <w:szCs w:val="24"/>
                <w:lang w:val="uk-UA" w:eastAsia="ar-SA"/>
              </w:rPr>
              <w:t>5</w:t>
            </w:r>
          </w:p>
        </w:tc>
      </w:tr>
      <w:tr w:rsidR="004155DD" w:rsidRPr="006E43D0" w:rsidTr="004155DD">
        <w:tc>
          <w:tcPr>
            <w:tcW w:w="7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55DD" w:rsidRPr="006E43D0" w:rsidRDefault="004155DD" w:rsidP="0008754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kern w:val="24"/>
                <w:sz w:val="24"/>
                <w:szCs w:val="24"/>
                <w:lang w:val="uk-UA"/>
              </w:rPr>
            </w:pPr>
            <w:r w:rsidRPr="006E43D0">
              <w:rPr>
                <w:rFonts w:ascii="Times New Roman" w:hAnsi="Times New Roman"/>
                <w:kern w:val="24"/>
                <w:sz w:val="24"/>
                <w:szCs w:val="24"/>
                <w:lang w:val="uk-UA"/>
              </w:rPr>
              <w:t>Тема 5.Типи організаційних структур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55DD" w:rsidRPr="006E43D0" w:rsidRDefault="004155DD" w:rsidP="000875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E43D0">
              <w:rPr>
                <w:rFonts w:ascii="Times New Roman" w:hAnsi="Times New Roman"/>
                <w:sz w:val="24"/>
                <w:szCs w:val="24"/>
                <w:lang w:val="uk-UA" w:eastAsia="ar-SA"/>
              </w:rPr>
              <w:t>5</w:t>
            </w:r>
          </w:p>
        </w:tc>
      </w:tr>
      <w:tr w:rsidR="004155DD" w:rsidRPr="006E43D0" w:rsidTr="004155DD">
        <w:tc>
          <w:tcPr>
            <w:tcW w:w="7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55DD" w:rsidRPr="006E43D0" w:rsidRDefault="004155DD" w:rsidP="0008754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kern w:val="24"/>
                <w:sz w:val="24"/>
                <w:szCs w:val="24"/>
                <w:lang w:val="uk-UA"/>
              </w:rPr>
            </w:pPr>
            <w:r w:rsidRPr="006E43D0">
              <w:rPr>
                <w:rFonts w:ascii="Times New Roman" w:hAnsi="Times New Roman"/>
                <w:kern w:val="24"/>
                <w:sz w:val="24"/>
                <w:szCs w:val="24"/>
                <w:lang w:val="uk-UA"/>
              </w:rPr>
              <w:t>Тема 6. Структура технології готельного обслуговування гостей в готелі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55DD" w:rsidRPr="006E43D0" w:rsidRDefault="004155DD" w:rsidP="000875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E43D0">
              <w:rPr>
                <w:rFonts w:ascii="Times New Roman" w:hAnsi="Times New Roman"/>
                <w:sz w:val="24"/>
                <w:szCs w:val="24"/>
                <w:lang w:val="uk-UA" w:eastAsia="ar-SA"/>
              </w:rPr>
              <w:t>5</w:t>
            </w:r>
          </w:p>
        </w:tc>
      </w:tr>
      <w:tr w:rsidR="004155DD" w:rsidRPr="006E43D0" w:rsidTr="004155DD">
        <w:tc>
          <w:tcPr>
            <w:tcW w:w="7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55DD" w:rsidRPr="006E43D0" w:rsidRDefault="004155DD" w:rsidP="0008754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kern w:val="24"/>
                <w:sz w:val="24"/>
                <w:szCs w:val="24"/>
                <w:lang w:val="uk-UA"/>
              </w:rPr>
            </w:pPr>
            <w:r w:rsidRPr="006E43D0">
              <w:rPr>
                <w:rFonts w:ascii="Times New Roman" w:hAnsi="Times New Roman"/>
                <w:kern w:val="24"/>
                <w:sz w:val="24"/>
                <w:szCs w:val="24"/>
                <w:lang w:val="uk-UA"/>
              </w:rPr>
              <w:t>Тема 7. Структура і зміст технологічного процесу приймання і розміщення у готельному підприємстві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55DD" w:rsidRPr="006E43D0" w:rsidRDefault="004155DD" w:rsidP="000875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E43D0">
              <w:rPr>
                <w:rFonts w:ascii="Times New Roman" w:hAnsi="Times New Roman"/>
                <w:sz w:val="24"/>
                <w:szCs w:val="24"/>
                <w:lang w:val="uk-UA" w:eastAsia="ar-SA"/>
              </w:rPr>
              <w:t>6</w:t>
            </w:r>
          </w:p>
        </w:tc>
      </w:tr>
      <w:tr w:rsidR="004155DD" w:rsidRPr="006E43D0" w:rsidTr="004155DD">
        <w:tc>
          <w:tcPr>
            <w:tcW w:w="7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55DD" w:rsidRPr="006E43D0" w:rsidRDefault="004155DD" w:rsidP="0008754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kern w:val="24"/>
                <w:sz w:val="24"/>
                <w:szCs w:val="24"/>
                <w:lang w:val="uk-UA"/>
              </w:rPr>
            </w:pPr>
            <w:r w:rsidRPr="006E43D0">
              <w:rPr>
                <w:rFonts w:ascii="Times New Roman" w:hAnsi="Times New Roman"/>
                <w:kern w:val="24"/>
                <w:sz w:val="24"/>
                <w:szCs w:val="24"/>
                <w:lang w:val="uk-UA"/>
              </w:rPr>
              <w:t>Тема 8. Структура технологічних процесів експлуатації приміщень житлового поверху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55DD" w:rsidRPr="006E43D0" w:rsidRDefault="004155DD" w:rsidP="000875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E43D0">
              <w:rPr>
                <w:rFonts w:ascii="Times New Roman" w:hAnsi="Times New Roman"/>
                <w:sz w:val="24"/>
                <w:szCs w:val="24"/>
                <w:lang w:val="uk-UA" w:eastAsia="ar-SA"/>
              </w:rPr>
              <w:t>6</w:t>
            </w:r>
          </w:p>
        </w:tc>
      </w:tr>
      <w:tr w:rsidR="004155DD" w:rsidRPr="006E43D0" w:rsidTr="004155DD">
        <w:trPr>
          <w:trHeight w:val="311"/>
        </w:trPr>
        <w:tc>
          <w:tcPr>
            <w:tcW w:w="7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55DD" w:rsidRPr="006E43D0" w:rsidRDefault="004155DD" w:rsidP="0008754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kern w:val="24"/>
                <w:sz w:val="24"/>
                <w:szCs w:val="24"/>
                <w:lang w:val="uk-UA"/>
              </w:rPr>
            </w:pPr>
            <w:r w:rsidRPr="006E43D0">
              <w:rPr>
                <w:rFonts w:ascii="Times New Roman" w:hAnsi="Times New Roman"/>
                <w:kern w:val="24"/>
                <w:sz w:val="24"/>
                <w:szCs w:val="24"/>
                <w:lang w:val="uk-UA"/>
              </w:rPr>
              <w:t>Тема 9. Автоматизація технологічних процесів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55DD" w:rsidRPr="006E43D0" w:rsidRDefault="004155DD" w:rsidP="000875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E43D0">
              <w:rPr>
                <w:rFonts w:ascii="Times New Roman" w:hAnsi="Times New Roman"/>
                <w:sz w:val="24"/>
                <w:szCs w:val="24"/>
                <w:lang w:val="uk-UA" w:eastAsia="ar-SA"/>
              </w:rPr>
              <w:t>6</w:t>
            </w:r>
          </w:p>
        </w:tc>
      </w:tr>
      <w:tr w:rsidR="004155DD" w:rsidRPr="006E43D0" w:rsidTr="004155DD">
        <w:trPr>
          <w:trHeight w:val="311"/>
        </w:trPr>
        <w:tc>
          <w:tcPr>
            <w:tcW w:w="7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55DD" w:rsidRPr="006E43D0" w:rsidRDefault="004155DD" w:rsidP="0008754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kern w:val="24"/>
                <w:sz w:val="24"/>
                <w:szCs w:val="24"/>
                <w:lang w:val="uk-UA"/>
              </w:rPr>
            </w:pPr>
            <w:r w:rsidRPr="006E43D0">
              <w:rPr>
                <w:rFonts w:ascii="Times New Roman" w:hAnsi="Times New Roman"/>
                <w:kern w:val="24"/>
                <w:sz w:val="24"/>
                <w:szCs w:val="24"/>
                <w:lang w:val="uk-UA"/>
              </w:rPr>
              <w:t>Тема 10. Сучасні інформаційні технології в управлінні готелем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55DD" w:rsidRPr="006E43D0" w:rsidRDefault="004155DD" w:rsidP="000875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E43D0">
              <w:rPr>
                <w:rFonts w:ascii="Times New Roman" w:hAnsi="Times New Roman"/>
                <w:sz w:val="24"/>
                <w:szCs w:val="24"/>
                <w:lang w:val="uk-UA" w:eastAsia="ar-SA"/>
              </w:rPr>
              <w:t>6</w:t>
            </w:r>
          </w:p>
        </w:tc>
      </w:tr>
      <w:tr w:rsidR="004155DD" w:rsidRPr="006E43D0" w:rsidTr="004155DD">
        <w:trPr>
          <w:trHeight w:val="311"/>
        </w:trPr>
        <w:tc>
          <w:tcPr>
            <w:tcW w:w="7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55DD" w:rsidRPr="006E43D0" w:rsidRDefault="004155DD" w:rsidP="0008754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kern w:val="24"/>
                <w:sz w:val="24"/>
                <w:szCs w:val="24"/>
                <w:lang w:val="uk-UA"/>
              </w:rPr>
            </w:pPr>
            <w:r w:rsidRPr="006E43D0">
              <w:rPr>
                <w:rFonts w:ascii="Times New Roman" w:hAnsi="Times New Roman"/>
                <w:kern w:val="24"/>
                <w:sz w:val="24"/>
                <w:szCs w:val="24"/>
                <w:lang w:val="uk-UA"/>
              </w:rPr>
              <w:t>Тема 11. Сучасний стан та перспективи розвитку готельного господарства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55DD" w:rsidRPr="006E43D0" w:rsidRDefault="004155DD" w:rsidP="000875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E43D0">
              <w:rPr>
                <w:rFonts w:ascii="Times New Roman" w:hAnsi="Times New Roman"/>
                <w:sz w:val="24"/>
                <w:szCs w:val="24"/>
                <w:lang w:val="uk-UA" w:eastAsia="ar-SA"/>
              </w:rPr>
              <w:t>6</w:t>
            </w:r>
          </w:p>
        </w:tc>
      </w:tr>
      <w:tr w:rsidR="004155DD" w:rsidRPr="006E43D0" w:rsidTr="004155DD">
        <w:tc>
          <w:tcPr>
            <w:tcW w:w="7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55DD" w:rsidRPr="006E43D0" w:rsidRDefault="004155DD" w:rsidP="004119C8">
            <w:pPr>
              <w:suppressAutoHyphens/>
              <w:snapToGrid w:val="0"/>
              <w:spacing w:after="0" w:line="240" w:lineRule="auto"/>
              <w:ind w:right="-75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6E43D0"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  <w:t>Разом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55DD" w:rsidRPr="006E43D0" w:rsidRDefault="004155DD" w:rsidP="004119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6E43D0"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  <w:t>60</w:t>
            </w:r>
          </w:p>
        </w:tc>
      </w:tr>
    </w:tbl>
    <w:p w:rsidR="004E3CCC" w:rsidRPr="006E43D0" w:rsidRDefault="004E3CCC" w:rsidP="004E3CCC">
      <w:pPr>
        <w:spacing w:after="0" w:line="240" w:lineRule="auto"/>
        <w:ind w:left="7513" w:hanging="6946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155DD" w:rsidRDefault="004155DD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br w:type="page"/>
      </w:r>
    </w:p>
    <w:p w:rsidR="00400B2D" w:rsidRDefault="00400B2D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00B2D" w:rsidRDefault="00400B2D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B23FF" w:rsidRDefault="00D5164A" w:rsidP="004E3CC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uk-UA"/>
        </w:rPr>
      </w:pPr>
      <w:r w:rsidRPr="006E43D0">
        <w:rPr>
          <w:rFonts w:ascii="Times New Roman" w:hAnsi="Times New Roman"/>
          <w:b/>
          <w:sz w:val="24"/>
          <w:szCs w:val="24"/>
          <w:lang w:val="uk-UA"/>
        </w:rPr>
        <w:t>6</w:t>
      </w:r>
      <w:r w:rsidR="009320D7" w:rsidRPr="006E43D0">
        <w:rPr>
          <w:rFonts w:ascii="Times New Roman" w:hAnsi="Times New Roman"/>
          <w:b/>
          <w:sz w:val="24"/>
          <w:szCs w:val="24"/>
          <w:lang w:val="uk-UA"/>
        </w:rPr>
        <w:t>.5</w:t>
      </w:r>
      <w:r w:rsidR="00BB23FF" w:rsidRPr="006E43D0">
        <w:rPr>
          <w:rFonts w:ascii="Times New Roman" w:hAnsi="Times New Roman"/>
          <w:b/>
          <w:sz w:val="24"/>
          <w:szCs w:val="24"/>
          <w:lang w:val="uk-UA"/>
        </w:rPr>
        <w:t>.</w:t>
      </w:r>
      <w:r w:rsidR="006E43D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BB23FF" w:rsidRPr="006E43D0">
        <w:rPr>
          <w:rFonts w:ascii="Times New Roman" w:hAnsi="Times New Roman"/>
          <w:b/>
          <w:sz w:val="24"/>
          <w:szCs w:val="24"/>
          <w:lang w:val="uk-UA"/>
        </w:rPr>
        <w:t>І</w:t>
      </w:r>
      <w:r w:rsidR="00381F4F" w:rsidRPr="006E43D0">
        <w:rPr>
          <w:rFonts w:ascii="Times New Roman" w:hAnsi="Times New Roman"/>
          <w:b/>
          <w:sz w:val="24"/>
          <w:szCs w:val="24"/>
          <w:lang w:val="uk-UA"/>
        </w:rPr>
        <w:t>ндивідуальні завдання</w:t>
      </w:r>
      <w:r w:rsidR="00E80FFD" w:rsidRPr="006E43D0">
        <w:rPr>
          <w:rFonts w:ascii="Times New Roman" w:hAnsi="Times New Roman"/>
          <w:i/>
          <w:sz w:val="24"/>
          <w:szCs w:val="24"/>
          <w:lang w:val="uk-UA"/>
        </w:rPr>
        <w:t>(у разі потреби</w:t>
      </w:r>
      <w:r w:rsidR="00AB4586" w:rsidRPr="006E43D0">
        <w:rPr>
          <w:rFonts w:ascii="Times New Roman" w:hAnsi="Times New Roman"/>
          <w:i/>
          <w:sz w:val="24"/>
          <w:szCs w:val="24"/>
          <w:lang w:val="uk-UA"/>
        </w:rPr>
        <w:t>)</w:t>
      </w:r>
    </w:p>
    <w:p w:rsidR="00EE68D2" w:rsidRPr="006E43D0" w:rsidRDefault="00EE68D2" w:rsidP="004E3CC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uk-UA"/>
        </w:rPr>
      </w:pPr>
    </w:p>
    <w:p w:rsidR="00F73064" w:rsidRPr="006E43D0" w:rsidRDefault="00F73064" w:rsidP="00F73064">
      <w:pPr>
        <w:suppressAutoHyphens/>
        <w:spacing w:after="0" w:line="240" w:lineRule="auto"/>
        <w:ind w:left="142" w:firstLine="425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6E43D0">
        <w:rPr>
          <w:rFonts w:ascii="Times New Roman" w:hAnsi="Times New Roman"/>
          <w:sz w:val="24"/>
          <w:szCs w:val="24"/>
          <w:lang w:val="uk-UA" w:eastAsia="ar-SA"/>
        </w:rPr>
        <w:t>В межах кожного змістового модуля студент виконує індивідуальне завдання як частину практичної та самостійної підготовки в процесі опанування програми навчальної дисципліни.</w:t>
      </w:r>
    </w:p>
    <w:p w:rsidR="00F73064" w:rsidRPr="006E43D0" w:rsidRDefault="00F73064" w:rsidP="00F73064">
      <w:pPr>
        <w:suppressAutoHyphens/>
        <w:spacing w:after="0" w:line="240" w:lineRule="auto"/>
        <w:ind w:left="142" w:firstLine="425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6E43D0">
        <w:rPr>
          <w:rFonts w:ascii="Times New Roman" w:hAnsi="Times New Roman"/>
          <w:sz w:val="24"/>
          <w:szCs w:val="24"/>
          <w:lang w:val="uk-UA" w:eastAsia="ar-SA"/>
        </w:rPr>
        <w:t>Індивідуальні завдання включають такі види роботи як написання рефератів на задану тематику, а також підготовка до практичних занять.</w:t>
      </w:r>
    </w:p>
    <w:p w:rsidR="00F73064" w:rsidRPr="006E43D0" w:rsidRDefault="00F73064" w:rsidP="00F73064">
      <w:pPr>
        <w:keepNext/>
        <w:suppressAutoHyphens/>
        <w:spacing w:after="0" w:line="240" w:lineRule="auto"/>
        <w:ind w:firstLine="540"/>
        <w:jc w:val="center"/>
        <w:outlineLvl w:val="0"/>
        <w:rPr>
          <w:rFonts w:ascii="Times New Roman" w:hAnsi="Times New Roman"/>
          <w:sz w:val="24"/>
          <w:szCs w:val="24"/>
          <w:lang w:val="uk-UA" w:eastAsia="ar-SA"/>
        </w:rPr>
      </w:pPr>
    </w:p>
    <w:p w:rsidR="00287AAF" w:rsidRDefault="00287AAF" w:rsidP="00F23C8C">
      <w:pPr>
        <w:pStyle w:val="a7"/>
        <w:spacing w:after="0"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E68D2" w:rsidRPr="006E43D0" w:rsidRDefault="00EE68D2" w:rsidP="00F23C8C">
      <w:pPr>
        <w:pStyle w:val="a7"/>
        <w:spacing w:after="0"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B4586" w:rsidRPr="006E43D0" w:rsidRDefault="00F745C7" w:rsidP="00F142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E43D0">
        <w:rPr>
          <w:rFonts w:ascii="Times New Roman" w:hAnsi="Times New Roman"/>
          <w:b/>
          <w:sz w:val="24"/>
          <w:szCs w:val="24"/>
          <w:lang w:val="uk-UA"/>
        </w:rPr>
        <w:t>7</w:t>
      </w:r>
      <w:r w:rsidR="006E43D0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="004E3CCC" w:rsidRPr="006E43D0">
        <w:rPr>
          <w:rFonts w:ascii="Times New Roman" w:hAnsi="Times New Roman"/>
          <w:b/>
          <w:sz w:val="24"/>
          <w:szCs w:val="24"/>
          <w:lang w:val="uk-UA"/>
        </w:rPr>
        <w:t>І</w:t>
      </w:r>
      <w:r w:rsidR="00160DD6" w:rsidRPr="006E43D0">
        <w:rPr>
          <w:rFonts w:ascii="Times New Roman" w:hAnsi="Times New Roman"/>
          <w:b/>
          <w:sz w:val="24"/>
          <w:szCs w:val="24"/>
          <w:lang w:val="uk-UA"/>
        </w:rPr>
        <w:t>НСТРУМЕНТИ, ОБЛАДНАННЯ ТА ПРОГРАМНЕ ЗАБЕЗПЕЧЕННЯ, ВИКОРИСТАННЯ ЯКИХ</w:t>
      </w:r>
      <w:r w:rsidR="003B06DF" w:rsidRPr="006E43D0">
        <w:rPr>
          <w:rFonts w:ascii="Times New Roman" w:hAnsi="Times New Roman"/>
          <w:b/>
          <w:sz w:val="24"/>
          <w:szCs w:val="24"/>
          <w:lang w:val="uk-UA"/>
        </w:rPr>
        <w:t xml:space="preserve"> ПЕРЕДБАЧАЄ НАВЧАЛЬНА ДИСЦИПЛІНА</w:t>
      </w:r>
    </w:p>
    <w:p w:rsidR="00F142F2" w:rsidRDefault="00F142F2" w:rsidP="00F142F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uk-UA"/>
        </w:rPr>
      </w:pPr>
      <w:r w:rsidRPr="006E43D0">
        <w:rPr>
          <w:rFonts w:ascii="Times New Roman" w:hAnsi="Times New Roman"/>
          <w:i/>
          <w:sz w:val="24"/>
          <w:szCs w:val="24"/>
          <w:lang w:val="uk-UA"/>
        </w:rPr>
        <w:t>(</w:t>
      </w:r>
      <w:r w:rsidR="00451954" w:rsidRPr="006E43D0">
        <w:rPr>
          <w:rFonts w:ascii="Times New Roman" w:hAnsi="Times New Roman"/>
          <w:i/>
          <w:sz w:val="24"/>
          <w:szCs w:val="24"/>
          <w:lang w:val="uk-UA"/>
        </w:rPr>
        <w:t xml:space="preserve">у разі </w:t>
      </w:r>
      <w:r w:rsidRPr="006E43D0">
        <w:rPr>
          <w:rFonts w:ascii="Times New Roman" w:hAnsi="Times New Roman"/>
          <w:i/>
          <w:sz w:val="24"/>
          <w:szCs w:val="24"/>
          <w:lang w:val="uk-UA"/>
        </w:rPr>
        <w:t>потреб</w:t>
      </w:r>
      <w:r w:rsidR="005A4027" w:rsidRPr="006E43D0">
        <w:rPr>
          <w:rFonts w:ascii="Times New Roman" w:hAnsi="Times New Roman"/>
          <w:i/>
          <w:sz w:val="24"/>
          <w:szCs w:val="24"/>
          <w:lang w:val="uk-UA"/>
        </w:rPr>
        <w:t>и</w:t>
      </w:r>
      <w:r w:rsidRPr="006E43D0">
        <w:rPr>
          <w:rFonts w:ascii="Times New Roman" w:hAnsi="Times New Roman"/>
          <w:i/>
          <w:sz w:val="24"/>
          <w:szCs w:val="24"/>
          <w:lang w:val="uk-UA"/>
        </w:rPr>
        <w:t>)</w:t>
      </w:r>
    </w:p>
    <w:p w:rsidR="00EE68D2" w:rsidRPr="006E43D0" w:rsidRDefault="00EE68D2" w:rsidP="00F142F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uk-UA"/>
        </w:rPr>
      </w:pPr>
    </w:p>
    <w:p w:rsidR="003E23AB" w:rsidRPr="006E43D0" w:rsidRDefault="00F73064" w:rsidP="00F7306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E43D0">
        <w:rPr>
          <w:rFonts w:ascii="Times New Roman" w:hAnsi="Times New Roman"/>
          <w:bCs/>
          <w:sz w:val="24"/>
          <w:szCs w:val="24"/>
          <w:lang w:val="uk-UA"/>
        </w:rPr>
        <w:t>Вивчення даної дисципліни передбачає використання в процесі навчання мультимедійного обладнання для наочної ілюстрації навчальних матеріалів, а також проведення ряду занять у спеціалізованих лабораторіях для практичного закріплення матеріалу.</w:t>
      </w:r>
    </w:p>
    <w:p w:rsidR="004E3CCC" w:rsidRPr="006E43D0" w:rsidRDefault="004E3CCC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EE68D2" w:rsidRDefault="00EE68D2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6E43D0" w:rsidRDefault="00F745C7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E43D0">
        <w:rPr>
          <w:rFonts w:ascii="Times New Roman" w:hAnsi="Times New Roman"/>
          <w:b/>
          <w:sz w:val="24"/>
          <w:szCs w:val="24"/>
          <w:lang w:val="uk-UA"/>
        </w:rPr>
        <w:t>8</w:t>
      </w:r>
      <w:r w:rsidR="006E43D0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="0025612A" w:rsidRPr="006E43D0">
        <w:rPr>
          <w:rFonts w:ascii="Times New Roman" w:hAnsi="Times New Roman"/>
          <w:b/>
          <w:sz w:val="24"/>
          <w:szCs w:val="24"/>
          <w:lang w:val="uk-UA"/>
        </w:rPr>
        <w:t>Р</w:t>
      </w:r>
      <w:r w:rsidR="00160DD6" w:rsidRPr="006E43D0">
        <w:rPr>
          <w:rFonts w:ascii="Times New Roman" w:hAnsi="Times New Roman"/>
          <w:b/>
          <w:sz w:val="24"/>
          <w:szCs w:val="24"/>
          <w:lang w:val="uk-UA"/>
        </w:rPr>
        <w:t>ЕКОМЕНДОВАНІ ДЖЕРЕЛА ІНФОРМАЦІЇ</w:t>
      </w:r>
    </w:p>
    <w:p w:rsidR="00EE68D2" w:rsidRDefault="00EE68D2" w:rsidP="00227C89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b/>
          <w:kern w:val="24"/>
          <w:sz w:val="24"/>
          <w:lang w:val="uk-UA"/>
        </w:rPr>
      </w:pPr>
    </w:p>
    <w:p w:rsidR="00227C89" w:rsidRPr="006E43D0" w:rsidRDefault="00B4019C" w:rsidP="00EE68D2">
      <w:pPr>
        <w:widowControl w:val="0"/>
        <w:spacing w:after="0" w:line="240" w:lineRule="auto"/>
        <w:jc w:val="center"/>
        <w:rPr>
          <w:rFonts w:ascii="Times New Roman" w:hAnsi="Times New Roman"/>
          <w:b/>
          <w:kern w:val="24"/>
          <w:sz w:val="24"/>
          <w:lang w:val="uk-UA"/>
        </w:rPr>
      </w:pPr>
      <w:r>
        <w:rPr>
          <w:rFonts w:ascii="Times New Roman" w:eastAsia="Arial" w:hAnsi="Times New Roman" w:cs="Arial"/>
          <w:b/>
          <w:kern w:val="24"/>
          <w:sz w:val="24"/>
          <w:lang w:val="uk-UA"/>
        </w:rPr>
        <w:t>Нормативна</w:t>
      </w:r>
      <w:r w:rsidR="00543443" w:rsidRPr="006E43D0">
        <w:rPr>
          <w:rFonts w:ascii="Times New Roman" w:eastAsia="Arial" w:hAnsi="Times New Roman" w:cs="Arial"/>
          <w:b/>
          <w:kern w:val="24"/>
          <w:sz w:val="24"/>
          <w:lang w:val="uk-UA"/>
        </w:rPr>
        <w:t xml:space="preserve"> література</w:t>
      </w:r>
      <w:r w:rsidR="00EE68D2">
        <w:rPr>
          <w:rFonts w:ascii="Times New Roman" w:eastAsia="Arial" w:hAnsi="Times New Roman" w:cs="Arial"/>
          <w:b/>
          <w:kern w:val="24"/>
          <w:sz w:val="24"/>
          <w:lang w:val="uk-UA"/>
        </w:rPr>
        <w:t>:</w:t>
      </w:r>
    </w:p>
    <w:p w:rsidR="00B4019C" w:rsidRPr="00B4019C" w:rsidRDefault="00B4019C" w:rsidP="00B4019C">
      <w:pPr>
        <w:pStyle w:val="a7"/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B4019C">
        <w:rPr>
          <w:rFonts w:ascii="Times New Roman" w:hAnsi="Times New Roman"/>
          <w:sz w:val="24"/>
          <w:szCs w:val="24"/>
          <w:lang w:val="uk-UA"/>
        </w:rPr>
        <w:t>Закон України «Про туризм» від 15.09.1995 №324/95-ВР.</w:t>
      </w:r>
    </w:p>
    <w:p w:rsidR="00B4019C" w:rsidRPr="00B4019C" w:rsidRDefault="00B4019C" w:rsidP="00B4019C">
      <w:pPr>
        <w:pStyle w:val="a7"/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B4019C">
        <w:rPr>
          <w:rFonts w:ascii="Times New Roman" w:hAnsi="Times New Roman"/>
          <w:sz w:val="24"/>
          <w:szCs w:val="24"/>
          <w:lang w:val="uk-UA"/>
        </w:rPr>
        <w:t>Закон України «Про основні принципи та вимоги до безпечності та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4019C">
        <w:rPr>
          <w:rFonts w:ascii="Times New Roman" w:hAnsi="Times New Roman"/>
          <w:sz w:val="24"/>
          <w:szCs w:val="24"/>
          <w:lang w:val="uk-UA"/>
        </w:rPr>
        <w:t>якості харчових продуктів» від 23.12.1997 № 771/97-ВР;</w:t>
      </w:r>
    </w:p>
    <w:p w:rsidR="00B4019C" w:rsidRPr="00B4019C" w:rsidRDefault="00B4019C" w:rsidP="00B4019C">
      <w:pPr>
        <w:pStyle w:val="a7"/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B4019C">
        <w:rPr>
          <w:rFonts w:ascii="Times New Roman" w:hAnsi="Times New Roman"/>
          <w:sz w:val="24"/>
          <w:szCs w:val="24"/>
          <w:lang w:val="uk-UA"/>
        </w:rPr>
        <w:t>Закон України «Про ратифікацію Угоди про асоціацію між Україною, з однієї сторони, та Європейським Союзом, Європейським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4019C">
        <w:rPr>
          <w:rFonts w:ascii="Times New Roman" w:hAnsi="Times New Roman"/>
          <w:sz w:val="24"/>
          <w:szCs w:val="24"/>
          <w:lang w:val="uk-UA"/>
        </w:rPr>
        <w:t>співтовариством з атомної енергії і їхніми державними членами,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4019C">
        <w:rPr>
          <w:rFonts w:ascii="Times New Roman" w:hAnsi="Times New Roman"/>
          <w:sz w:val="24"/>
          <w:szCs w:val="24"/>
          <w:lang w:val="uk-UA"/>
        </w:rPr>
        <w:t>з іншої сторони» від 16.09.2014 № 1678-VІІ;</w:t>
      </w:r>
    </w:p>
    <w:p w:rsidR="00B4019C" w:rsidRPr="00B4019C" w:rsidRDefault="00B4019C" w:rsidP="00B4019C">
      <w:pPr>
        <w:pStyle w:val="a7"/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B4019C">
        <w:rPr>
          <w:rFonts w:ascii="Times New Roman" w:hAnsi="Times New Roman"/>
          <w:sz w:val="24"/>
          <w:szCs w:val="24"/>
          <w:lang w:val="uk-UA"/>
        </w:rPr>
        <w:t>Закон України «Про захист прав споживачів» від 12.05.1991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4019C">
        <w:rPr>
          <w:rFonts w:ascii="Times New Roman" w:hAnsi="Times New Roman"/>
          <w:sz w:val="24"/>
          <w:szCs w:val="24"/>
          <w:lang w:val="uk-UA"/>
        </w:rPr>
        <w:t>№ 1023-ХІІ;</w:t>
      </w:r>
    </w:p>
    <w:p w:rsidR="00B4019C" w:rsidRPr="00B4019C" w:rsidRDefault="00B4019C" w:rsidP="00B4019C">
      <w:pPr>
        <w:pStyle w:val="a7"/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B4019C">
        <w:rPr>
          <w:rFonts w:ascii="Times New Roman" w:hAnsi="Times New Roman"/>
          <w:sz w:val="24"/>
          <w:szCs w:val="24"/>
          <w:lang w:val="uk-UA"/>
        </w:rPr>
        <w:t>Послуги туристичні. Засоби розміщення. Терміни та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4019C">
        <w:rPr>
          <w:rFonts w:ascii="Times New Roman" w:hAnsi="Times New Roman"/>
          <w:sz w:val="24"/>
          <w:szCs w:val="24"/>
          <w:lang w:val="uk-UA"/>
        </w:rPr>
        <w:t>визначення: ДСТУ 4527:2006 – (Чинний від 01.10.2006). – К. 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4019C">
        <w:rPr>
          <w:rFonts w:ascii="Times New Roman" w:hAnsi="Times New Roman"/>
          <w:sz w:val="24"/>
          <w:szCs w:val="24"/>
          <w:lang w:val="uk-UA"/>
        </w:rPr>
        <w:t>Держспоживстандарт України, 2004. – 10 с. – (Національний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4019C">
        <w:rPr>
          <w:rFonts w:ascii="Times New Roman" w:hAnsi="Times New Roman"/>
          <w:sz w:val="24"/>
          <w:szCs w:val="24"/>
          <w:lang w:val="uk-UA"/>
        </w:rPr>
        <w:t>стандарт України).</w:t>
      </w:r>
    </w:p>
    <w:p w:rsidR="00B4019C" w:rsidRPr="00B4019C" w:rsidRDefault="00B4019C" w:rsidP="00B4019C">
      <w:pPr>
        <w:pStyle w:val="a7"/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B4019C">
        <w:rPr>
          <w:rFonts w:ascii="Times New Roman" w:hAnsi="Times New Roman"/>
          <w:sz w:val="24"/>
          <w:szCs w:val="24"/>
          <w:lang w:val="uk-UA"/>
        </w:rPr>
        <w:t>Послуги туристичні. Засоби розміщування. Загальні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4019C">
        <w:rPr>
          <w:rFonts w:ascii="Times New Roman" w:hAnsi="Times New Roman"/>
          <w:sz w:val="24"/>
          <w:szCs w:val="24"/>
          <w:lang w:val="uk-UA"/>
        </w:rPr>
        <w:t>вимоги: ДСТУ 4268:2003. – (Чинний від 23.12.2004) – К. : Держспоживстандарт України, 2004. – 10 с. (Національний стандарт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4019C">
        <w:rPr>
          <w:rFonts w:ascii="Times New Roman" w:hAnsi="Times New Roman"/>
          <w:sz w:val="24"/>
          <w:szCs w:val="24"/>
          <w:lang w:val="uk-UA"/>
        </w:rPr>
        <w:t>України).</w:t>
      </w:r>
    </w:p>
    <w:p w:rsidR="00B4019C" w:rsidRPr="00B4019C" w:rsidRDefault="00B4019C" w:rsidP="00B4019C">
      <w:pPr>
        <w:pStyle w:val="a7"/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B4019C">
        <w:rPr>
          <w:rFonts w:ascii="Times New Roman" w:hAnsi="Times New Roman"/>
          <w:sz w:val="24"/>
          <w:szCs w:val="24"/>
          <w:lang w:val="uk-UA"/>
        </w:rPr>
        <w:t>Правила користування готелями й аналогічними засобами розміщення та надання готельних послуг, затверджені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4019C">
        <w:rPr>
          <w:rFonts w:ascii="Times New Roman" w:hAnsi="Times New Roman"/>
          <w:sz w:val="24"/>
          <w:szCs w:val="24"/>
          <w:lang w:val="uk-UA"/>
        </w:rPr>
        <w:t>наказом Держтурадміністрації від 16.03.2004 № 19.</w:t>
      </w:r>
    </w:p>
    <w:p w:rsidR="00B4019C" w:rsidRPr="00B4019C" w:rsidRDefault="00B4019C" w:rsidP="00B4019C">
      <w:pPr>
        <w:pStyle w:val="a7"/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B4019C">
        <w:rPr>
          <w:rFonts w:ascii="Times New Roman" w:hAnsi="Times New Roman"/>
          <w:sz w:val="24"/>
          <w:szCs w:val="24"/>
          <w:lang w:val="uk-UA"/>
        </w:rPr>
        <w:t>Правила роботи закладів (підприємств) ресторанного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4019C">
        <w:rPr>
          <w:rFonts w:ascii="Times New Roman" w:hAnsi="Times New Roman"/>
          <w:sz w:val="24"/>
          <w:szCs w:val="24"/>
          <w:lang w:val="uk-UA"/>
        </w:rPr>
        <w:t>господарства, затверджені наказом Мінекономіки та з питань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4019C">
        <w:rPr>
          <w:rFonts w:ascii="Times New Roman" w:hAnsi="Times New Roman"/>
          <w:sz w:val="24"/>
          <w:szCs w:val="24"/>
          <w:lang w:val="uk-UA"/>
        </w:rPr>
        <w:t>євроінтеграції України від 24.07.2002 № 219.</w:t>
      </w:r>
    </w:p>
    <w:p w:rsidR="00227C89" w:rsidRPr="006E43D0" w:rsidRDefault="00227C89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</w:p>
    <w:p w:rsidR="004E3CCC" w:rsidRPr="006E43D0" w:rsidRDefault="00CF5560" w:rsidP="00EE68D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  <w:r w:rsidRPr="006E43D0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Основна література</w:t>
      </w:r>
      <w:r w:rsidR="00EE68D2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:</w:t>
      </w:r>
    </w:p>
    <w:p w:rsidR="006964C3" w:rsidRPr="006964C3" w:rsidRDefault="00227C89" w:rsidP="00742004">
      <w:pPr>
        <w:pStyle w:val="a7"/>
        <w:widowControl w:val="0"/>
        <w:numPr>
          <w:ilvl w:val="0"/>
          <w:numId w:val="35"/>
        </w:numPr>
        <w:spacing w:after="0" w:line="240" w:lineRule="auto"/>
        <w:ind w:left="426"/>
        <w:jc w:val="both"/>
        <w:rPr>
          <w:rFonts w:ascii="Times New Roman" w:hAnsi="Times New Roman"/>
          <w:kern w:val="24"/>
          <w:sz w:val="24"/>
          <w:lang w:val="uk-UA"/>
        </w:rPr>
      </w:pPr>
      <w:r w:rsidRPr="006964C3">
        <w:rPr>
          <w:rFonts w:ascii="Times New Roman" w:eastAsia="Arial" w:hAnsi="Times New Roman" w:cs="Arial"/>
          <w:kern w:val="24"/>
          <w:sz w:val="24"/>
          <w:lang w:val="uk-UA"/>
        </w:rPr>
        <w:t>Апопій В.В. Організація і технологія надання послуг.</w:t>
      </w:r>
      <w:r w:rsidR="00A6294D">
        <w:rPr>
          <w:rFonts w:ascii="Times New Roman" w:eastAsia="Arial" w:hAnsi="Times New Roman" w:cs="Arial"/>
          <w:kern w:val="24"/>
          <w:sz w:val="24"/>
          <w:lang w:val="uk-UA"/>
        </w:rPr>
        <w:t xml:space="preserve"> </w:t>
      </w:r>
      <w:r w:rsidRPr="006964C3">
        <w:rPr>
          <w:rFonts w:ascii="Times New Roman" w:eastAsia="Arial" w:hAnsi="Times New Roman" w:cs="Arial"/>
          <w:kern w:val="24"/>
          <w:sz w:val="24"/>
          <w:lang w:val="uk-UA"/>
        </w:rPr>
        <w:t>К. 2005.-352 с.</w:t>
      </w:r>
    </w:p>
    <w:p w:rsidR="006964C3" w:rsidRPr="006964C3" w:rsidRDefault="006964C3" w:rsidP="00742004">
      <w:pPr>
        <w:pStyle w:val="a7"/>
        <w:widowControl w:val="0"/>
        <w:numPr>
          <w:ilvl w:val="0"/>
          <w:numId w:val="35"/>
        </w:numPr>
        <w:spacing w:after="0" w:line="240" w:lineRule="auto"/>
        <w:ind w:left="426"/>
        <w:jc w:val="both"/>
        <w:rPr>
          <w:rFonts w:ascii="Times New Roman" w:hAnsi="Times New Roman"/>
          <w:kern w:val="24"/>
          <w:sz w:val="24"/>
          <w:lang w:val="uk-UA" w:eastAsia="ru-RU"/>
        </w:rPr>
      </w:pPr>
      <w:r w:rsidRPr="006964C3">
        <w:rPr>
          <w:rFonts w:ascii="Times New Roman" w:eastAsia="Arial" w:hAnsi="Times New Roman" w:cs="Arial"/>
          <w:kern w:val="24"/>
          <w:sz w:val="24"/>
          <w:lang w:val="uk-UA" w:eastAsia="ru-RU"/>
        </w:rPr>
        <w:t>Головко О.М. Організація готельного господарства - К.: Знання, 2006. – 284c.</w:t>
      </w:r>
    </w:p>
    <w:p w:rsidR="006964C3" w:rsidRPr="006964C3" w:rsidRDefault="006964C3" w:rsidP="00742004">
      <w:pPr>
        <w:pStyle w:val="a7"/>
        <w:widowControl w:val="0"/>
        <w:numPr>
          <w:ilvl w:val="0"/>
          <w:numId w:val="35"/>
        </w:numPr>
        <w:spacing w:after="0" w:line="240" w:lineRule="auto"/>
        <w:ind w:left="426"/>
        <w:jc w:val="both"/>
        <w:rPr>
          <w:rFonts w:ascii="Times New Roman" w:hAnsi="Times New Roman"/>
          <w:kern w:val="24"/>
          <w:sz w:val="24"/>
          <w:lang w:val="uk-UA"/>
        </w:rPr>
      </w:pPr>
      <w:r w:rsidRPr="006964C3">
        <w:rPr>
          <w:rFonts w:ascii="Times New Roman" w:eastAsia="Arial" w:hAnsi="Times New Roman" w:cs="Arial"/>
          <w:kern w:val="24"/>
          <w:sz w:val="24"/>
          <w:lang w:val="uk-UA"/>
        </w:rPr>
        <w:t>Лук'янова Л.Г., Дорошенко Т.Т., Мініч І.М. Уніфіковані технології готельних послуг / За редакцією проф. Федорченка В.К.</w:t>
      </w:r>
      <w:r w:rsidR="00A6294D">
        <w:rPr>
          <w:rFonts w:ascii="Times New Roman" w:eastAsia="Arial" w:hAnsi="Times New Roman" w:cs="Arial"/>
          <w:kern w:val="24"/>
          <w:sz w:val="24"/>
          <w:lang w:val="uk-UA"/>
        </w:rPr>
        <w:t xml:space="preserve"> </w:t>
      </w:r>
      <w:r w:rsidRPr="006964C3">
        <w:rPr>
          <w:rFonts w:ascii="Times New Roman" w:eastAsia="Arial" w:hAnsi="Times New Roman" w:cs="Arial"/>
          <w:kern w:val="24"/>
          <w:sz w:val="24"/>
          <w:lang w:val="uk-UA"/>
        </w:rPr>
        <w:t>Навч посіб. Для студентів вищих навчальних закладів:. — К.: Вища школа., 2001 -237 с.</w:t>
      </w:r>
    </w:p>
    <w:p w:rsidR="006964C3" w:rsidRPr="006964C3" w:rsidRDefault="006964C3" w:rsidP="00742004">
      <w:pPr>
        <w:pStyle w:val="a7"/>
        <w:widowControl w:val="0"/>
        <w:numPr>
          <w:ilvl w:val="0"/>
          <w:numId w:val="35"/>
        </w:numPr>
        <w:spacing w:after="0" w:line="240" w:lineRule="auto"/>
        <w:ind w:left="426"/>
        <w:jc w:val="both"/>
        <w:rPr>
          <w:rFonts w:ascii="Times New Roman" w:hAnsi="Times New Roman"/>
          <w:kern w:val="24"/>
          <w:sz w:val="24"/>
          <w:lang w:val="uk-UA"/>
        </w:rPr>
      </w:pPr>
      <w:r w:rsidRPr="006964C3">
        <w:rPr>
          <w:rFonts w:ascii="Times New Roman" w:eastAsia="Arial" w:hAnsi="Times New Roman" w:cs="Arial"/>
          <w:kern w:val="24"/>
          <w:sz w:val="24"/>
          <w:lang w:val="uk-UA"/>
        </w:rPr>
        <w:t>Мальська М.П., Пандяк І.Г. Готельний бізнес : теорія і практика Навч.- посіб. – К.: Київ. Центр учбової літератури, 2009. – 470 с.</w:t>
      </w:r>
    </w:p>
    <w:p w:rsidR="006964C3" w:rsidRPr="006964C3" w:rsidRDefault="006964C3" w:rsidP="00742004">
      <w:pPr>
        <w:pStyle w:val="a7"/>
        <w:widowControl w:val="0"/>
        <w:numPr>
          <w:ilvl w:val="0"/>
          <w:numId w:val="35"/>
        </w:numPr>
        <w:spacing w:after="0" w:line="240" w:lineRule="auto"/>
        <w:ind w:left="426"/>
        <w:jc w:val="both"/>
        <w:rPr>
          <w:rFonts w:ascii="Times New Roman" w:hAnsi="Times New Roman"/>
          <w:kern w:val="24"/>
          <w:sz w:val="24"/>
          <w:lang w:val="uk-UA"/>
        </w:rPr>
      </w:pPr>
      <w:r w:rsidRPr="006964C3">
        <w:rPr>
          <w:rFonts w:ascii="Times New Roman" w:eastAsia="Arial" w:hAnsi="Times New Roman" w:cs="Arial"/>
          <w:kern w:val="24"/>
          <w:sz w:val="24"/>
          <w:lang w:val="uk-UA"/>
        </w:rPr>
        <w:t>Мальська М.П.</w:t>
      </w:r>
      <w:r w:rsidR="00EF4E3E">
        <w:rPr>
          <w:rFonts w:ascii="Times New Roman" w:eastAsia="Arial" w:hAnsi="Times New Roman" w:cs="Arial"/>
          <w:kern w:val="24"/>
          <w:sz w:val="24"/>
          <w:lang w:val="uk-UA"/>
        </w:rPr>
        <w:t xml:space="preserve">, </w:t>
      </w:r>
      <w:r w:rsidRPr="006964C3">
        <w:rPr>
          <w:rFonts w:ascii="Times New Roman" w:eastAsia="Arial" w:hAnsi="Times New Roman" w:cs="Arial"/>
          <w:kern w:val="24"/>
          <w:sz w:val="24"/>
          <w:lang w:val="uk-UA"/>
        </w:rPr>
        <w:t>Пандяк І.Г., Занько Ю.С. Організація готельного обслуговування. Підручник. - К.: Київ. Знання, 2011. – 363 с.</w:t>
      </w:r>
    </w:p>
    <w:p w:rsidR="00227C89" w:rsidRPr="006964C3" w:rsidRDefault="00227C89" w:rsidP="00742004">
      <w:pPr>
        <w:pStyle w:val="a7"/>
        <w:widowControl w:val="0"/>
        <w:numPr>
          <w:ilvl w:val="0"/>
          <w:numId w:val="35"/>
        </w:numPr>
        <w:spacing w:after="0" w:line="240" w:lineRule="auto"/>
        <w:ind w:left="426"/>
        <w:jc w:val="both"/>
        <w:rPr>
          <w:rFonts w:ascii="Times New Roman" w:hAnsi="Times New Roman"/>
          <w:kern w:val="24"/>
          <w:sz w:val="24"/>
          <w:lang w:val="uk-UA"/>
        </w:rPr>
      </w:pPr>
      <w:r w:rsidRPr="006964C3">
        <w:rPr>
          <w:rFonts w:ascii="Times New Roman" w:eastAsia="Arial" w:hAnsi="Times New Roman" w:cs="Arial"/>
          <w:kern w:val="24"/>
          <w:sz w:val="24"/>
          <w:lang w:val="uk-UA"/>
        </w:rPr>
        <w:t>Мунiн Г.Б., Зимійов А.О., Самарцев Є.В., Гаца О.О., Максимець К.П., Роглєв Х.</w:t>
      </w:r>
      <w:r w:rsidR="00A6294D">
        <w:rPr>
          <w:rFonts w:ascii="Times New Roman" w:eastAsia="Arial" w:hAnsi="Times New Roman" w:cs="Arial"/>
          <w:kern w:val="24"/>
          <w:sz w:val="24"/>
          <w:lang w:val="uk-UA"/>
        </w:rPr>
        <w:t>Н</w:t>
      </w:r>
      <w:r w:rsidRPr="006964C3">
        <w:rPr>
          <w:rFonts w:ascii="Times New Roman" w:eastAsia="Arial" w:hAnsi="Times New Roman" w:cs="Arial"/>
          <w:kern w:val="24"/>
          <w:sz w:val="24"/>
          <w:lang w:val="uk-UA"/>
        </w:rPr>
        <w:t xml:space="preserve">. Управління сучасним готельним комплексом: Навч. посіб./За редакцією члена-кор. НАН України, д.е.н., </w:t>
      </w:r>
      <w:r w:rsidRPr="006964C3">
        <w:rPr>
          <w:rFonts w:ascii="Times New Roman" w:eastAsia="Arial" w:hAnsi="Times New Roman" w:cs="Arial"/>
          <w:kern w:val="24"/>
          <w:sz w:val="24"/>
          <w:lang w:val="uk-UA"/>
        </w:rPr>
        <w:lastRenderedPageBreak/>
        <w:t>професора С.І.</w:t>
      </w:r>
      <w:r w:rsidR="00A6294D">
        <w:rPr>
          <w:rFonts w:ascii="Times New Roman" w:eastAsia="Arial" w:hAnsi="Times New Roman" w:cs="Arial"/>
          <w:kern w:val="24"/>
          <w:sz w:val="24"/>
          <w:lang w:val="uk-UA"/>
        </w:rPr>
        <w:t xml:space="preserve"> </w:t>
      </w:r>
      <w:r w:rsidRPr="006964C3">
        <w:rPr>
          <w:rFonts w:ascii="Times New Roman" w:eastAsia="Arial" w:hAnsi="Times New Roman" w:cs="Arial"/>
          <w:kern w:val="24"/>
          <w:sz w:val="24"/>
          <w:lang w:val="uk-UA"/>
        </w:rPr>
        <w:t>Дорогунцова. - К.: Ліра - К, 2005. - 520 с.</w:t>
      </w:r>
    </w:p>
    <w:p w:rsidR="00227C89" w:rsidRPr="006964C3" w:rsidRDefault="00227C89" w:rsidP="00742004">
      <w:pPr>
        <w:pStyle w:val="a7"/>
        <w:widowControl w:val="0"/>
        <w:numPr>
          <w:ilvl w:val="0"/>
          <w:numId w:val="35"/>
        </w:numPr>
        <w:spacing w:after="0" w:line="240" w:lineRule="auto"/>
        <w:ind w:left="426"/>
        <w:jc w:val="both"/>
        <w:rPr>
          <w:rFonts w:ascii="Times New Roman" w:hAnsi="Times New Roman"/>
          <w:kern w:val="24"/>
          <w:sz w:val="24"/>
          <w:lang w:val="uk-UA"/>
        </w:rPr>
      </w:pPr>
      <w:r w:rsidRPr="006964C3">
        <w:rPr>
          <w:rFonts w:ascii="Times New Roman" w:eastAsia="Arial" w:hAnsi="Times New Roman" w:cs="Arial"/>
          <w:kern w:val="24"/>
          <w:sz w:val="24"/>
          <w:lang w:val="uk-UA"/>
        </w:rPr>
        <w:t xml:space="preserve">Мунiн Г.Б., Тимошенко З.І. Організація обслуговування в малих готелях,- К: Європейський університет, 2007. – </w:t>
      </w:r>
      <w:r w:rsidR="00742004">
        <w:rPr>
          <w:rFonts w:ascii="Times New Roman" w:eastAsia="Arial" w:hAnsi="Times New Roman" w:cs="Arial"/>
          <w:kern w:val="24"/>
          <w:sz w:val="24"/>
          <w:lang w:val="uk-UA"/>
        </w:rPr>
        <w:t>1</w:t>
      </w:r>
      <w:r w:rsidRPr="006964C3">
        <w:rPr>
          <w:rFonts w:ascii="Times New Roman" w:eastAsia="Arial" w:hAnsi="Times New Roman" w:cs="Arial"/>
          <w:kern w:val="24"/>
          <w:sz w:val="24"/>
          <w:lang w:val="uk-UA"/>
        </w:rPr>
        <w:t>80 с.</w:t>
      </w:r>
    </w:p>
    <w:p w:rsidR="006964C3" w:rsidRPr="006964C3" w:rsidRDefault="006964C3" w:rsidP="00742004">
      <w:pPr>
        <w:pStyle w:val="a7"/>
        <w:widowControl w:val="0"/>
        <w:numPr>
          <w:ilvl w:val="0"/>
          <w:numId w:val="35"/>
        </w:numPr>
        <w:spacing w:after="0" w:line="240" w:lineRule="auto"/>
        <w:ind w:left="426"/>
        <w:jc w:val="both"/>
        <w:rPr>
          <w:rFonts w:ascii="Times New Roman" w:hAnsi="Times New Roman"/>
          <w:kern w:val="24"/>
          <w:sz w:val="24"/>
          <w:lang w:val="uk-UA" w:eastAsia="ru-RU"/>
        </w:rPr>
      </w:pPr>
      <w:r w:rsidRPr="006964C3">
        <w:rPr>
          <w:rFonts w:ascii="Times New Roman" w:eastAsia="Arial" w:hAnsi="Times New Roman" w:cs="Arial"/>
          <w:kern w:val="24"/>
          <w:sz w:val="24"/>
          <w:lang w:val="uk-UA" w:eastAsia="ru-RU"/>
        </w:rPr>
        <w:t>Пуцентeйло П.Р. Економіка і організація туристично – готельного підприємництва. – Навч. п</w:t>
      </w:r>
      <w:r w:rsidR="00EE68D2">
        <w:rPr>
          <w:rFonts w:ascii="Times New Roman" w:eastAsia="Arial" w:hAnsi="Times New Roman" w:cs="Arial"/>
          <w:kern w:val="24"/>
          <w:sz w:val="24"/>
          <w:lang w:val="uk-UA" w:eastAsia="ru-RU"/>
        </w:rPr>
        <w:t>осіб. для студентів вищих навч.</w:t>
      </w:r>
      <w:r w:rsidRPr="006964C3">
        <w:rPr>
          <w:rFonts w:ascii="Times New Roman" w:eastAsia="Arial" w:hAnsi="Times New Roman" w:cs="Arial"/>
          <w:kern w:val="24"/>
          <w:sz w:val="24"/>
          <w:lang w:val="uk-UA" w:eastAsia="ru-RU"/>
        </w:rPr>
        <w:t xml:space="preserve"> закладів .-К.:</w:t>
      </w:r>
      <w:r w:rsidR="00A6294D">
        <w:rPr>
          <w:rFonts w:ascii="Times New Roman" w:eastAsia="Arial" w:hAnsi="Times New Roman" w:cs="Arial"/>
          <w:kern w:val="24"/>
          <w:sz w:val="24"/>
          <w:lang w:val="uk-UA" w:eastAsia="ru-RU"/>
        </w:rPr>
        <w:t xml:space="preserve"> </w:t>
      </w:r>
      <w:r w:rsidRPr="006964C3">
        <w:rPr>
          <w:rFonts w:ascii="Times New Roman" w:eastAsia="Arial" w:hAnsi="Times New Roman" w:cs="Arial"/>
          <w:kern w:val="24"/>
          <w:sz w:val="24"/>
          <w:lang w:val="uk-UA" w:eastAsia="ru-RU"/>
        </w:rPr>
        <w:t>Київ. Центр учбової літератури, 2007 .-341с.</w:t>
      </w:r>
    </w:p>
    <w:p w:rsidR="00227C89" w:rsidRPr="006964C3" w:rsidRDefault="00227C89" w:rsidP="00742004">
      <w:pPr>
        <w:pStyle w:val="a7"/>
        <w:widowControl w:val="0"/>
        <w:numPr>
          <w:ilvl w:val="0"/>
          <w:numId w:val="35"/>
        </w:numPr>
        <w:spacing w:after="0" w:line="240" w:lineRule="auto"/>
        <w:ind w:left="426"/>
        <w:jc w:val="both"/>
        <w:rPr>
          <w:rFonts w:ascii="Times New Roman" w:hAnsi="Times New Roman"/>
          <w:kern w:val="24"/>
          <w:sz w:val="24"/>
          <w:lang w:val="uk-UA"/>
        </w:rPr>
      </w:pPr>
      <w:r w:rsidRPr="006964C3">
        <w:rPr>
          <w:rFonts w:ascii="Times New Roman" w:eastAsia="Arial" w:hAnsi="Times New Roman" w:cs="Arial"/>
          <w:kern w:val="24"/>
          <w:sz w:val="24"/>
          <w:lang w:val="uk-UA"/>
        </w:rPr>
        <w:t>Роглєв Х.Й. Осно</w:t>
      </w:r>
      <w:r w:rsidR="00EE68D2">
        <w:rPr>
          <w:rFonts w:ascii="Times New Roman" w:eastAsia="Arial" w:hAnsi="Times New Roman" w:cs="Arial"/>
          <w:kern w:val="24"/>
          <w:sz w:val="24"/>
          <w:lang w:val="uk-UA"/>
        </w:rPr>
        <w:t>ви готельного менеджменту. Навч.</w:t>
      </w:r>
      <w:r w:rsidRPr="006964C3">
        <w:rPr>
          <w:rFonts w:ascii="Times New Roman" w:eastAsia="Arial" w:hAnsi="Times New Roman" w:cs="Arial"/>
          <w:kern w:val="24"/>
          <w:sz w:val="24"/>
          <w:lang w:val="uk-UA"/>
        </w:rPr>
        <w:t xml:space="preserve"> посібник.- К.: Київ Кондор 2005 – 405с.</w:t>
      </w:r>
    </w:p>
    <w:p w:rsidR="00227C89" w:rsidRPr="006964C3" w:rsidRDefault="00227C89" w:rsidP="00742004">
      <w:pPr>
        <w:pStyle w:val="a7"/>
        <w:widowControl w:val="0"/>
        <w:numPr>
          <w:ilvl w:val="0"/>
          <w:numId w:val="35"/>
        </w:numPr>
        <w:spacing w:after="0" w:line="240" w:lineRule="auto"/>
        <w:ind w:left="426"/>
        <w:jc w:val="both"/>
        <w:rPr>
          <w:rFonts w:ascii="Times New Roman" w:hAnsi="Times New Roman"/>
          <w:kern w:val="24"/>
          <w:sz w:val="24"/>
          <w:lang w:val="uk-UA"/>
        </w:rPr>
      </w:pPr>
      <w:r w:rsidRPr="006964C3">
        <w:rPr>
          <w:rFonts w:ascii="Times New Roman" w:eastAsia="Arial" w:hAnsi="Times New Roman" w:cs="Arial"/>
          <w:kern w:val="24"/>
          <w:sz w:val="24"/>
          <w:lang w:val="uk-UA"/>
        </w:rPr>
        <w:t>Сокол Т.Г. Організація обслуговування в готелях і туристичних комплексах, Підручник для вищих навчальних закладів, - К.: Киів. Альтепрес,</w:t>
      </w:r>
      <w:r w:rsidR="00A6294D">
        <w:rPr>
          <w:rFonts w:ascii="Times New Roman" w:eastAsia="Arial" w:hAnsi="Times New Roman" w:cs="Arial"/>
          <w:kern w:val="24"/>
          <w:sz w:val="24"/>
          <w:lang w:val="uk-UA"/>
        </w:rPr>
        <w:t xml:space="preserve"> </w:t>
      </w:r>
      <w:r w:rsidRPr="006964C3">
        <w:rPr>
          <w:rFonts w:ascii="Times New Roman" w:eastAsia="Arial" w:hAnsi="Times New Roman" w:cs="Arial"/>
          <w:kern w:val="24"/>
          <w:sz w:val="24"/>
          <w:lang w:val="uk-UA"/>
        </w:rPr>
        <w:t>2009. -446с.</w:t>
      </w:r>
    </w:p>
    <w:p w:rsidR="00227C89" w:rsidRPr="006964C3" w:rsidRDefault="00227C89" w:rsidP="00742004">
      <w:pPr>
        <w:pStyle w:val="a7"/>
        <w:widowControl w:val="0"/>
        <w:numPr>
          <w:ilvl w:val="0"/>
          <w:numId w:val="35"/>
        </w:numPr>
        <w:spacing w:after="0" w:line="240" w:lineRule="auto"/>
        <w:ind w:left="426"/>
        <w:jc w:val="both"/>
        <w:rPr>
          <w:rFonts w:ascii="Times New Roman" w:hAnsi="Times New Roman"/>
          <w:kern w:val="24"/>
          <w:sz w:val="24"/>
          <w:lang w:val="uk-UA"/>
        </w:rPr>
      </w:pPr>
      <w:r w:rsidRPr="006964C3">
        <w:rPr>
          <w:rFonts w:ascii="Times New Roman" w:eastAsia="Arial" w:hAnsi="Times New Roman" w:cs="Arial"/>
          <w:kern w:val="24"/>
          <w:sz w:val="24"/>
          <w:lang w:val="uk-UA"/>
        </w:rPr>
        <w:t>Скібіцька Л.І. Менеджмент: Навч. посіб. – К.: Центр навч. літ., 2007. – 416 с.</w:t>
      </w:r>
    </w:p>
    <w:bookmarkEnd w:id="1"/>
    <w:p w:rsidR="00007801" w:rsidRPr="006E43D0" w:rsidRDefault="00007801" w:rsidP="00AC0BA4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71C42" w:rsidRPr="006E43D0" w:rsidRDefault="00CF5560" w:rsidP="00EE68D2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E43D0">
        <w:rPr>
          <w:rFonts w:ascii="Times New Roman" w:hAnsi="Times New Roman"/>
          <w:b/>
          <w:sz w:val="24"/>
          <w:szCs w:val="24"/>
          <w:lang w:val="uk-UA"/>
        </w:rPr>
        <w:t>Інформаційні ресурси в мережі Інтернет</w:t>
      </w:r>
      <w:r w:rsidR="00EE68D2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227C89" w:rsidRPr="00EE68D2" w:rsidRDefault="00227C89" w:rsidP="00EE68D2">
      <w:pPr>
        <w:pStyle w:val="a7"/>
        <w:numPr>
          <w:ilvl w:val="0"/>
          <w:numId w:val="3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EE68D2">
        <w:rPr>
          <w:rFonts w:ascii="Times New Roman" w:hAnsi="Times New Roman"/>
          <w:sz w:val="24"/>
          <w:szCs w:val="24"/>
          <w:lang w:val="ru-RU" w:eastAsia="ar-SA"/>
        </w:rPr>
        <w:t>www.prohotelia.com.ua</w:t>
      </w:r>
    </w:p>
    <w:p w:rsidR="00227C89" w:rsidRPr="00EE68D2" w:rsidRDefault="00227C89" w:rsidP="00EE68D2">
      <w:pPr>
        <w:pStyle w:val="a7"/>
        <w:numPr>
          <w:ilvl w:val="0"/>
          <w:numId w:val="3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EE68D2">
        <w:rPr>
          <w:rFonts w:ascii="Times New Roman" w:hAnsi="Times New Roman"/>
          <w:sz w:val="24"/>
          <w:szCs w:val="24"/>
          <w:lang w:eastAsia="ar-SA"/>
        </w:rPr>
        <w:t>w</w:t>
      </w:r>
      <w:r w:rsidRPr="00EE68D2">
        <w:rPr>
          <w:rFonts w:ascii="Times New Roman" w:hAnsi="Times New Roman"/>
          <w:sz w:val="24"/>
          <w:szCs w:val="24"/>
          <w:lang w:val="ru-RU" w:eastAsia="ar-SA"/>
        </w:rPr>
        <w:t>ww.unwto.org</w:t>
      </w:r>
    </w:p>
    <w:p w:rsidR="00227C89" w:rsidRPr="00EE68D2" w:rsidRDefault="00227C89" w:rsidP="00EE68D2">
      <w:pPr>
        <w:pStyle w:val="a7"/>
        <w:numPr>
          <w:ilvl w:val="0"/>
          <w:numId w:val="3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EE68D2">
        <w:rPr>
          <w:rFonts w:ascii="Times New Roman" w:hAnsi="Times New Roman"/>
          <w:sz w:val="24"/>
          <w:szCs w:val="24"/>
          <w:lang w:val="ru-RU" w:eastAsia="ar-SA"/>
        </w:rPr>
        <w:t>http://hotel-rest.com.ua/</w:t>
      </w:r>
    </w:p>
    <w:p w:rsidR="00227C89" w:rsidRPr="00EE68D2" w:rsidRDefault="00227C89" w:rsidP="00EE68D2">
      <w:pPr>
        <w:pStyle w:val="a7"/>
        <w:numPr>
          <w:ilvl w:val="0"/>
          <w:numId w:val="3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EE68D2">
        <w:rPr>
          <w:rFonts w:ascii="Times New Roman" w:hAnsi="Times New Roman"/>
          <w:sz w:val="24"/>
          <w:szCs w:val="24"/>
          <w:lang w:val="ru-RU" w:eastAsia="ar-SA"/>
        </w:rPr>
        <w:t>http://www.ukrstat.gov.ua</w:t>
      </w:r>
    </w:p>
    <w:p w:rsidR="00543443" w:rsidRPr="00EE68D2" w:rsidRDefault="00543443" w:rsidP="00EE68D2">
      <w:pPr>
        <w:pStyle w:val="a7"/>
        <w:numPr>
          <w:ilvl w:val="0"/>
          <w:numId w:val="3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EE68D2">
        <w:rPr>
          <w:rFonts w:ascii="Times New Roman" w:hAnsi="Times New Roman"/>
          <w:sz w:val="24"/>
          <w:szCs w:val="24"/>
          <w:lang w:val="ru-RU" w:eastAsia="ar-SA"/>
        </w:rPr>
        <w:t>http://tourlib.net/lib.htm</w:t>
      </w:r>
      <w:r w:rsidRPr="00EE68D2">
        <w:rPr>
          <w:rFonts w:ascii="Times New Roman" w:hAnsi="Times New Roman"/>
          <w:sz w:val="24"/>
          <w:szCs w:val="24"/>
          <w:lang w:val="ru-RU" w:eastAsia="ar-SA"/>
        </w:rPr>
        <w:br w:type="page"/>
      </w:r>
    </w:p>
    <w:p w:rsidR="002B3C06" w:rsidRPr="006E43D0" w:rsidRDefault="002B3C06" w:rsidP="003E23A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</w:p>
    <w:p w:rsidR="00CF5560" w:rsidRPr="006E43D0" w:rsidRDefault="002B3C06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6E43D0">
        <w:rPr>
          <w:rFonts w:ascii="Times New Roman" w:hAnsi="Times New Roman"/>
          <w:b/>
          <w:sz w:val="24"/>
          <w:szCs w:val="24"/>
          <w:lang w:val="uk-UA"/>
        </w:rPr>
        <w:t>Додаток 2</w:t>
      </w:r>
    </w:p>
    <w:p w:rsidR="002B3C06" w:rsidRPr="006E43D0" w:rsidRDefault="002B3C06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B3C06" w:rsidRPr="006E43D0" w:rsidRDefault="002B3C06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E43D0">
        <w:rPr>
          <w:rFonts w:ascii="Times New Roman" w:hAnsi="Times New Roman"/>
          <w:b/>
          <w:sz w:val="24"/>
          <w:szCs w:val="24"/>
          <w:lang w:val="uk-UA"/>
        </w:rPr>
        <w:t xml:space="preserve">Результати перегляду </w:t>
      </w:r>
    </w:p>
    <w:p w:rsidR="002B3C06" w:rsidRPr="006E43D0" w:rsidRDefault="002B3C06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E43D0">
        <w:rPr>
          <w:rFonts w:ascii="Times New Roman" w:hAnsi="Times New Roman"/>
          <w:b/>
          <w:sz w:val="24"/>
          <w:szCs w:val="24"/>
          <w:lang w:val="uk-UA"/>
        </w:rPr>
        <w:t>робочої програми навчальної дисципліни</w:t>
      </w:r>
    </w:p>
    <w:p w:rsidR="001C0E62" w:rsidRPr="006E43D0" w:rsidRDefault="001C0E62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0E62" w:rsidRPr="006E43D0" w:rsidRDefault="001C0E62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0E62" w:rsidRPr="006E43D0" w:rsidRDefault="00CA6F5D" w:rsidP="001C0E62">
      <w:pPr>
        <w:pStyle w:val="Default"/>
        <w:rPr>
          <w:color w:val="auto"/>
          <w:lang w:val="uk-UA"/>
        </w:rPr>
      </w:pPr>
      <w:r w:rsidRPr="006E43D0">
        <w:rPr>
          <w:color w:val="auto"/>
          <w:lang w:val="uk-UA"/>
        </w:rPr>
        <w:t xml:space="preserve">Робоча програма перезатверджена </w:t>
      </w:r>
      <w:r w:rsidR="001C0E62" w:rsidRPr="006E43D0">
        <w:rPr>
          <w:color w:val="auto"/>
          <w:lang w:val="uk-UA"/>
        </w:rPr>
        <w:t>на 20___ / 20___ н.р.    без змін;   зі змінами</w:t>
      </w:r>
      <w:r w:rsidR="008C63DA" w:rsidRPr="006E43D0">
        <w:rPr>
          <w:color w:val="auto"/>
          <w:lang w:val="uk-UA"/>
        </w:rPr>
        <w:t xml:space="preserve">  (</w:t>
      </w:r>
      <w:r w:rsidR="001C0E62" w:rsidRPr="006E43D0">
        <w:rPr>
          <w:color w:val="auto"/>
          <w:lang w:val="uk-UA"/>
        </w:rPr>
        <w:t>Додаток ___</w:t>
      </w:r>
      <w:r w:rsidR="008C63DA" w:rsidRPr="006E43D0">
        <w:rPr>
          <w:color w:val="auto"/>
          <w:lang w:val="uk-UA"/>
        </w:rPr>
        <w:t>).</w:t>
      </w:r>
    </w:p>
    <w:p w:rsidR="001C0E62" w:rsidRPr="006E43D0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6E43D0">
        <w:rPr>
          <w:color w:val="auto"/>
          <w:position w:val="28"/>
          <w:sz w:val="16"/>
          <w:szCs w:val="16"/>
          <w:lang w:val="uk-UA"/>
        </w:rPr>
        <w:t xml:space="preserve"> (потрібне підкреслити)</w:t>
      </w:r>
    </w:p>
    <w:p w:rsidR="001C0E62" w:rsidRPr="006E43D0" w:rsidRDefault="001C0E62" w:rsidP="001C0E62">
      <w:pPr>
        <w:pStyle w:val="Default"/>
        <w:rPr>
          <w:color w:val="auto"/>
          <w:lang w:val="uk-UA"/>
        </w:rPr>
      </w:pPr>
      <w:r w:rsidRPr="006E43D0">
        <w:rPr>
          <w:color w:val="auto"/>
          <w:lang w:val="uk-UA"/>
        </w:rPr>
        <w:t>протокол № ___ від «____»__________ 20 ___ р.    Завідувач кафедри _________ ____________</w:t>
      </w:r>
    </w:p>
    <w:p w:rsidR="001C0E62" w:rsidRPr="006E43D0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6E43D0">
        <w:rPr>
          <w:color w:val="auto"/>
          <w:position w:val="28"/>
          <w:sz w:val="16"/>
          <w:szCs w:val="16"/>
          <w:lang w:val="uk-UA"/>
        </w:rPr>
        <w:tab/>
      </w:r>
      <w:r w:rsidRPr="006E43D0">
        <w:rPr>
          <w:color w:val="auto"/>
          <w:position w:val="28"/>
          <w:sz w:val="16"/>
          <w:szCs w:val="16"/>
          <w:lang w:val="uk-UA"/>
        </w:rPr>
        <w:tab/>
      </w:r>
      <w:r w:rsidRPr="006E43D0">
        <w:rPr>
          <w:color w:val="auto"/>
          <w:position w:val="28"/>
          <w:sz w:val="16"/>
          <w:szCs w:val="16"/>
          <w:lang w:val="uk-UA"/>
        </w:rPr>
        <w:tab/>
      </w:r>
      <w:r w:rsidRPr="006E43D0">
        <w:rPr>
          <w:color w:val="auto"/>
          <w:position w:val="28"/>
          <w:sz w:val="16"/>
          <w:szCs w:val="16"/>
          <w:lang w:val="uk-UA"/>
        </w:rPr>
        <w:tab/>
      </w:r>
      <w:r w:rsidRPr="006E43D0">
        <w:rPr>
          <w:color w:val="auto"/>
          <w:position w:val="28"/>
          <w:sz w:val="16"/>
          <w:szCs w:val="16"/>
          <w:lang w:val="uk-UA"/>
        </w:rPr>
        <w:tab/>
      </w:r>
      <w:r w:rsidRPr="006E43D0">
        <w:rPr>
          <w:color w:val="auto"/>
          <w:position w:val="28"/>
          <w:sz w:val="16"/>
          <w:szCs w:val="16"/>
          <w:lang w:val="uk-UA"/>
        </w:rPr>
        <w:tab/>
      </w:r>
      <w:r w:rsidRPr="006E43D0">
        <w:rPr>
          <w:color w:val="auto"/>
          <w:position w:val="28"/>
          <w:sz w:val="16"/>
          <w:szCs w:val="16"/>
          <w:lang w:val="uk-UA"/>
        </w:rPr>
        <w:tab/>
      </w:r>
      <w:r w:rsidRPr="006E43D0">
        <w:rPr>
          <w:color w:val="auto"/>
          <w:position w:val="28"/>
          <w:sz w:val="16"/>
          <w:szCs w:val="16"/>
          <w:lang w:val="uk-UA"/>
        </w:rPr>
        <w:tab/>
      </w:r>
      <w:r w:rsidRPr="006E43D0">
        <w:rPr>
          <w:color w:val="auto"/>
          <w:position w:val="28"/>
          <w:sz w:val="16"/>
          <w:szCs w:val="16"/>
          <w:lang w:val="uk-UA"/>
        </w:rPr>
        <w:tab/>
      </w:r>
      <w:r w:rsidRPr="006E43D0">
        <w:rPr>
          <w:color w:val="auto"/>
          <w:position w:val="28"/>
          <w:sz w:val="16"/>
          <w:szCs w:val="16"/>
          <w:lang w:val="uk-UA"/>
        </w:rPr>
        <w:tab/>
        <w:t xml:space="preserve">       (підпис)           (Прізвище ініціали)</w:t>
      </w:r>
    </w:p>
    <w:p w:rsidR="001C0E62" w:rsidRPr="006E43D0" w:rsidRDefault="001C0E62" w:rsidP="001C0E62">
      <w:pPr>
        <w:pStyle w:val="Default"/>
        <w:rPr>
          <w:color w:val="auto"/>
          <w:lang w:val="uk-UA"/>
        </w:rPr>
      </w:pPr>
    </w:p>
    <w:p w:rsidR="002914E2" w:rsidRPr="006E43D0" w:rsidRDefault="002914E2" w:rsidP="001C0E62">
      <w:pPr>
        <w:pStyle w:val="Default"/>
        <w:rPr>
          <w:color w:val="auto"/>
          <w:lang w:val="uk-UA"/>
        </w:rPr>
      </w:pPr>
    </w:p>
    <w:p w:rsidR="006C2A8D" w:rsidRPr="006E43D0" w:rsidRDefault="006C2A8D" w:rsidP="001C0E62">
      <w:pPr>
        <w:pStyle w:val="Default"/>
        <w:rPr>
          <w:color w:val="auto"/>
          <w:lang w:val="uk-UA"/>
        </w:rPr>
      </w:pPr>
    </w:p>
    <w:p w:rsidR="00CA6F5D" w:rsidRPr="006E43D0" w:rsidRDefault="00CA6F5D" w:rsidP="00CA6F5D">
      <w:pPr>
        <w:pStyle w:val="Default"/>
        <w:rPr>
          <w:color w:val="auto"/>
          <w:lang w:val="uk-UA"/>
        </w:rPr>
      </w:pPr>
      <w:r w:rsidRPr="006E43D0">
        <w:rPr>
          <w:color w:val="auto"/>
          <w:lang w:val="uk-UA"/>
        </w:rPr>
        <w:t>Робоча програма перезатверджена на 20___ / 20___ н.р.    без змін;   зі змінами</w:t>
      </w:r>
      <w:r w:rsidR="008C63DA" w:rsidRPr="006E43D0">
        <w:rPr>
          <w:color w:val="auto"/>
          <w:lang w:val="uk-UA"/>
        </w:rPr>
        <w:t xml:space="preserve">  (Додаток ___).</w:t>
      </w:r>
    </w:p>
    <w:p w:rsidR="00CA6F5D" w:rsidRPr="006E43D0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6E43D0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1C0E62" w:rsidRPr="006E43D0" w:rsidRDefault="001C0E62" w:rsidP="001C0E62">
      <w:pPr>
        <w:pStyle w:val="Default"/>
        <w:rPr>
          <w:color w:val="auto"/>
          <w:lang w:val="uk-UA"/>
        </w:rPr>
      </w:pPr>
      <w:r w:rsidRPr="006E43D0">
        <w:rPr>
          <w:color w:val="auto"/>
          <w:lang w:val="uk-UA"/>
        </w:rPr>
        <w:t>протокол № ___ від «____»__________ 20 ___ р.    Завідувач кафедри _________ ____________</w:t>
      </w:r>
    </w:p>
    <w:p w:rsidR="001C0E62" w:rsidRPr="006E43D0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6E43D0">
        <w:rPr>
          <w:color w:val="auto"/>
          <w:position w:val="28"/>
          <w:sz w:val="16"/>
          <w:szCs w:val="16"/>
          <w:lang w:val="uk-UA"/>
        </w:rPr>
        <w:tab/>
      </w:r>
      <w:r w:rsidRPr="006E43D0">
        <w:rPr>
          <w:color w:val="auto"/>
          <w:position w:val="28"/>
          <w:sz w:val="16"/>
          <w:szCs w:val="16"/>
          <w:lang w:val="uk-UA"/>
        </w:rPr>
        <w:tab/>
      </w:r>
      <w:r w:rsidRPr="006E43D0">
        <w:rPr>
          <w:color w:val="auto"/>
          <w:position w:val="28"/>
          <w:sz w:val="16"/>
          <w:szCs w:val="16"/>
          <w:lang w:val="uk-UA"/>
        </w:rPr>
        <w:tab/>
      </w:r>
      <w:r w:rsidRPr="006E43D0">
        <w:rPr>
          <w:color w:val="auto"/>
          <w:position w:val="28"/>
          <w:sz w:val="16"/>
          <w:szCs w:val="16"/>
          <w:lang w:val="uk-UA"/>
        </w:rPr>
        <w:tab/>
      </w:r>
      <w:r w:rsidRPr="006E43D0">
        <w:rPr>
          <w:color w:val="auto"/>
          <w:position w:val="28"/>
          <w:sz w:val="16"/>
          <w:szCs w:val="16"/>
          <w:lang w:val="uk-UA"/>
        </w:rPr>
        <w:tab/>
      </w:r>
      <w:r w:rsidRPr="006E43D0">
        <w:rPr>
          <w:color w:val="auto"/>
          <w:position w:val="28"/>
          <w:sz w:val="16"/>
          <w:szCs w:val="16"/>
          <w:lang w:val="uk-UA"/>
        </w:rPr>
        <w:tab/>
      </w:r>
      <w:r w:rsidRPr="006E43D0">
        <w:rPr>
          <w:color w:val="auto"/>
          <w:position w:val="28"/>
          <w:sz w:val="16"/>
          <w:szCs w:val="16"/>
          <w:lang w:val="uk-UA"/>
        </w:rPr>
        <w:tab/>
      </w:r>
      <w:r w:rsidRPr="006E43D0">
        <w:rPr>
          <w:color w:val="auto"/>
          <w:position w:val="28"/>
          <w:sz w:val="16"/>
          <w:szCs w:val="16"/>
          <w:lang w:val="uk-UA"/>
        </w:rPr>
        <w:tab/>
      </w:r>
      <w:r w:rsidRPr="006E43D0">
        <w:rPr>
          <w:color w:val="auto"/>
          <w:position w:val="28"/>
          <w:sz w:val="16"/>
          <w:szCs w:val="16"/>
          <w:lang w:val="uk-UA"/>
        </w:rPr>
        <w:tab/>
      </w:r>
      <w:r w:rsidRPr="006E43D0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(Прізвище ініціали)</w:t>
      </w:r>
    </w:p>
    <w:p w:rsidR="001C0E62" w:rsidRPr="006E43D0" w:rsidRDefault="001C0E62" w:rsidP="001C0E62">
      <w:pPr>
        <w:pStyle w:val="Default"/>
        <w:rPr>
          <w:color w:val="auto"/>
          <w:lang w:val="uk-UA"/>
        </w:rPr>
      </w:pPr>
    </w:p>
    <w:p w:rsidR="002914E2" w:rsidRPr="006E43D0" w:rsidRDefault="002914E2" w:rsidP="001C0E62">
      <w:pPr>
        <w:pStyle w:val="Default"/>
        <w:rPr>
          <w:color w:val="auto"/>
          <w:lang w:val="uk-UA"/>
        </w:rPr>
      </w:pPr>
    </w:p>
    <w:p w:rsidR="006C2A8D" w:rsidRPr="006E43D0" w:rsidRDefault="006C2A8D" w:rsidP="001C0E62">
      <w:pPr>
        <w:pStyle w:val="Default"/>
        <w:rPr>
          <w:color w:val="auto"/>
          <w:lang w:val="uk-UA"/>
        </w:rPr>
      </w:pPr>
    </w:p>
    <w:p w:rsidR="00CA6F5D" w:rsidRPr="006E43D0" w:rsidRDefault="00CA6F5D" w:rsidP="00CA6F5D">
      <w:pPr>
        <w:pStyle w:val="Default"/>
        <w:rPr>
          <w:color w:val="auto"/>
          <w:lang w:val="uk-UA"/>
        </w:rPr>
      </w:pPr>
      <w:r w:rsidRPr="006E43D0">
        <w:rPr>
          <w:color w:val="auto"/>
          <w:lang w:val="uk-UA"/>
        </w:rPr>
        <w:t xml:space="preserve">Робоча програма перезатверджена на 20___ / 20___ н.р.    без змін;   зі змінами  </w:t>
      </w:r>
      <w:r w:rsidR="008C63DA" w:rsidRPr="006E43D0">
        <w:rPr>
          <w:color w:val="auto"/>
          <w:lang w:val="uk-UA"/>
        </w:rPr>
        <w:t>(</w:t>
      </w:r>
      <w:r w:rsidRPr="006E43D0">
        <w:rPr>
          <w:color w:val="auto"/>
          <w:lang w:val="uk-UA"/>
        </w:rPr>
        <w:t>Додаток ___</w:t>
      </w:r>
      <w:r w:rsidR="008C63DA" w:rsidRPr="006E43D0">
        <w:rPr>
          <w:color w:val="auto"/>
          <w:lang w:val="uk-UA"/>
        </w:rPr>
        <w:t>).</w:t>
      </w:r>
    </w:p>
    <w:p w:rsidR="00CA6F5D" w:rsidRPr="006E43D0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6E43D0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1C0E62" w:rsidRPr="006E43D0" w:rsidRDefault="001C0E62" w:rsidP="001C0E62">
      <w:pPr>
        <w:pStyle w:val="Default"/>
        <w:rPr>
          <w:color w:val="auto"/>
          <w:lang w:val="uk-UA"/>
        </w:rPr>
      </w:pPr>
      <w:r w:rsidRPr="006E43D0">
        <w:rPr>
          <w:color w:val="auto"/>
          <w:lang w:val="uk-UA"/>
        </w:rPr>
        <w:t>протокол № ___ від «____»__________ 20 ___ р.    Завідувач кафедри _________ ____________</w:t>
      </w:r>
    </w:p>
    <w:p w:rsidR="002914E2" w:rsidRPr="006E43D0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6E43D0">
        <w:rPr>
          <w:color w:val="auto"/>
          <w:position w:val="28"/>
          <w:sz w:val="16"/>
          <w:szCs w:val="16"/>
          <w:lang w:val="uk-UA"/>
        </w:rPr>
        <w:tab/>
      </w:r>
    </w:p>
    <w:p w:rsidR="001C0E62" w:rsidRPr="006E43D0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6E43D0">
        <w:rPr>
          <w:color w:val="auto"/>
          <w:position w:val="28"/>
          <w:sz w:val="16"/>
          <w:szCs w:val="16"/>
          <w:lang w:val="uk-UA"/>
        </w:rPr>
        <w:tab/>
      </w:r>
      <w:r w:rsidRPr="006E43D0">
        <w:rPr>
          <w:color w:val="auto"/>
          <w:position w:val="28"/>
          <w:sz w:val="16"/>
          <w:szCs w:val="16"/>
          <w:lang w:val="uk-UA"/>
        </w:rPr>
        <w:tab/>
      </w:r>
      <w:r w:rsidRPr="006E43D0">
        <w:rPr>
          <w:color w:val="auto"/>
          <w:position w:val="28"/>
          <w:sz w:val="16"/>
          <w:szCs w:val="16"/>
          <w:lang w:val="uk-UA"/>
        </w:rPr>
        <w:tab/>
      </w:r>
      <w:r w:rsidRPr="006E43D0">
        <w:rPr>
          <w:color w:val="auto"/>
          <w:position w:val="28"/>
          <w:sz w:val="16"/>
          <w:szCs w:val="16"/>
          <w:lang w:val="uk-UA"/>
        </w:rPr>
        <w:tab/>
      </w:r>
      <w:r w:rsidRPr="006E43D0">
        <w:rPr>
          <w:color w:val="auto"/>
          <w:position w:val="28"/>
          <w:sz w:val="16"/>
          <w:szCs w:val="16"/>
          <w:lang w:val="uk-UA"/>
        </w:rPr>
        <w:tab/>
      </w:r>
      <w:r w:rsidRPr="006E43D0">
        <w:rPr>
          <w:color w:val="auto"/>
          <w:position w:val="28"/>
          <w:sz w:val="16"/>
          <w:szCs w:val="16"/>
          <w:lang w:val="uk-UA"/>
        </w:rPr>
        <w:tab/>
      </w:r>
      <w:r w:rsidRPr="006E43D0">
        <w:rPr>
          <w:color w:val="auto"/>
          <w:position w:val="28"/>
          <w:sz w:val="16"/>
          <w:szCs w:val="16"/>
          <w:lang w:val="uk-UA"/>
        </w:rPr>
        <w:tab/>
      </w:r>
      <w:r w:rsidRPr="006E43D0">
        <w:rPr>
          <w:color w:val="auto"/>
          <w:position w:val="28"/>
          <w:sz w:val="16"/>
          <w:szCs w:val="16"/>
          <w:lang w:val="uk-UA"/>
        </w:rPr>
        <w:tab/>
      </w:r>
      <w:r w:rsidRPr="006E43D0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 (Прізвище ініціали)</w:t>
      </w:r>
    </w:p>
    <w:p w:rsidR="001C0E62" w:rsidRPr="006E43D0" w:rsidRDefault="001C0E62" w:rsidP="001C0E62">
      <w:pPr>
        <w:pStyle w:val="Default"/>
        <w:rPr>
          <w:color w:val="auto"/>
          <w:lang w:val="uk-UA"/>
        </w:rPr>
      </w:pPr>
    </w:p>
    <w:p w:rsidR="001C0E62" w:rsidRPr="006E43D0" w:rsidRDefault="001C0E62" w:rsidP="001C0E62">
      <w:pPr>
        <w:pStyle w:val="Default"/>
        <w:rPr>
          <w:color w:val="auto"/>
          <w:lang w:val="uk-UA"/>
        </w:rPr>
      </w:pPr>
    </w:p>
    <w:p w:rsidR="00CA6F5D" w:rsidRPr="006E43D0" w:rsidRDefault="00CA6F5D" w:rsidP="00CA6F5D">
      <w:pPr>
        <w:pStyle w:val="Default"/>
        <w:rPr>
          <w:color w:val="auto"/>
          <w:lang w:val="uk-UA"/>
        </w:rPr>
      </w:pPr>
      <w:r w:rsidRPr="006E43D0">
        <w:rPr>
          <w:color w:val="auto"/>
          <w:lang w:val="uk-UA"/>
        </w:rPr>
        <w:t xml:space="preserve">Робоча програма перезатверджена на 20___ / 20___ н.р.    без змін; </w:t>
      </w:r>
      <w:r w:rsidR="008C63DA" w:rsidRPr="006E43D0">
        <w:rPr>
          <w:color w:val="auto"/>
          <w:lang w:val="uk-UA"/>
        </w:rPr>
        <w:t xml:space="preserve">  зі змінами(</w:t>
      </w:r>
      <w:r w:rsidRPr="006E43D0">
        <w:rPr>
          <w:color w:val="auto"/>
          <w:lang w:val="uk-UA"/>
        </w:rPr>
        <w:t>Додаток ___</w:t>
      </w:r>
      <w:r w:rsidR="008C63DA" w:rsidRPr="006E43D0">
        <w:rPr>
          <w:color w:val="auto"/>
          <w:lang w:val="uk-UA"/>
        </w:rPr>
        <w:t>).</w:t>
      </w:r>
    </w:p>
    <w:p w:rsidR="00CA6F5D" w:rsidRPr="006E43D0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6E43D0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1C0E62" w:rsidRPr="006E43D0" w:rsidRDefault="001C0E62" w:rsidP="001C0E62">
      <w:pPr>
        <w:pStyle w:val="Default"/>
        <w:rPr>
          <w:color w:val="auto"/>
          <w:lang w:val="uk-UA"/>
        </w:rPr>
      </w:pPr>
      <w:r w:rsidRPr="006E43D0">
        <w:rPr>
          <w:color w:val="auto"/>
          <w:lang w:val="uk-UA"/>
        </w:rPr>
        <w:t>протокол № ___ від «____»__________ 20 ___ р.    Завідувач кафедри _________ ____________</w:t>
      </w:r>
    </w:p>
    <w:p w:rsidR="001C0E62" w:rsidRPr="006E43D0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6E43D0">
        <w:rPr>
          <w:color w:val="auto"/>
          <w:position w:val="28"/>
          <w:sz w:val="16"/>
          <w:szCs w:val="16"/>
          <w:lang w:val="uk-UA"/>
        </w:rPr>
        <w:tab/>
      </w:r>
      <w:r w:rsidRPr="006E43D0">
        <w:rPr>
          <w:color w:val="auto"/>
          <w:position w:val="28"/>
          <w:sz w:val="16"/>
          <w:szCs w:val="16"/>
          <w:lang w:val="uk-UA"/>
        </w:rPr>
        <w:tab/>
      </w:r>
      <w:r w:rsidRPr="006E43D0">
        <w:rPr>
          <w:color w:val="auto"/>
          <w:position w:val="28"/>
          <w:sz w:val="16"/>
          <w:szCs w:val="16"/>
          <w:lang w:val="uk-UA"/>
        </w:rPr>
        <w:tab/>
      </w:r>
      <w:r w:rsidRPr="006E43D0">
        <w:rPr>
          <w:color w:val="auto"/>
          <w:position w:val="28"/>
          <w:sz w:val="16"/>
          <w:szCs w:val="16"/>
          <w:lang w:val="uk-UA"/>
        </w:rPr>
        <w:tab/>
      </w:r>
      <w:r w:rsidRPr="006E43D0">
        <w:rPr>
          <w:color w:val="auto"/>
          <w:position w:val="28"/>
          <w:sz w:val="16"/>
          <w:szCs w:val="16"/>
          <w:lang w:val="uk-UA"/>
        </w:rPr>
        <w:tab/>
      </w:r>
      <w:r w:rsidRPr="006E43D0">
        <w:rPr>
          <w:color w:val="auto"/>
          <w:position w:val="28"/>
          <w:sz w:val="16"/>
          <w:szCs w:val="16"/>
          <w:lang w:val="uk-UA"/>
        </w:rPr>
        <w:tab/>
      </w:r>
      <w:r w:rsidRPr="006E43D0">
        <w:rPr>
          <w:color w:val="auto"/>
          <w:position w:val="28"/>
          <w:sz w:val="16"/>
          <w:szCs w:val="16"/>
          <w:lang w:val="uk-UA"/>
        </w:rPr>
        <w:tab/>
      </w:r>
      <w:r w:rsidRPr="006E43D0">
        <w:rPr>
          <w:color w:val="auto"/>
          <w:position w:val="28"/>
          <w:sz w:val="16"/>
          <w:szCs w:val="16"/>
          <w:lang w:val="uk-UA"/>
        </w:rPr>
        <w:tab/>
      </w:r>
      <w:r w:rsidRPr="006E43D0">
        <w:rPr>
          <w:color w:val="auto"/>
          <w:position w:val="28"/>
          <w:sz w:val="16"/>
          <w:szCs w:val="16"/>
          <w:lang w:val="uk-UA"/>
        </w:rPr>
        <w:tab/>
      </w:r>
      <w:r w:rsidRPr="006E43D0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(Прізвище ініціали)</w:t>
      </w:r>
    </w:p>
    <w:p w:rsidR="001C0E62" w:rsidRPr="006E43D0" w:rsidRDefault="001C0E62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sectPr w:rsidR="001C0E62" w:rsidRPr="006E43D0" w:rsidSect="002C1B5F">
      <w:pgSz w:w="11906" w:h="16838"/>
      <w:pgMar w:top="993" w:right="850" w:bottom="993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5AF" w:rsidRDefault="00C845AF" w:rsidP="00236C90">
      <w:pPr>
        <w:spacing w:after="0" w:line="240" w:lineRule="auto"/>
      </w:pPr>
      <w:r>
        <w:separator/>
      </w:r>
    </w:p>
  </w:endnote>
  <w:endnote w:type="continuationSeparator" w:id="0">
    <w:p w:rsidR="00C845AF" w:rsidRDefault="00C845AF" w:rsidP="00236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T31Bo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5AF" w:rsidRDefault="00C845AF" w:rsidP="00236C90">
      <w:pPr>
        <w:spacing w:after="0" w:line="240" w:lineRule="auto"/>
      </w:pPr>
      <w:r>
        <w:separator/>
      </w:r>
    </w:p>
  </w:footnote>
  <w:footnote w:type="continuationSeparator" w:id="0">
    <w:p w:rsidR="00C845AF" w:rsidRDefault="00C845AF" w:rsidP="00236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C163B78"/>
    <w:lvl w:ilvl="0">
      <w:numFmt w:val="bullet"/>
      <w:lvlText w:val="*"/>
      <w:lvlJc w:val="left"/>
    </w:lvl>
  </w:abstractNum>
  <w:abstractNum w:abstractNumId="1">
    <w:nsid w:val="039A4DAE"/>
    <w:multiLevelType w:val="hybridMultilevel"/>
    <w:tmpl w:val="32E28A90"/>
    <w:lvl w:ilvl="0" w:tplc="B46AB8C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3E9362C"/>
    <w:multiLevelType w:val="hybridMultilevel"/>
    <w:tmpl w:val="E60AACCA"/>
    <w:lvl w:ilvl="0" w:tplc="9E220FA0">
      <w:numFmt w:val="bullet"/>
      <w:lvlText w:val="-"/>
      <w:lvlJc w:val="left"/>
      <w:pPr>
        <w:tabs>
          <w:tab w:val="num" w:pos="1693"/>
        </w:tabs>
        <w:ind w:left="1693" w:hanging="94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8"/>
        </w:tabs>
        <w:ind w:left="18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8"/>
        </w:tabs>
        <w:ind w:left="25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8"/>
        </w:tabs>
        <w:ind w:left="32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8"/>
        </w:tabs>
        <w:ind w:left="39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8"/>
        </w:tabs>
        <w:ind w:left="47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8"/>
        </w:tabs>
        <w:ind w:left="54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8"/>
        </w:tabs>
        <w:ind w:left="61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8"/>
        </w:tabs>
        <w:ind w:left="6868" w:hanging="360"/>
      </w:pPr>
      <w:rPr>
        <w:rFonts w:ascii="Wingdings" w:hAnsi="Wingdings" w:hint="default"/>
      </w:rPr>
    </w:lvl>
  </w:abstractNum>
  <w:abstractNum w:abstractNumId="3">
    <w:nsid w:val="0F387A76"/>
    <w:multiLevelType w:val="hybridMultilevel"/>
    <w:tmpl w:val="E1749AD6"/>
    <w:lvl w:ilvl="0" w:tplc="56B0F72E">
      <w:start w:val="1"/>
      <w:numFmt w:val="decimal"/>
      <w:lvlText w:val="%1."/>
      <w:lvlJc w:val="left"/>
      <w:pPr>
        <w:ind w:left="720" w:hanging="360"/>
      </w:pPr>
      <w:rPr>
        <w:rFonts w:eastAsia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45D04"/>
    <w:multiLevelType w:val="hybridMultilevel"/>
    <w:tmpl w:val="D2BAD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B96ACF"/>
    <w:multiLevelType w:val="hybridMultilevel"/>
    <w:tmpl w:val="A80EA3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8AB13EA"/>
    <w:multiLevelType w:val="hybridMultilevel"/>
    <w:tmpl w:val="63B447D6"/>
    <w:lvl w:ilvl="0" w:tplc="56B0F72E">
      <w:start w:val="1"/>
      <w:numFmt w:val="decimal"/>
      <w:lvlText w:val="%1."/>
      <w:lvlJc w:val="left"/>
      <w:pPr>
        <w:ind w:left="720" w:hanging="360"/>
      </w:pPr>
      <w:rPr>
        <w:rFonts w:eastAsia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A4500"/>
    <w:multiLevelType w:val="hybridMultilevel"/>
    <w:tmpl w:val="9174A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A62E59"/>
    <w:multiLevelType w:val="hybridMultilevel"/>
    <w:tmpl w:val="771E3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CD3E0B"/>
    <w:multiLevelType w:val="hybridMultilevel"/>
    <w:tmpl w:val="7840B6EC"/>
    <w:lvl w:ilvl="0" w:tplc="13C4C76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1FF628C"/>
    <w:multiLevelType w:val="hybridMultilevel"/>
    <w:tmpl w:val="A85C55D6"/>
    <w:lvl w:ilvl="0" w:tplc="56B0F72E">
      <w:start w:val="1"/>
      <w:numFmt w:val="decimal"/>
      <w:lvlText w:val="%1."/>
      <w:lvlJc w:val="left"/>
      <w:pPr>
        <w:ind w:left="1004" w:hanging="360"/>
      </w:pPr>
      <w:rPr>
        <w:rFonts w:eastAsia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3C32713"/>
    <w:multiLevelType w:val="hybridMultilevel"/>
    <w:tmpl w:val="62C6E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CE3CB4"/>
    <w:multiLevelType w:val="hybridMultilevel"/>
    <w:tmpl w:val="4A6204EC"/>
    <w:lvl w:ilvl="0" w:tplc="7F705A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E693D27"/>
    <w:multiLevelType w:val="hybridMultilevel"/>
    <w:tmpl w:val="58481A48"/>
    <w:lvl w:ilvl="0" w:tplc="81C6FC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E80185B"/>
    <w:multiLevelType w:val="hybridMultilevel"/>
    <w:tmpl w:val="75D29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416A07"/>
    <w:multiLevelType w:val="hybridMultilevel"/>
    <w:tmpl w:val="F998FD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044976"/>
    <w:multiLevelType w:val="hybridMultilevel"/>
    <w:tmpl w:val="FF50435E"/>
    <w:lvl w:ilvl="0" w:tplc="0419000F">
      <w:start w:val="1"/>
      <w:numFmt w:val="decimal"/>
      <w:lvlText w:val="%1."/>
      <w:lvlJc w:val="left"/>
      <w:pPr>
        <w:ind w:left="646" w:hanging="360"/>
      </w:pPr>
    </w:lvl>
    <w:lvl w:ilvl="1" w:tplc="04190019" w:tentative="1">
      <w:start w:val="1"/>
      <w:numFmt w:val="lowerLetter"/>
      <w:lvlText w:val="%2."/>
      <w:lvlJc w:val="left"/>
      <w:pPr>
        <w:ind w:left="1366" w:hanging="360"/>
      </w:pPr>
    </w:lvl>
    <w:lvl w:ilvl="2" w:tplc="0419001B" w:tentative="1">
      <w:start w:val="1"/>
      <w:numFmt w:val="lowerRoman"/>
      <w:lvlText w:val="%3."/>
      <w:lvlJc w:val="right"/>
      <w:pPr>
        <w:ind w:left="2086" w:hanging="180"/>
      </w:pPr>
    </w:lvl>
    <w:lvl w:ilvl="3" w:tplc="0419000F" w:tentative="1">
      <w:start w:val="1"/>
      <w:numFmt w:val="decimal"/>
      <w:lvlText w:val="%4."/>
      <w:lvlJc w:val="left"/>
      <w:pPr>
        <w:ind w:left="2806" w:hanging="360"/>
      </w:pPr>
    </w:lvl>
    <w:lvl w:ilvl="4" w:tplc="04190019" w:tentative="1">
      <w:start w:val="1"/>
      <w:numFmt w:val="lowerLetter"/>
      <w:lvlText w:val="%5."/>
      <w:lvlJc w:val="left"/>
      <w:pPr>
        <w:ind w:left="3526" w:hanging="360"/>
      </w:pPr>
    </w:lvl>
    <w:lvl w:ilvl="5" w:tplc="0419001B" w:tentative="1">
      <w:start w:val="1"/>
      <w:numFmt w:val="lowerRoman"/>
      <w:lvlText w:val="%6."/>
      <w:lvlJc w:val="right"/>
      <w:pPr>
        <w:ind w:left="4246" w:hanging="180"/>
      </w:pPr>
    </w:lvl>
    <w:lvl w:ilvl="6" w:tplc="0419000F" w:tentative="1">
      <w:start w:val="1"/>
      <w:numFmt w:val="decimal"/>
      <w:lvlText w:val="%7."/>
      <w:lvlJc w:val="left"/>
      <w:pPr>
        <w:ind w:left="4966" w:hanging="360"/>
      </w:pPr>
    </w:lvl>
    <w:lvl w:ilvl="7" w:tplc="04190019" w:tentative="1">
      <w:start w:val="1"/>
      <w:numFmt w:val="lowerLetter"/>
      <w:lvlText w:val="%8."/>
      <w:lvlJc w:val="left"/>
      <w:pPr>
        <w:ind w:left="5686" w:hanging="360"/>
      </w:pPr>
    </w:lvl>
    <w:lvl w:ilvl="8" w:tplc="0419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17">
    <w:nsid w:val="43F54154"/>
    <w:multiLevelType w:val="hybridMultilevel"/>
    <w:tmpl w:val="0C9C0782"/>
    <w:lvl w:ilvl="0" w:tplc="56B0F72E">
      <w:start w:val="1"/>
      <w:numFmt w:val="decimal"/>
      <w:lvlText w:val="%1."/>
      <w:lvlJc w:val="left"/>
      <w:pPr>
        <w:ind w:left="720" w:hanging="360"/>
      </w:pPr>
      <w:rPr>
        <w:rFonts w:eastAsia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0B5768"/>
    <w:multiLevelType w:val="hybridMultilevel"/>
    <w:tmpl w:val="E4ECCB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AF977A2"/>
    <w:multiLevelType w:val="hybridMultilevel"/>
    <w:tmpl w:val="C554E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36111D"/>
    <w:multiLevelType w:val="hybridMultilevel"/>
    <w:tmpl w:val="8C80B60C"/>
    <w:lvl w:ilvl="0" w:tplc="56B0F72E">
      <w:start w:val="1"/>
      <w:numFmt w:val="decimal"/>
      <w:lvlText w:val="%1."/>
      <w:lvlJc w:val="left"/>
      <w:pPr>
        <w:ind w:left="720" w:hanging="360"/>
      </w:pPr>
      <w:rPr>
        <w:rFonts w:eastAsia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9E038C"/>
    <w:multiLevelType w:val="hybridMultilevel"/>
    <w:tmpl w:val="7E6C8C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535647F9"/>
    <w:multiLevelType w:val="hybridMultilevel"/>
    <w:tmpl w:val="87FE84C0"/>
    <w:lvl w:ilvl="0" w:tplc="56B0F72E">
      <w:start w:val="1"/>
      <w:numFmt w:val="decimal"/>
      <w:lvlText w:val="%1."/>
      <w:lvlJc w:val="left"/>
      <w:pPr>
        <w:ind w:left="720" w:hanging="360"/>
      </w:pPr>
      <w:rPr>
        <w:rFonts w:eastAsia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685E18"/>
    <w:multiLevelType w:val="hybridMultilevel"/>
    <w:tmpl w:val="3768F398"/>
    <w:lvl w:ilvl="0" w:tplc="56B0F72E">
      <w:start w:val="1"/>
      <w:numFmt w:val="decimal"/>
      <w:lvlText w:val="%1."/>
      <w:lvlJc w:val="left"/>
      <w:pPr>
        <w:ind w:left="720" w:hanging="360"/>
      </w:pPr>
      <w:rPr>
        <w:rFonts w:eastAsia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AB1541"/>
    <w:multiLevelType w:val="singleLevel"/>
    <w:tmpl w:val="8FD0A07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5">
    <w:nsid w:val="5C73724D"/>
    <w:multiLevelType w:val="hybridMultilevel"/>
    <w:tmpl w:val="17A69F06"/>
    <w:lvl w:ilvl="0" w:tplc="7F705AF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33128DA8">
      <w:start w:val="7"/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5D106D88"/>
    <w:multiLevelType w:val="hybridMultilevel"/>
    <w:tmpl w:val="7A385720"/>
    <w:lvl w:ilvl="0" w:tplc="56B0F72E">
      <w:start w:val="1"/>
      <w:numFmt w:val="decimal"/>
      <w:lvlText w:val="%1."/>
      <w:lvlJc w:val="left"/>
      <w:pPr>
        <w:ind w:left="720" w:hanging="360"/>
      </w:pPr>
      <w:rPr>
        <w:rFonts w:eastAsia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815553"/>
    <w:multiLevelType w:val="hybridMultilevel"/>
    <w:tmpl w:val="488EE9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014152"/>
    <w:multiLevelType w:val="hybridMultilevel"/>
    <w:tmpl w:val="64DCE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087A65"/>
    <w:multiLevelType w:val="hybridMultilevel"/>
    <w:tmpl w:val="79007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660142"/>
    <w:multiLevelType w:val="hybridMultilevel"/>
    <w:tmpl w:val="C71C1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E6126D"/>
    <w:multiLevelType w:val="hybridMultilevel"/>
    <w:tmpl w:val="165C3B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F527843"/>
    <w:multiLevelType w:val="hybridMultilevel"/>
    <w:tmpl w:val="E29CF6C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7B220BDB"/>
    <w:multiLevelType w:val="hybridMultilevel"/>
    <w:tmpl w:val="22C2AE34"/>
    <w:lvl w:ilvl="0" w:tplc="56B0F72E">
      <w:start w:val="1"/>
      <w:numFmt w:val="decimal"/>
      <w:lvlText w:val="%1."/>
      <w:lvlJc w:val="left"/>
      <w:pPr>
        <w:ind w:left="1080" w:hanging="360"/>
      </w:pPr>
      <w:rPr>
        <w:rFonts w:eastAsia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C5E739A"/>
    <w:multiLevelType w:val="hybridMultilevel"/>
    <w:tmpl w:val="28581936"/>
    <w:lvl w:ilvl="0" w:tplc="588C63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31"/>
  </w:num>
  <w:num w:numId="3">
    <w:abstractNumId w:val="18"/>
  </w:num>
  <w:num w:numId="4">
    <w:abstractNumId w:val="24"/>
  </w:num>
  <w:num w:numId="5">
    <w:abstractNumId w:val="15"/>
  </w:num>
  <w:num w:numId="6">
    <w:abstractNumId w:val="8"/>
  </w:num>
  <w:num w:numId="7">
    <w:abstractNumId w:val="4"/>
  </w:num>
  <w:num w:numId="8">
    <w:abstractNumId w:val="28"/>
  </w:num>
  <w:num w:numId="9">
    <w:abstractNumId w:val="7"/>
  </w:num>
  <w:num w:numId="10">
    <w:abstractNumId w:val="9"/>
  </w:num>
  <w:num w:numId="11">
    <w:abstractNumId w:val="1"/>
  </w:num>
  <w:num w:numId="12">
    <w:abstractNumId w:val="30"/>
  </w:num>
  <w:num w:numId="13">
    <w:abstractNumId w:val="19"/>
  </w:num>
  <w:num w:numId="14">
    <w:abstractNumId w:val="13"/>
  </w:num>
  <w:num w:numId="15">
    <w:abstractNumId w:val="16"/>
  </w:num>
  <w:num w:numId="16">
    <w:abstractNumId w:val="11"/>
  </w:num>
  <w:num w:numId="17">
    <w:abstractNumId w:val="2"/>
  </w:num>
  <w:num w:numId="18">
    <w:abstractNumId w:val="0"/>
    <w:lvlOverride w:ilvl="0">
      <w:lvl w:ilvl="0">
        <w:numFmt w:val="bullet"/>
        <w:lvlText w:val="-"/>
        <w:legacy w:legacy="1" w:legacySpace="0" w:legacyIndent="201"/>
        <w:lvlJc w:val="left"/>
        <w:rPr>
          <w:rFonts w:ascii="Times New Roman" w:hAnsi="Times New Roman" w:hint="default"/>
        </w:rPr>
      </w:lvl>
    </w:lvlOverride>
  </w:num>
  <w:num w:numId="19">
    <w:abstractNumId w:val="29"/>
  </w:num>
  <w:num w:numId="20">
    <w:abstractNumId w:val="3"/>
  </w:num>
  <w:num w:numId="21">
    <w:abstractNumId w:val="23"/>
  </w:num>
  <w:num w:numId="22">
    <w:abstractNumId w:val="22"/>
  </w:num>
  <w:num w:numId="23">
    <w:abstractNumId w:val="10"/>
  </w:num>
  <w:num w:numId="24">
    <w:abstractNumId w:val="12"/>
  </w:num>
  <w:num w:numId="25">
    <w:abstractNumId w:val="25"/>
  </w:num>
  <w:num w:numId="26">
    <w:abstractNumId w:val="32"/>
  </w:num>
  <w:num w:numId="27">
    <w:abstractNumId w:val="20"/>
  </w:num>
  <w:num w:numId="28">
    <w:abstractNumId w:val="26"/>
  </w:num>
  <w:num w:numId="29">
    <w:abstractNumId w:val="33"/>
  </w:num>
  <w:num w:numId="30">
    <w:abstractNumId w:val="17"/>
  </w:num>
  <w:num w:numId="31">
    <w:abstractNumId w:val="6"/>
  </w:num>
  <w:num w:numId="32">
    <w:abstractNumId w:val="14"/>
  </w:num>
  <w:num w:numId="33">
    <w:abstractNumId w:val="21"/>
  </w:num>
  <w:num w:numId="34">
    <w:abstractNumId w:val="34"/>
  </w:num>
  <w:num w:numId="35">
    <w:abstractNumId w:val="2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E3B"/>
    <w:rsid w:val="00000936"/>
    <w:rsid w:val="00007801"/>
    <w:rsid w:val="00012736"/>
    <w:rsid w:val="00021328"/>
    <w:rsid w:val="00022E09"/>
    <w:rsid w:val="000240EC"/>
    <w:rsid w:val="000329D6"/>
    <w:rsid w:val="0004153A"/>
    <w:rsid w:val="00044A42"/>
    <w:rsid w:val="000553DB"/>
    <w:rsid w:val="0005647C"/>
    <w:rsid w:val="00063EE6"/>
    <w:rsid w:val="00064AD8"/>
    <w:rsid w:val="00065725"/>
    <w:rsid w:val="00070AA2"/>
    <w:rsid w:val="00071F8F"/>
    <w:rsid w:val="0007218B"/>
    <w:rsid w:val="00072617"/>
    <w:rsid w:val="00073638"/>
    <w:rsid w:val="00075126"/>
    <w:rsid w:val="000753F2"/>
    <w:rsid w:val="00075B15"/>
    <w:rsid w:val="0008754A"/>
    <w:rsid w:val="00092117"/>
    <w:rsid w:val="00093AC1"/>
    <w:rsid w:val="000A006C"/>
    <w:rsid w:val="000A3354"/>
    <w:rsid w:val="000A578D"/>
    <w:rsid w:val="000B1F05"/>
    <w:rsid w:val="000B346F"/>
    <w:rsid w:val="000C14C0"/>
    <w:rsid w:val="000C41FF"/>
    <w:rsid w:val="000C5E2C"/>
    <w:rsid w:val="000C7194"/>
    <w:rsid w:val="000D0D1C"/>
    <w:rsid w:val="000D5F4D"/>
    <w:rsid w:val="000D6793"/>
    <w:rsid w:val="000D7023"/>
    <w:rsid w:val="000D7F11"/>
    <w:rsid w:val="000E1561"/>
    <w:rsid w:val="000E443F"/>
    <w:rsid w:val="000E4CF2"/>
    <w:rsid w:val="000E51E0"/>
    <w:rsid w:val="000E7542"/>
    <w:rsid w:val="000F15D2"/>
    <w:rsid w:val="000F4548"/>
    <w:rsid w:val="000F4B3E"/>
    <w:rsid w:val="000F72A7"/>
    <w:rsid w:val="001124A3"/>
    <w:rsid w:val="001136F6"/>
    <w:rsid w:val="00113B38"/>
    <w:rsid w:val="00122DF8"/>
    <w:rsid w:val="001237BC"/>
    <w:rsid w:val="00123857"/>
    <w:rsid w:val="00126AA7"/>
    <w:rsid w:val="00132DF5"/>
    <w:rsid w:val="001341B8"/>
    <w:rsid w:val="00135913"/>
    <w:rsid w:val="001408D3"/>
    <w:rsid w:val="00141820"/>
    <w:rsid w:val="001558EB"/>
    <w:rsid w:val="00160DD6"/>
    <w:rsid w:val="00161A10"/>
    <w:rsid w:val="00163D52"/>
    <w:rsid w:val="00171475"/>
    <w:rsid w:val="00171A32"/>
    <w:rsid w:val="001735D2"/>
    <w:rsid w:val="00173FA9"/>
    <w:rsid w:val="00174776"/>
    <w:rsid w:val="0018529B"/>
    <w:rsid w:val="00185421"/>
    <w:rsid w:val="0018558C"/>
    <w:rsid w:val="00187ABA"/>
    <w:rsid w:val="00190080"/>
    <w:rsid w:val="00192A34"/>
    <w:rsid w:val="001936FA"/>
    <w:rsid w:val="001972A8"/>
    <w:rsid w:val="001A3339"/>
    <w:rsid w:val="001A385A"/>
    <w:rsid w:val="001A4436"/>
    <w:rsid w:val="001A45FB"/>
    <w:rsid w:val="001A4844"/>
    <w:rsid w:val="001A7A53"/>
    <w:rsid w:val="001A7BD2"/>
    <w:rsid w:val="001B17D6"/>
    <w:rsid w:val="001B5108"/>
    <w:rsid w:val="001B6968"/>
    <w:rsid w:val="001C0E62"/>
    <w:rsid w:val="001C18BF"/>
    <w:rsid w:val="001C2BCC"/>
    <w:rsid w:val="001C3A81"/>
    <w:rsid w:val="001C49F0"/>
    <w:rsid w:val="001C4CDA"/>
    <w:rsid w:val="001C5678"/>
    <w:rsid w:val="001C5D7A"/>
    <w:rsid w:val="001C619E"/>
    <w:rsid w:val="001C7925"/>
    <w:rsid w:val="001D0B91"/>
    <w:rsid w:val="001F003B"/>
    <w:rsid w:val="001F0107"/>
    <w:rsid w:val="001F163A"/>
    <w:rsid w:val="001F1DC8"/>
    <w:rsid w:val="001F35C5"/>
    <w:rsid w:val="001F45F2"/>
    <w:rsid w:val="00203645"/>
    <w:rsid w:val="00207FF5"/>
    <w:rsid w:val="00210F72"/>
    <w:rsid w:val="00211BC5"/>
    <w:rsid w:val="002128BA"/>
    <w:rsid w:val="00214ACB"/>
    <w:rsid w:val="00214E23"/>
    <w:rsid w:val="00215FC9"/>
    <w:rsid w:val="002255ED"/>
    <w:rsid w:val="002263AC"/>
    <w:rsid w:val="00226D8C"/>
    <w:rsid w:val="0022796A"/>
    <w:rsid w:val="00227C89"/>
    <w:rsid w:val="00232137"/>
    <w:rsid w:val="00233B30"/>
    <w:rsid w:val="002363D9"/>
    <w:rsid w:val="00236C90"/>
    <w:rsid w:val="002373E9"/>
    <w:rsid w:val="00242B96"/>
    <w:rsid w:val="002433AF"/>
    <w:rsid w:val="002436F2"/>
    <w:rsid w:val="002526E0"/>
    <w:rsid w:val="0025612A"/>
    <w:rsid w:val="00256310"/>
    <w:rsid w:val="00260C3F"/>
    <w:rsid w:val="0026125A"/>
    <w:rsid w:val="002661FC"/>
    <w:rsid w:val="00267038"/>
    <w:rsid w:val="0027605F"/>
    <w:rsid w:val="0028538C"/>
    <w:rsid w:val="00287AAF"/>
    <w:rsid w:val="002914E2"/>
    <w:rsid w:val="0029237E"/>
    <w:rsid w:val="002958BC"/>
    <w:rsid w:val="002A16AB"/>
    <w:rsid w:val="002A7018"/>
    <w:rsid w:val="002B2ECF"/>
    <w:rsid w:val="002B3C06"/>
    <w:rsid w:val="002C1022"/>
    <w:rsid w:val="002C1B5F"/>
    <w:rsid w:val="002C5C66"/>
    <w:rsid w:val="002C61AB"/>
    <w:rsid w:val="002D21BB"/>
    <w:rsid w:val="002D76C2"/>
    <w:rsid w:val="002E003C"/>
    <w:rsid w:val="002E1C39"/>
    <w:rsid w:val="002E3837"/>
    <w:rsid w:val="002E40D2"/>
    <w:rsid w:val="002E58E1"/>
    <w:rsid w:val="002F08B1"/>
    <w:rsid w:val="002F4F81"/>
    <w:rsid w:val="00302F13"/>
    <w:rsid w:val="003041BD"/>
    <w:rsid w:val="00306932"/>
    <w:rsid w:val="00310D9A"/>
    <w:rsid w:val="00311466"/>
    <w:rsid w:val="00313C02"/>
    <w:rsid w:val="00313DCF"/>
    <w:rsid w:val="003142F1"/>
    <w:rsid w:val="003144F8"/>
    <w:rsid w:val="00316ACA"/>
    <w:rsid w:val="00321258"/>
    <w:rsid w:val="003215E6"/>
    <w:rsid w:val="00321BC1"/>
    <w:rsid w:val="00324CA3"/>
    <w:rsid w:val="00326A6D"/>
    <w:rsid w:val="003317CE"/>
    <w:rsid w:val="00333584"/>
    <w:rsid w:val="003341E7"/>
    <w:rsid w:val="00342479"/>
    <w:rsid w:val="00345FB3"/>
    <w:rsid w:val="00346ECB"/>
    <w:rsid w:val="003472AA"/>
    <w:rsid w:val="003500BE"/>
    <w:rsid w:val="0035152C"/>
    <w:rsid w:val="0036717E"/>
    <w:rsid w:val="00367C04"/>
    <w:rsid w:val="00370305"/>
    <w:rsid w:val="00370339"/>
    <w:rsid w:val="00381F4F"/>
    <w:rsid w:val="0038402B"/>
    <w:rsid w:val="003840F1"/>
    <w:rsid w:val="0038762E"/>
    <w:rsid w:val="0039472C"/>
    <w:rsid w:val="003A0F0B"/>
    <w:rsid w:val="003A1016"/>
    <w:rsid w:val="003A7D43"/>
    <w:rsid w:val="003B0292"/>
    <w:rsid w:val="003B06DF"/>
    <w:rsid w:val="003B2003"/>
    <w:rsid w:val="003B4E7D"/>
    <w:rsid w:val="003C367C"/>
    <w:rsid w:val="003C453D"/>
    <w:rsid w:val="003C5BA4"/>
    <w:rsid w:val="003D2844"/>
    <w:rsid w:val="003D32A2"/>
    <w:rsid w:val="003E23AB"/>
    <w:rsid w:val="003E2BB4"/>
    <w:rsid w:val="003F113A"/>
    <w:rsid w:val="003F4F3A"/>
    <w:rsid w:val="00400B2D"/>
    <w:rsid w:val="0040271C"/>
    <w:rsid w:val="004036C5"/>
    <w:rsid w:val="00410D2A"/>
    <w:rsid w:val="004119C8"/>
    <w:rsid w:val="004134A9"/>
    <w:rsid w:val="004155DD"/>
    <w:rsid w:val="004157A4"/>
    <w:rsid w:val="00421309"/>
    <w:rsid w:val="0042495C"/>
    <w:rsid w:val="00426348"/>
    <w:rsid w:val="00427474"/>
    <w:rsid w:val="004337F4"/>
    <w:rsid w:val="00433D6E"/>
    <w:rsid w:val="00433DD1"/>
    <w:rsid w:val="004357AC"/>
    <w:rsid w:val="004358B1"/>
    <w:rsid w:val="0043596D"/>
    <w:rsid w:val="00442A6C"/>
    <w:rsid w:val="00442D58"/>
    <w:rsid w:val="00447F5C"/>
    <w:rsid w:val="00451954"/>
    <w:rsid w:val="004553DA"/>
    <w:rsid w:val="004565FC"/>
    <w:rsid w:val="0045682B"/>
    <w:rsid w:val="004609FF"/>
    <w:rsid w:val="00460A8F"/>
    <w:rsid w:val="00460B83"/>
    <w:rsid w:val="00463C91"/>
    <w:rsid w:val="00466D9E"/>
    <w:rsid w:val="00467BA4"/>
    <w:rsid w:val="00470087"/>
    <w:rsid w:val="004700F3"/>
    <w:rsid w:val="004708E5"/>
    <w:rsid w:val="00470F62"/>
    <w:rsid w:val="00472D91"/>
    <w:rsid w:val="004907EE"/>
    <w:rsid w:val="00493D0E"/>
    <w:rsid w:val="004A06FB"/>
    <w:rsid w:val="004B3047"/>
    <w:rsid w:val="004B3897"/>
    <w:rsid w:val="004B5AB4"/>
    <w:rsid w:val="004B6247"/>
    <w:rsid w:val="004C06B3"/>
    <w:rsid w:val="004C5F36"/>
    <w:rsid w:val="004D22A0"/>
    <w:rsid w:val="004D2C1A"/>
    <w:rsid w:val="004D55CE"/>
    <w:rsid w:val="004D6ADD"/>
    <w:rsid w:val="004E3CCC"/>
    <w:rsid w:val="004E5D39"/>
    <w:rsid w:val="004F06EC"/>
    <w:rsid w:val="004F0FD1"/>
    <w:rsid w:val="004F1791"/>
    <w:rsid w:val="004F37A8"/>
    <w:rsid w:val="004F59FC"/>
    <w:rsid w:val="005010D4"/>
    <w:rsid w:val="00504EC5"/>
    <w:rsid w:val="00506596"/>
    <w:rsid w:val="005150D9"/>
    <w:rsid w:val="00515888"/>
    <w:rsid w:val="00532ABF"/>
    <w:rsid w:val="005376F9"/>
    <w:rsid w:val="005413CE"/>
    <w:rsid w:val="00543443"/>
    <w:rsid w:val="00546048"/>
    <w:rsid w:val="005502F5"/>
    <w:rsid w:val="00552C3D"/>
    <w:rsid w:val="00554318"/>
    <w:rsid w:val="005568BA"/>
    <w:rsid w:val="00561405"/>
    <w:rsid w:val="00567BEA"/>
    <w:rsid w:val="0057062E"/>
    <w:rsid w:val="00571B5B"/>
    <w:rsid w:val="0057406A"/>
    <w:rsid w:val="00574D4B"/>
    <w:rsid w:val="00576FD4"/>
    <w:rsid w:val="0057740E"/>
    <w:rsid w:val="00584083"/>
    <w:rsid w:val="005A2BCE"/>
    <w:rsid w:val="005A2D82"/>
    <w:rsid w:val="005A4027"/>
    <w:rsid w:val="005A68AD"/>
    <w:rsid w:val="005B070E"/>
    <w:rsid w:val="005B1C25"/>
    <w:rsid w:val="005B39E0"/>
    <w:rsid w:val="005B708C"/>
    <w:rsid w:val="005C13E8"/>
    <w:rsid w:val="005C1AF7"/>
    <w:rsid w:val="005C32C7"/>
    <w:rsid w:val="005C682D"/>
    <w:rsid w:val="005C753A"/>
    <w:rsid w:val="005D009A"/>
    <w:rsid w:val="005D03CE"/>
    <w:rsid w:val="005D23F2"/>
    <w:rsid w:val="005E2167"/>
    <w:rsid w:val="005E3BCB"/>
    <w:rsid w:val="005E467E"/>
    <w:rsid w:val="005E4B9C"/>
    <w:rsid w:val="005F749E"/>
    <w:rsid w:val="005F7A9D"/>
    <w:rsid w:val="00606189"/>
    <w:rsid w:val="00606774"/>
    <w:rsid w:val="00606E4F"/>
    <w:rsid w:val="00607DAD"/>
    <w:rsid w:val="006104CE"/>
    <w:rsid w:val="006108C8"/>
    <w:rsid w:val="006108C9"/>
    <w:rsid w:val="00610BA9"/>
    <w:rsid w:val="00624C30"/>
    <w:rsid w:val="006256CE"/>
    <w:rsid w:val="00632038"/>
    <w:rsid w:val="00633AE6"/>
    <w:rsid w:val="00636516"/>
    <w:rsid w:val="006411F5"/>
    <w:rsid w:val="0064483C"/>
    <w:rsid w:val="006513CD"/>
    <w:rsid w:val="006527AB"/>
    <w:rsid w:val="00656D36"/>
    <w:rsid w:val="00662FA7"/>
    <w:rsid w:val="00663A12"/>
    <w:rsid w:val="00671C42"/>
    <w:rsid w:val="0067371E"/>
    <w:rsid w:val="00675CA2"/>
    <w:rsid w:val="00680065"/>
    <w:rsid w:val="00684D45"/>
    <w:rsid w:val="00685D5F"/>
    <w:rsid w:val="00690BDA"/>
    <w:rsid w:val="00692082"/>
    <w:rsid w:val="006964C3"/>
    <w:rsid w:val="006976C2"/>
    <w:rsid w:val="006A019E"/>
    <w:rsid w:val="006A0E3B"/>
    <w:rsid w:val="006A1B76"/>
    <w:rsid w:val="006B6F7D"/>
    <w:rsid w:val="006C2A8D"/>
    <w:rsid w:val="006C38F1"/>
    <w:rsid w:val="006D4502"/>
    <w:rsid w:val="006E0766"/>
    <w:rsid w:val="006E43D0"/>
    <w:rsid w:val="006E50F0"/>
    <w:rsid w:val="006E528E"/>
    <w:rsid w:val="006F0DC0"/>
    <w:rsid w:val="006F266F"/>
    <w:rsid w:val="006F36FB"/>
    <w:rsid w:val="006F3E2A"/>
    <w:rsid w:val="006F46E5"/>
    <w:rsid w:val="00701B09"/>
    <w:rsid w:val="00703FA7"/>
    <w:rsid w:val="00705917"/>
    <w:rsid w:val="00705C66"/>
    <w:rsid w:val="00710A58"/>
    <w:rsid w:val="00712574"/>
    <w:rsid w:val="0071596F"/>
    <w:rsid w:val="00720000"/>
    <w:rsid w:val="0072084D"/>
    <w:rsid w:val="00720B65"/>
    <w:rsid w:val="00723727"/>
    <w:rsid w:val="00725320"/>
    <w:rsid w:val="00732559"/>
    <w:rsid w:val="00742004"/>
    <w:rsid w:val="00746DEF"/>
    <w:rsid w:val="007475FF"/>
    <w:rsid w:val="00747F89"/>
    <w:rsid w:val="0075221E"/>
    <w:rsid w:val="00754BD2"/>
    <w:rsid w:val="00764B6D"/>
    <w:rsid w:val="00765DA1"/>
    <w:rsid w:val="00767068"/>
    <w:rsid w:val="00767F36"/>
    <w:rsid w:val="007779AC"/>
    <w:rsid w:val="0078237C"/>
    <w:rsid w:val="00782F40"/>
    <w:rsid w:val="00782F62"/>
    <w:rsid w:val="00784247"/>
    <w:rsid w:val="00786E20"/>
    <w:rsid w:val="00787579"/>
    <w:rsid w:val="007916DE"/>
    <w:rsid w:val="007963FF"/>
    <w:rsid w:val="007975F1"/>
    <w:rsid w:val="00797607"/>
    <w:rsid w:val="007A0DEE"/>
    <w:rsid w:val="007A11EC"/>
    <w:rsid w:val="007A2900"/>
    <w:rsid w:val="007B1899"/>
    <w:rsid w:val="007B34AB"/>
    <w:rsid w:val="007B42DD"/>
    <w:rsid w:val="007C27DE"/>
    <w:rsid w:val="007C3470"/>
    <w:rsid w:val="007C456F"/>
    <w:rsid w:val="007C649F"/>
    <w:rsid w:val="007E550F"/>
    <w:rsid w:val="007E7716"/>
    <w:rsid w:val="007F7123"/>
    <w:rsid w:val="0080039E"/>
    <w:rsid w:val="00805090"/>
    <w:rsid w:val="008071E0"/>
    <w:rsid w:val="008100B3"/>
    <w:rsid w:val="00810FBC"/>
    <w:rsid w:val="00813942"/>
    <w:rsid w:val="00814555"/>
    <w:rsid w:val="00814B59"/>
    <w:rsid w:val="00816851"/>
    <w:rsid w:val="0081709D"/>
    <w:rsid w:val="00820394"/>
    <w:rsid w:val="00821BB7"/>
    <w:rsid w:val="00832CC5"/>
    <w:rsid w:val="0083378A"/>
    <w:rsid w:val="008357F1"/>
    <w:rsid w:val="00837F6A"/>
    <w:rsid w:val="008400D9"/>
    <w:rsid w:val="008422E2"/>
    <w:rsid w:val="008447D7"/>
    <w:rsid w:val="00851F27"/>
    <w:rsid w:val="00852C7D"/>
    <w:rsid w:val="008550BE"/>
    <w:rsid w:val="008726CC"/>
    <w:rsid w:val="0087419A"/>
    <w:rsid w:val="00877B4E"/>
    <w:rsid w:val="00880454"/>
    <w:rsid w:val="00883008"/>
    <w:rsid w:val="00884006"/>
    <w:rsid w:val="0088451E"/>
    <w:rsid w:val="008867FE"/>
    <w:rsid w:val="00896D82"/>
    <w:rsid w:val="008A1BB7"/>
    <w:rsid w:val="008A334F"/>
    <w:rsid w:val="008A604E"/>
    <w:rsid w:val="008B1FA4"/>
    <w:rsid w:val="008B20E9"/>
    <w:rsid w:val="008B4683"/>
    <w:rsid w:val="008B4D14"/>
    <w:rsid w:val="008C2F69"/>
    <w:rsid w:val="008C3E33"/>
    <w:rsid w:val="008C63DA"/>
    <w:rsid w:val="008C6DBC"/>
    <w:rsid w:val="008C7D3B"/>
    <w:rsid w:val="008D7B80"/>
    <w:rsid w:val="008E0BCC"/>
    <w:rsid w:val="008E4A8F"/>
    <w:rsid w:val="008E69BE"/>
    <w:rsid w:val="008E7BA0"/>
    <w:rsid w:val="00902296"/>
    <w:rsid w:val="00904436"/>
    <w:rsid w:val="00907614"/>
    <w:rsid w:val="00912F8A"/>
    <w:rsid w:val="00916D1F"/>
    <w:rsid w:val="00920268"/>
    <w:rsid w:val="009215A0"/>
    <w:rsid w:val="009253B1"/>
    <w:rsid w:val="009320D7"/>
    <w:rsid w:val="00933E45"/>
    <w:rsid w:val="00934214"/>
    <w:rsid w:val="00936F30"/>
    <w:rsid w:val="00950C5E"/>
    <w:rsid w:val="00962CB4"/>
    <w:rsid w:val="00965C27"/>
    <w:rsid w:val="00966E7A"/>
    <w:rsid w:val="009711A1"/>
    <w:rsid w:val="00971D32"/>
    <w:rsid w:val="009741DD"/>
    <w:rsid w:val="009760AE"/>
    <w:rsid w:val="0097650E"/>
    <w:rsid w:val="0097660C"/>
    <w:rsid w:val="00981284"/>
    <w:rsid w:val="00987930"/>
    <w:rsid w:val="00990C2F"/>
    <w:rsid w:val="00996A46"/>
    <w:rsid w:val="009A0180"/>
    <w:rsid w:val="009A5F96"/>
    <w:rsid w:val="009A71DD"/>
    <w:rsid w:val="009B0515"/>
    <w:rsid w:val="009B09A5"/>
    <w:rsid w:val="009B3873"/>
    <w:rsid w:val="009C0BAE"/>
    <w:rsid w:val="009C140A"/>
    <w:rsid w:val="009C28DB"/>
    <w:rsid w:val="009C3F2E"/>
    <w:rsid w:val="009C5C30"/>
    <w:rsid w:val="009D2331"/>
    <w:rsid w:val="009D4072"/>
    <w:rsid w:val="009D75D7"/>
    <w:rsid w:val="009D7798"/>
    <w:rsid w:val="009E05B3"/>
    <w:rsid w:val="009E3298"/>
    <w:rsid w:val="009F0894"/>
    <w:rsid w:val="009F7D54"/>
    <w:rsid w:val="00A00322"/>
    <w:rsid w:val="00A04A0A"/>
    <w:rsid w:val="00A04ED8"/>
    <w:rsid w:val="00A053BE"/>
    <w:rsid w:val="00A06A31"/>
    <w:rsid w:val="00A0748F"/>
    <w:rsid w:val="00A2254C"/>
    <w:rsid w:val="00A22934"/>
    <w:rsid w:val="00A247F1"/>
    <w:rsid w:val="00A26536"/>
    <w:rsid w:val="00A32418"/>
    <w:rsid w:val="00A334DE"/>
    <w:rsid w:val="00A37FD5"/>
    <w:rsid w:val="00A46852"/>
    <w:rsid w:val="00A4737A"/>
    <w:rsid w:val="00A5577D"/>
    <w:rsid w:val="00A55B48"/>
    <w:rsid w:val="00A601BB"/>
    <w:rsid w:val="00A60BE7"/>
    <w:rsid w:val="00A6131F"/>
    <w:rsid w:val="00A628BC"/>
    <w:rsid w:val="00A6294D"/>
    <w:rsid w:val="00A70357"/>
    <w:rsid w:val="00A75521"/>
    <w:rsid w:val="00A758B2"/>
    <w:rsid w:val="00A77F97"/>
    <w:rsid w:val="00A816CE"/>
    <w:rsid w:val="00A81A18"/>
    <w:rsid w:val="00A843F3"/>
    <w:rsid w:val="00A9308B"/>
    <w:rsid w:val="00A9422D"/>
    <w:rsid w:val="00A94E6B"/>
    <w:rsid w:val="00A96CEC"/>
    <w:rsid w:val="00AA43D9"/>
    <w:rsid w:val="00AB2F21"/>
    <w:rsid w:val="00AB4586"/>
    <w:rsid w:val="00AB530E"/>
    <w:rsid w:val="00AB66D0"/>
    <w:rsid w:val="00AC0BA4"/>
    <w:rsid w:val="00AC25C4"/>
    <w:rsid w:val="00AC2E11"/>
    <w:rsid w:val="00AD3F3D"/>
    <w:rsid w:val="00AE0805"/>
    <w:rsid w:val="00AE24DB"/>
    <w:rsid w:val="00AE4349"/>
    <w:rsid w:val="00AE574F"/>
    <w:rsid w:val="00AE5EB7"/>
    <w:rsid w:val="00B02BB0"/>
    <w:rsid w:val="00B04DBB"/>
    <w:rsid w:val="00B10A8F"/>
    <w:rsid w:val="00B15CF7"/>
    <w:rsid w:val="00B200DE"/>
    <w:rsid w:val="00B204E3"/>
    <w:rsid w:val="00B2353A"/>
    <w:rsid w:val="00B3320F"/>
    <w:rsid w:val="00B33756"/>
    <w:rsid w:val="00B34D7E"/>
    <w:rsid w:val="00B36434"/>
    <w:rsid w:val="00B3740F"/>
    <w:rsid w:val="00B4019C"/>
    <w:rsid w:val="00B42FF3"/>
    <w:rsid w:val="00B4522B"/>
    <w:rsid w:val="00B45A7A"/>
    <w:rsid w:val="00B51AEB"/>
    <w:rsid w:val="00B546A2"/>
    <w:rsid w:val="00B566D8"/>
    <w:rsid w:val="00B579E7"/>
    <w:rsid w:val="00B604BB"/>
    <w:rsid w:val="00B61372"/>
    <w:rsid w:val="00B63FB5"/>
    <w:rsid w:val="00B64E7C"/>
    <w:rsid w:val="00B70C71"/>
    <w:rsid w:val="00B76E3C"/>
    <w:rsid w:val="00B77A4B"/>
    <w:rsid w:val="00B84A10"/>
    <w:rsid w:val="00B855EE"/>
    <w:rsid w:val="00B87DEF"/>
    <w:rsid w:val="00B94614"/>
    <w:rsid w:val="00B94F98"/>
    <w:rsid w:val="00B95816"/>
    <w:rsid w:val="00BA2F4A"/>
    <w:rsid w:val="00BA671D"/>
    <w:rsid w:val="00BA7D14"/>
    <w:rsid w:val="00BB23FF"/>
    <w:rsid w:val="00BB3FA4"/>
    <w:rsid w:val="00BB6469"/>
    <w:rsid w:val="00BC7D29"/>
    <w:rsid w:val="00BD2227"/>
    <w:rsid w:val="00BD2D5B"/>
    <w:rsid w:val="00BD3C48"/>
    <w:rsid w:val="00BD56AC"/>
    <w:rsid w:val="00BD780F"/>
    <w:rsid w:val="00BE030D"/>
    <w:rsid w:val="00BE4A6B"/>
    <w:rsid w:val="00BE7C6D"/>
    <w:rsid w:val="00BF1350"/>
    <w:rsid w:val="00BF403D"/>
    <w:rsid w:val="00BF7B39"/>
    <w:rsid w:val="00C01062"/>
    <w:rsid w:val="00C0112F"/>
    <w:rsid w:val="00C071D8"/>
    <w:rsid w:val="00C14254"/>
    <w:rsid w:val="00C151F1"/>
    <w:rsid w:val="00C20106"/>
    <w:rsid w:val="00C22007"/>
    <w:rsid w:val="00C24435"/>
    <w:rsid w:val="00C265DD"/>
    <w:rsid w:val="00C27C13"/>
    <w:rsid w:val="00C3124A"/>
    <w:rsid w:val="00C37893"/>
    <w:rsid w:val="00C42FD8"/>
    <w:rsid w:val="00C448EB"/>
    <w:rsid w:val="00C515A1"/>
    <w:rsid w:val="00C51E1B"/>
    <w:rsid w:val="00C5447E"/>
    <w:rsid w:val="00C565AF"/>
    <w:rsid w:val="00C5797C"/>
    <w:rsid w:val="00C65EED"/>
    <w:rsid w:val="00C66725"/>
    <w:rsid w:val="00C72A3B"/>
    <w:rsid w:val="00C7749F"/>
    <w:rsid w:val="00C845AF"/>
    <w:rsid w:val="00C84E08"/>
    <w:rsid w:val="00C86BE9"/>
    <w:rsid w:val="00CA4F60"/>
    <w:rsid w:val="00CA6F5D"/>
    <w:rsid w:val="00CB2ECD"/>
    <w:rsid w:val="00CB4466"/>
    <w:rsid w:val="00CC6560"/>
    <w:rsid w:val="00CC6C07"/>
    <w:rsid w:val="00CD16F9"/>
    <w:rsid w:val="00CE05E4"/>
    <w:rsid w:val="00CE092D"/>
    <w:rsid w:val="00CE7177"/>
    <w:rsid w:val="00CF0C60"/>
    <w:rsid w:val="00CF3063"/>
    <w:rsid w:val="00CF324C"/>
    <w:rsid w:val="00CF526C"/>
    <w:rsid w:val="00CF5560"/>
    <w:rsid w:val="00CF5BCA"/>
    <w:rsid w:val="00CF5FFD"/>
    <w:rsid w:val="00CF7FF4"/>
    <w:rsid w:val="00D23BC1"/>
    <w:rsid w:val="00D2521C"/>
    <w:rsid w:val="00D306D9"/>
    <w:rsid w:val="00D306EF"/>
    <w:rsid w:val="00D33879"/>
    <w:rsid w:val="00D37083"/>
    <w:rsid w:val="00D37AB5"/>
    <w:rsid w:val="00D37F65"/>
    <w:rsid w:val="00D47FD3"/>
    <w:rsid w:val="00D5164A"/>
    <w:rsid w:val="00D5201B"/>
    <w:rsid w:val="00D52F30"/>
    <w:rsid w:val="00D64919"/>
    <w:rsid w:val="00D66CD9"/>
    <w:rsid w:val="00D70CCB"/>
    <w:rsid w:val="00D714BB"/>
    <w:rsid w:val="00D72027"/>
    <w:rsid w:val="00D74EDB"/>
    <w:rsid w:val="00D75724"/>
    <w:rsid w:val="00D778D4"/>
    <w:rsid w:val="00D77C7C"/>
    <w:rsid w:val="00D921E4"/>
    <w:rsid w:val="00D92B2C"/>
    <w:rsid w:val="00D94145"/>
    <w:rsid w:val="00D95BD9"/>
    <w:rsid w:val="00DA22DE"/>
    <w:rsid w:val="00DA43CE"/>
    <w:rsid w:val="00DA6A57"/>
    <w:rsid w:val="00DB05CC"/>
    <w:rsid w:val="00DB0D66"/>
    <w:rsid w:val="00DB4774"/>
    <w:rsid w:val="00DB52CF"/>
    <w:rsid w:val="00DC0F05"/>
    <w:rsid w:val="00DC26E0"/>
    <w:rsid w:val="00DC4B5B"/>
    <w:rsid w:val="00DC5EAA"/>
    <w:rsid w:val="00DD187B"/>
    <w:rsid w:val="00DD194A"/>
    <w:rsid w:val="00DD1F31"/>
    <w:rsid w:val="00DD2D64"/>
    <w:rsid w:val="00DE0812"/>
    <w:rsid w:val="00DE3C8F"/>
    <w:rsid w:val="00DF1E5A"/>
    <w:rsid w:val="00DF73D4"/>
    <w:rsid w:val="00E004BA"/>
    <w:rsid w:val="00E0156D"/>
    <w:rsid w:val="00E02F36"/>
    <w:rsid w:val="00E061B5"/>
    <w:rsid w:val="00E12BA3"/>
    <w:rsid w:val="00E14009"/>
    <w:rsid w:val="00E15446"/>
    <w:rsid w:val="00E1638C"/>
    <w:rsid w:val="00E1780A"/>
    <w:rsid w:val="00E20EEB"/>
    <w:rsid w:val="00E21702"/>
    <w:rsid w:val="00E21D0C"/>
    <w:rsid w:val="00E2585C"/>
    <w:rsid w:val="00E3419C"/>
    <w:rsid w:val="00E35222"/>
    <w:rsid w:val="00E355B2"/>
    <w:rsid w:val="00E37992"/>
    <w:rsid w:val="00E37B13"/>
    <w:rsid w:val="00E42C02"/>
    <w:rsid w:val="00E45381"/>
    <w:rsid w:val="00E51E9A"/>
    <w:rsid w:val="00E5267A"/>
    <w:rsid w:val="00E55C64"/>
    <w:rsid w:val="00E62CC3"/>
    <w:rsid w:val="00E63528"/>
    <w:rsid w:val="00E64146"/>
    <w:rsid w:val="00E743BF"/>
    <w:rsid w:val="00E74AE0"/>
    <w:rsid w:val="00E80FFD"/>
    <w:rsid w:val="00E82203"/>
    <w:rsid w:val="00E90A38"/>
    <w:rsid w:val="00E90BEA"/>
    <w:rsid w:val="00E95938"/>
    <w:rsid w:val="00EA27C6"/>
    <w:rsid w:val="00EA3402"/>
    <w:rsid w:val="00EB21B6"/>
    <w:rsid w:val="00EB5308"/>
    <w:rsid w:val="00EB533D"/>
    <w:rsid w:val="00EB6D26"/>
    <w:rsid w:val="00EB7D5C"/>
    <w:rsid w:val="00EC147D"/>
    <w:rsid w:val="00EC14F7"/>
    <w:rsid w:val="00EC7BFC"/>
    <w:rsid w:val="00ED40CF"/>
    <w:rsid w:val="00ED46B5"/>
    <w:rsid w:val="00ED60F1"/>
    <w:rsid w:val="00ED704A"/>
    <w:rsid w:val="00EE0F95"/>
    <w:rsid w:val="00EE199C"/>
    <w:rsid w:val="00EE68D2"/>
    <w:rsid w:val="00EE7A7E"/>
    <w:rsid w:val="00EF2924"/>
    <w:rsid w:val="00EF4183"/>
    <w:rsid w:val="00EF4E3E"/>
    <w:rsid w:val="00F02C50"/>
    <w:rsid w:val="00F07F7C"/>
    <w:rsid w:val="00F11631"/>
    <w:rsid w:val="00F142F2"/>
    <w:rsid w:val="00F16164"/>
    <w:rsid w:val="00F172BF"/>
    <w:rsid w:val="00F17783"/>
    <w:rsid w:val="00F23A5A"/>
    <w:rsid w:val="00F23C8C"/>
    <w:rsid w:val="00F27052"/>
    <w:rsid w:val="00F30CEE"/>
    <w:rsid w:val="00F31FB2"/>
    <w:rsid w:val="00F359FD"/>
    <w:rsid w:val="00F41152"/>
    <w:rsid w:val="00F43060"/>
    <w:rsid w:val="00F44647"/>
    <w:rsid w:val="00F44CDE"/>
    <w:rsid w:val="00F54371"/>
    <w:rsid w:val="00F54B5B"/>
    <w:rsid w:val="00F600E1"/>
    <w:rsid w:val="00F61259"/>
    <w:rsid w:val="00F638F4"/>
    <w:rsid w:val="00F72492"/>
    <w:rsid w:val="00F725B1"/>
    <w:rsid w:val="00F72894"/>
    <w:rsid w:val="00F73064"/>
    <w:rsid w:val="00F745C7"/>
    <w:rsid w:val="00F8159E"/>
    <w:rsid w:val="00F91F9C"/>
    <w:rsid w:val="00F938C4"/>
    <w:rsid w:val="00F942E8"/>
    <w:rsid w:val="00F95759"/>
    <w:rsid w:val="00F95F0C"/>
    <w:rsid w:val="00FA7332"/>
    <w:rsid w:val="00FA766B"/>
    <w:rsid w:val="00FB060A"/>
    <w:rsid w:val="00FB2608"/>
    <w:rsid w:val="00FB5182"/>
    <w:rsid w:val="00FB6BC3"/>
    <w:rsid w:val="00FC00BE"/>
    <w:rsid w:val="00FC1BEF"/>
    <w:rsid w:val="00FC516F"/>
    <w:rsid w:val="00FD090C"/>
    <w:rsid w:val="00FD09BF"/>
    <w:rsid w:val="00FD11C6"/>
    <w:rsid w:val="00FD4BA9"/>
    <w:rsid w:val="00FD629D"/>
    <w:rsid w:val="00FE0774"/>
    <w:rsid w:val="00FE48B4"/>
    <w:rsid w:val="00FE4E52"/>
    <w:rsid w:val="00FE6B95"/>
    <w:rsid w:val="00FE7DF1"/>
    <w:rsid w:val="00FF30DB"/>
    <w:rsid w:val="00FF5CB7"/>
    <w:rsid w:val="00FF6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F3D30F-2B0F-4BF5-8C07-311C44B85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E3B"/>
    <w:pPr>
      <w:spacing w:after="200" w:line="276" w:lineRule="auto"/>
    </w:pPr>
    <w:rPr>
      <w:rFonts w:ascii="Calibri" w:eastAsia="Times New Roman" w:hAnsi="Calibri"/>
      <w:sz w:val="22"/>
      <w:szCs w:val="22"/>
      <w:lang w:val="en-US"/>
    </w:rPr>
  </w:style>
  <w:style w:type="paragraph" w:styleId="1">
    <w:name w:val="heading 1"/>
    <w:basedOn w:val="a"/>
    <w:next w:val="a"/>
    <w:link w:val="10"/>
    <w:qFormat/>
    <w:rsid w:val="00BD56AC"/>
    <w:pPr>
      <w:keepNext/>
      <w:spacing w:before="240" w:after="60" w:line="240" w:lineRule="auto"/>
      <w:ind w:right="17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paragraph" w:styleId="2">
    <w:name w:val="heading 2"/>
    <w:basedOn w:val="a"/>
    <w:link w:val="20"/>
    <w:qFormat/>
    <w:rsid w:val="00E21D0C"/>
    <w:pPr>
      <w:spacing w:before="240" w:after="0" w:line="240" w:lineRule="auto"/>
      <w:outlineLvl w:val="1"/>
    </w:pPr>
    <w:rPr>
      <w:rFonts w:ascii="Times New Roman" w:hAnsi="Times New Roman"/>
      <w:b/>
      <w:bCs/>
      <w:sz w:val="18"/>
      <w:szCs w:val="36"/>
      <w:lang w:val="uk-UA" w:eastAsia="uk-UA"/>
    </w:rPr>
  </w:style>
  <w:style w:type="paragraph" w:styleId="3">
    <w:name w:val="heading 3"/>
    <w:basedOn w:val="a"/>
    <w:next w:val="a"/>
    <w:link w:val="30"/>
    <w:qFormat/>
    <w:rsid w:val="00E21D0C"/>
    <w:pPr>
      <w:keepNext/>
      <w:spacing w:before="60" w:after="0" w:line="240" w:lineRule="auto"/>
      <w:ind w:right="170"/>
      <w:jc w:val="both"/>
      <w:outlineLvl w:val="2"/>
    </w:pPr>
    <w:rPr>
      <w:rFonts w:ascii="Times New Roman" w:hAnsi="Times New Roman"/>
      <w:b/>
      <w:bCs/>
      <w:sz w:val="16"/>
      <w:szCs w:val="26"/>
      <w:lang w:val="uk-UA"/>
    </w:rPr>
  </w:style>
  <w:style w:type="paragraph" w:styleId="4">
    <w:name w:val="heading 4"/>
    <w:basedOn w:val="a"/>
    <w:next w:val="a"/>
    <w:link w:val="40"/>
    <w:qFormat/>
    <w:rsid w:val="00E21D0C"/>
    <w:pPr>
      <w:keepNext/>
      <w:spacing w:before="240" w:after="60" w:line="240" w:lineRule="auto"/>
      <w:ind w:right="170"/>
      <w:jc w:val="both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6AC"/>
    <w:pPr>
      <w:spacing w:before="240" w:after="60" w:line="240" w:lineRule="auto"/>
      <w:ind w:right="170"/>
      <w:jc w:val="both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uk-UA"/>
    </w:rPr>
  </w:style>
  <w:style w:type="paragraph" w:styleId="7">
    <w:name w:val="heading 7"/>
    <w:basedOn w:val="a"/>
    <w:next w:val="a"/>
    <w:link w:val="70"/>
    <w:qFormat/>
    <w:rsid w:val="004E3CCC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4E3CCC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6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BD56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No Spacing"/>
    <w:uiPriority w:val="1"/>
    <w:qFormat/>
    <w:rsid w:val="00BD56AC"/>
    <w:pPr>
      <w:ind w:right="170"/>
      <w:jc w:val="both"/>
    </w:pPr>
    <w:rPr>
      <w:sz w:val="18"/>
      <w:szCs w:val="28"/>
    </w:rPr>
  </w:style>
  <w:style w:type="paragraph" w:customStyle="1" w:styleId="11">
    <w:name w:val="Абзац списка1"/>
    <w:basedOn w:val="a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paragraph" w:customStyle="1" w:styleId="-11">
    <w:name w:val="Цветной список - Акцент 11"/>
    <w:basedOn w:val="a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character" w:customStyle="1" w:styleId="20">
    <w:name w:val="Заголовок 2 Знак"/>
    <w:link w:val="2"/>
    <w:uiPriority w:val="9"/>
    <w:rsid w:val="00E21D0C"/>
    <w:rPr>
      <w:rFonts w:eastAsia="Times New Roman"/>
      <w:b/>
      <w:bCs/>
      <w:sz w:val="18"/>
      <w:szCs w:val="36"/>
      <w:lang w:eastAsia="uk-UA"/>
    </w:rPr>
  </w:style>
  <w:style w:type="character" w:customStyle="1" w:styleId="30">
    <w:name w:val="Заголовок 3 Знак"/>
    <w:link w:val="3"/>
    <w:uiPriority w:val="9"/>
    <w:rsid w:val="00E21D0C"/>
    <w:rPr>
      <w:rFonts w:eastAsia="Times New Roman"/>
      <w:b/>
      <w:bCs/>
      <w:sz w:val="16"/>
      <w:szCs w:val="26"/>
    </w:rPr>
  </w:style>
  <w:style w:type="character" w:customStyle="1" w:styleId="40">
    <w:name w:val="Заголовок 4 Знак"/>
    <w:link w:val="4"/>
    <w:uiPriority w:val="9"/>
    <w:rsid w:val="00E21D0C"/>
    <w:rPr>
      <w:rFonts w:ascii="Calibri" w:eastAsia="Times New Roman" w:hAnsi="Calibri"/>
      <w:b/>
      <w:bCs/>
      <w:sz w:val="28"/>
      <w:szCs w:val="28"/>
    </w:rPr>
  </w:style>
  <w:style w:type="paragraph" w:styleId="a4">
    <w:name w:val="Body Text"/>
    <w:basedOn w:val="a"/>
    <w:link w:val="12"/>
    <w:qFormat/>
    <w:rsid w:val="00E21D0C"/>
    <w:pPr>
      <w:widowControl w:val="0"/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5">
    <w:name w:val="Основной текст Знак"/>
    <w:basedOn w:val="a0"/>
    <w:uiPriority w:val="99"/>
    <w:semiHidden/>
    <w:rsid w:val="00E21D0C"/>
    <w:rPr>
      <w:sz w:val="18"/>
      <w:szCs w:val="28"/>
    </w:rPr>
  </w:style>
  <w:style w:type="character" w:customStyle="1" w:styleId="12">
    <w:name w:val="Основной текст Знак1"/>
    <w:link w:val="a4"/>
    <w:uiPriority w:val="1"/>
    <w:rsid w:val="00E21D0C"/>
    <w:rPr>
      <w:rFonts w:eastAsia="Times New Roman"/>
      <w:sz w:val="18"/>
      <w:szCs w:val="18"/>
      <w:lang w:val="en-US"/>
    </w:rPr>
  </w:style>
  <w:style w:type="character" w:styleId="a6">
    <w:name w:val="Strong"/>
    <w:uiPriority w:val="22"/>
    <w:qFormat/>
    <w:rsid w:val="00E21D0C"/>
    <w:rPr>
      <w:b/>
      <w:bCs/>
    </w:rPr>
  </w:style>
  <w:style w:type="paragraph" w:styleId="a7">
    <w:name w:val="List Paragraph"/>
    <w:basedOn w:val="a"/>
    <w:uiPriority w:val="34"/>
    <w:qFormat/>
    <w:rsid w:val="00671C42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4E3CC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E3CCC"/>
    <w:rPr>
      <w:rFonts w:ascii="Calibri" w:eastAsia="Times New Roman" w:hAnsi="Calibri"/>
      <w:sz w:val="22"/>
      <w:szCs w:val="22"/>
      <w:lang w:val="en-US"/>
    </w:rPr>
  </w:style>
  <w:style w:type="character" w:customStyle="1" w:styleId="70">
    <w:name w:val="Заголовок 7 Знак"/>
    <w:basedOn w:val="a0"/>
    <w:link w:val="7"/>
    <w:rsid w:val="004E3CCC"/>
    <w:rPr>
      <w:rFonts w:eastAsia="Times New Roman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4E3CCC"/>
    <w:rPr>
      <w:rFonts w:eastAsia="Times New Roman"/>
      <w:i/>
      <w:iCs/>
      <w:sz w:val="24"/>
      <w:szCs w:val="24"/>
      <w:lang w:eastAsia="ru-RU"/>
    </w:rPr>
  </w:style>
  <w:style w:type="paragraph" w:customStyle="1" w:styleId="Default">
    <w:name w:val="Default"/>
    <w:rsid w:val="004E3CC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ru-RU" w:eastAsia="ru-RU"/>
    </w:rPr>
  </w:style>
  <w:style w:type="table" w:styleId="aa">
    <w:name w:val="Table Grid"/>
    <w:basedOn w:val="a1"/>
    <w:rsid w:val="004E3CCC"/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next w:val="ac"/>
    <w:link w:val="ad"/>
    <w:qFormat/>
    <w:rsid w:val="004E3CCC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Liberation Sans" w:hAnsi="Liberation Sans" w:cs="DejaVu Sans"/>
      <w:sz w:val="28"/>
      <w:szCs w:val="28"/>
      <w:lang w:val="uk-UA"/>
    </w:rPr>
  </w:style>
  <w:style w:type="character" w:customStyle="1" w:styleId="ad">
    <w:name w:val="Название Знак"/>
    <w:basedOn w:val="a0"/>
    <w:link w:val="ab"/>
    <w:rsid w:val="004E3CCC"/>
    <w:rPr>
      <w:rFonts w:ascii="Liberation Sans" w:eastAsia="Times New Roman" w:hAnsi="Liberation Sans" w:cs="DejaVu Sans"/>
      <w:sz w:val="28"/>
      <w:szCs w:val="28"/>
    </w:rPr>
  </w:style>
  <w:style w:type="paragraph" w:styleId="ac">
    <w:name w:val="Subtitle"/>
    <w:basedOn w:val="a"/>
    <w:link w:val="ae"/>
    <w:qFormat/>
    <w:rsid w:val="004E3CCC"/>
    <w:pPr>
      <w:spacing w:after="60" w:line="240" w:lineRule="auto"/>
      <w:jc w:val="center"/>
      <w:outlineLvl w:val="1"/>
    </w:pPr>
    <w:rPr>
      <w:rFonts w:ascii="Arial" w:hAnsi="Arial" w:cs="Arial"/>
      <w:sz w:val="24"/>
      <w:szCs w:val="24"/>
      <w:lang w:val="ru-RU" w:eastAsia="ru-RU"/>
    </w:rPr>
  </w:style>
  <w:style w:type="character" w:customStyle="1" w:styleId="ae">
    <w:name w:val="Подзаголовок Знак"/>
    <w:basedOn w:val="a0"/>
    <w:link w:val="ac"/>
    <w:rsid w:val="004E3CCC"/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FR2">
    <w:name w:val="FR2"/>
    <w:rsid w:val="004E3CCC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styleId="31">
    <w:name w:val="Body Text 3"/>
    <w:basedOn w:val="a"/>
    <w:link w:val="32"/>
    <w:rsid w:val="004E3CCC"/>
    <w:pPr>
      <w:spacing w:after="120" w:line="240" w:lineRule="auto"/>
    </w:pPr>
    <w:rPr>
      <w:rFonts w:ascii="Times New Roman" w:hAnsi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rsid w:val="004E3CCC"/>
    <w:rPr>
      <w:rFonts w:eastAsia="Times New Roman"/>
      <w:sz w:val="16"/>
      <w:szCs w:val="16"/>
      <w:lang w:val="ru-RU" w:eastAsia="ru-RU"/>
    </w:rPr>
  </w:style>
  <w:style w:type="paragraph" w:customStyle="1" w:styleId="FR1">
    <w:name w:val="FR1"/>
    <w:rsid w:val="004E3CCC"/>
    <w:pPr>
      <w:widowControl w:val="0"/>
      <w:autoSpaceDE w:val="0"/>
      <w:autoSpaceDN w:val="0"/>
      <w:adjustRightInd w:val="0"/>
      <w:spacing w:line="420" w:lineRule="auto"/>
      <w:ind w:left="600" w:hanging="560"/>
    </w:pPr>
    <w:rPr>
      <w:rFonts w:eastAsia="Times New Roman"/>
      <w:sz w:val="28"/>
      <w:szCs w:val="28"/>
    </w:rPr>
  </w:style>
  <w:style w:type="paragraph" w:customStyle="1" w:styleId="3f3f3f3f3f3f3f3f3f3f3f3f3f3f3f3f3f3f3f3f3f3f2">
    <w:name w:val="О3fс3fн3fо3fв3fн3fо3fй3f т3fе3fк3fс3fт3f с3f о3fт3fс3fт3fу3fп3fо3fм3f 2"/>
    <w:basedOn w:val="a"/>
    <w:rsid w:val="004E3CC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sz w:val="24"/>
      <w:szCs w:val="24"/>
      <w:lang w:val="uk-UA"/>
    </w:rPr>
  </w:style>
  <w:style w:type="paragraph" w:styleId="af">
    <w:name w:val="Normal (Web)"/>
    <w:basedOn w:val="a"/>
    <w:rsid w:val="004E3CCC"/>
    <w:pPr>
      <w:spacing w:before="100" w:beforeAutospacing="1" w:after="100" w:afterAutospacing="1" w:line="240" w:lineRule="auto"/>
    </w:pPr>
    <w:rPr>
      <w:rFonts w:ascii="Times New Roman" w:hAnsi="Times New Roman"/>
      <w:color w:val="00008B"/>
      <w:sz w:val="24"/>
      <w:szCs w:val="24"/>
      <w:lang w:val="ru-RU" w:eastAsia="ru-RU"/>
    </w:rPr>
  </w:style>
  <w:style w:type="paragraph" w:styleId="21">
    <w:name w:val="Body Text Indent 2"/>
    <w:basedOn w:val="a"/>
    <w:link w:val="22"/>
    <w:rsid w:val="004E3CCC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4E3CCC"/>
    <w:rPr>
      <w:rFonts w:eastAsia="Times New Roman"/>
      <w:sz w:val="24"/>
      <w:szCs w:val="24"/>
      <w:lang w:val="ru-RU" w:eastAsia="ru-RU"/>
    </w:rPr>
  </w:style>
  <w:style w:type="paragraph" w:styleId="23">
    <w:name w:val="Body Text 2"/>
    <w:basedOn w:val="a"/>
    <w:link w:val="24"/>
    <w:rsid w:val="004E3CCC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4">
    <w:name w:val="Основной текст 2 Знак"/>
    <w:basedOn w:val="a0"/>
    <w:link w:val="23"/>
    <w:rsid w:val="004E3CCC"/>
    <w:rPr>
      <w:rFonts w:eastAsia="Times New Roman"/>
      <w:sz w:val="24"/>
      <w:szCs w:val="24"/>
      <w:lang w:val="ru-RU" w:eastAsia="ru-RU"/>
    </w:rPr>
  </w:style>
  <w:style w:type="paragraph" w:styleId="af0">
    <w:name w:val="Block Text"/>
    <w:basedOn w:val="a"/>
    <w:rsid w:val="004E3CCC"/>
    <w:pPr>
      <w:spacing w:after="0" w:line="240" w:lineRule="auto"/>
      <w:ind w:left="-108" w:right="-108"/>
      <w:jc w:val="center"/>
    </w:pPr>
    <w:rPr>
      <w:rFonts w:ascii="Times New Roman" w:hAnsi="Times New Roman"/>
      <w:sz w:val="16"/>
      <w:szCs w:val="20"/>
      <w:lang w:val="uk-UA" w:eastAsia="ru-RU"/>
    </w:rPr>
  </w:style>
  <w:style w:type="character" w:customStyle="1" w:styleId="af1">
    <w:name w:val="Печатная машинка"/>
    <w:rsid w:val="004E3CCC"/>
    <w:rPr>
      <w:rFonts w:ascii="Courier New" w:hAnsi="Courier New"/>
      <w:sz w:val="20"/>
    </w:rPr>
  </w:style>
  <w:style w:type="paragraph" w:styleId="af2">
    <w:name w:val="footer"/>
    <w:basedOn w:val="a"/>
    <w:link w:val="af3"/>
    <w:rsid w:val="004E3CC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3">
    <w:name w:val="Нижний колонтитул Знак"/>
    <w:basedOn w:val="a0"/>
    <w:link w:val="af2"/>
    <w:rsid w:val="004E3CCC"/>
    <w:rPr>
      <w:rFonts w:eastAsia="Times New Roman"/>
      <w:lang w:val="en-US" w:eastAsia="ru-RU"/>
    </w:rPr>
  </w:style>
  <w:style w:type="paragraph" w:customStyle="1" w:styleId="af4">
    <w:name w:val="Знак"/>
    <w:basedOn w:val="a"/>
    <w:rsid w:val="004E3CC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5">
    <w:name w:val="header"/>
    <w:basedOn w:val="a"/>
    <w:link w:val="af6"/>
    <w:uiPriority w:val="99"/>
    <w:unhideWhenUsed/>
    <w:rsid w:val="00236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236C90"/>
    <w:rPr>
      <w:rFonts w:ascii="Calibri" w:eastAsia="Times New Roman" w:hAnsi="Calibri"/>
      <w:sz w:val="22"/>
      <w:szCs w:val="22"/>
      <w:lang w:val="en-US"/>
    </w:rPr>
  </w:style>
  <w:style w:type="paragraph" w:styleId="af7">
    <w:name w:val="endnote text"/>
    <w:basedOn w:val="a"/>
    <w:link w:val="af8"/>
    <w:uiPriority w:val="99"/>
    <w:semiHidden/>
    <w:unhideWhenUsed/>
    <w:rsid w:val="00C071D8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C071D8"/>
    <w:rPr>
      <w:rFonts w:ascii="Calibri" w:eastAsia="Times New Roman" w:hAnsi="Calibri"/>
      <w:lang w:val="en-US"/>
    </w:rPr>
  </w:style>
  <w:style w:type="character" w:styleId="af9">
    <w:name w:val="endnote reference"/>
    <w:basedOn w:val="a0"/>
    <w:uiPriority w:val="99"/>
    <w:semiHidden/>
    <w:unhideWhenUsed/>
    <w:rsid w:val="00C071D8"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rsid w:val="008422E2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8422E2"/>
    <w:rPr>
      <w:rFonts w:ascii="Calibri" w:eastAsia="Times New Roman" w:hAnsi="Calibri"/>
      <w:lang w:val="en-US"/>
    </w:rPr>
  </w:style>
  <w:style w:type="character" w:styleId="afc">
    <w:name w:val="footnote reference"/>
    <w:basedOn w:val="a0"/>
    <w:uiPriority w:val="99"/>
    <w:semiHidden/>
    <w:unhideWhenUsed/>
    <w:rsid w:val="008422E2"/>
    <w:rPr>
      <w:vertAlign w:val="superscript"/>
    </w:rPr>
  </w:style>
  <w:style w:type="character" w:customStyle="1" w:styleId="rvts44">
    <w:name w:val="rvts44"/>
    <w:basedOn w:val="a0"/>
    <w:rsid w:val="00211BC5"/>
  </w:style>
  <w:style w:type="paragraph" w:styleId="afd">
    <w:name w:val="Balloon Text"/>
    <w:basedOn w:val="a"/>
    <w:link w:val="afe"/>
    <w:uiPriority w:val="99"/>
    <w:semiHidden/>
    <w:unhideWhenUsed/>
    <w:rsid w:val="00746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746DEF"/>
    <w:rPr>
      <w:rFonts w:ascii="Tahoma" w:eastAsia="Times New Roman" w:hAnsi="Tahoma" w:cs="Tahoma"/>
      <w:sz w:val="16"/>
      <w:szCs w:val="16"/>
      <w:lang w:val="en-US"/>
    </w:rPr>
  </w:style>
  <w:style w:type="character" w:styleId="aff">
    <w:name w:val="Hyperlink"/>
    <w:rsid w:val="00007801"/>
    <w:rPr>
      <w:color w:val="0000FF"/>
      <w:u w:val="single"/>
    </w:rPr>
  </w:style>
  <w:style w:type="paragraph" w:customStyle="1" w:styleId="good">
    <w:name w:val="good"/>
    <w:basedOn w:val="a"/>
    <w:rsid w:val="000078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4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E210D-62B7-4EA9-81AA-654A325C9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15961</Words>
  <Characters>9098</Characters>
  <Application>Microsoft Office Word</Application>
  <DocSecurity>0</DocSecurity>
  <Lines>75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Anatoliy</dc:creator>
  <cp:keywords/>
  <dc:description/>
  <cp:lastModifiedBy>Admin</cp:lastModifiedBy>
  <cp:revision>2</cp:revision>
  <cp:lastPrinted>2021-10-01T19:40:00Z</cp:lastPrinted>
  <dcterms:created xsi:type="dcterms:W3CDTF">2025-10-21T11:05:00Z</dcterms:created>
  <dcterms:modified xsi:type="dcterms:W3CDTF">2025-10-21T11:05:00Z</dcterms:modified>
</cp:coreProperties>
</file>