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F7" w:rsidRPr="00A07ED7" w:rsidRDefault="00CD26F7" w:rsidP="00CD26F7">
      <w:pPr>
        <w:pStyle w:val="a3"/>
        <w:spacing w:before="76"/>
        <w:ind w:right="1925"/>
        <w:rPr>
          <w:lang w:val="ru-RU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7288"/>
      </w:tblGrid>
      <w:tr w:rsidR="00CD26F7" w:rsidTr="00A30257">
        <w:trPr>
          <w:trHeight w:val="2686"/>
        </w:trPr>
        <w:tc>
          <w:tcPr>
            <w:tcW w:w="2914" w:type="dxa"/>
            <w:tcBorders>
              <w:top w:val="nil"/>
              <w:left w:val="nil"/>
              <w:right w:val="single" w:sz="4" w:space="0" w:color="000000"/>
            </w:tcBorders>
          </w:tcPr>
          <w:p w:rsidR="00CD26F7" w:rsidRDefault="00CD26F7" w:rsidP="00A30257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CD26F7" w:rsidRDefault="00CD26F7" w:rsidP="00A30257">
            <w:pPr>
              <w:pStyle w:val="TableParagraph"/>
              <w:ind w:left="166"/>
              <w:jc w:val="center"/>
              <w:rPr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307975" cy="307975"/>
                      <wp:effectExtent l="0" t="0" r="0" b="0"/>
                      <wp:docPr id="2" name="Прямоугольник 2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Логотип УжНУ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xKcjlPQCAADo&#10;BQAADgAAAAAAAAAAAAAAAAAuAgAAZHJzL2Uyb0RvYy54bWxQSwECLQAUAAYACAAAACEA8l2uHdkA&#10;AAADAQAADwAAAAAAAAAAAAAAAABO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C38CEB9" wp14:editId="0A5F7FE7">
                  <wp:extent cx="1113155" cy="1113155"/>
                  <wp:effectExtent l="19050" t="0" r="0" b="0"/>
                  <wp:docPr id="9" name="Рисунок 5" descr="H:\Робочі програми 2019-2020\UzNU_logo_new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Робочі програми 2019-2020\UzNU_logo_new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307975" cy="307975"/>
                      <wp:effectExtent l="0" t="0" r="0" b="0"/>
                      <wp:docPr id="1" name="Прямоугольник 1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Логотип УжНУ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P1L/1TyAgAA6AUA&#10;AA4AAAAAAAAAAAAAAAAALgIAAGRycy9lMm9Eb2MueG1sUEsBAi0AFAAGAAgAAAAhAPJdrh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ind w:left="0"/>
              <w:rPr>
                <w:b/>
                <w:sz w:val="26"/>
              </w:rPr>
            </w:pPr>
          </w:p>
          <w:p w:rsidR="00CD26F7" w:rsidRDefault="00CD26F7" w:rsidP="00A30257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CD26F7" w:rsidRPr="009A7BE9" w:rsidRDefault="00CD26F7" w:rsidP="00A30257">
            <w:pPr>
              <w:pStyle w:val="TableParagraph"/>
              <w:ind w:left="1142" w:right="113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9A7BE9">
              <w:rPr>
                <w:b/>
                <w:sz w:val="24"/>
                <w:lang w:val="ru-RU"/>
              </w:rPr>
              <w:t>Силабус</w:t>
            </w:r>
            <w:proofErr w:type="spellEnd"/>
            <w:r w:rsidRPr="009A7BE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освітньої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компонети</w:t>
            </w:r>
            <w:proofErr w:type="spellEnd"/>
          </w:p>
          <w:p w:rsidR="00CD26F7" w:rsidRPr="006538D1" w:rsidRDefault="00CD26F7" w:rsidP="00A30257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lang w:val="ru-RU"/>
              </w:rPr>
            </w:pPr>
            <w:r w:rsidRPr="006538D1">
              <w:rPr>
                <w:b/>
                <w:sz w:val="24"/>
                <w:lang w:val="ru-RU"/>
              </w:rPr>
              <w:t>«</w:t>
            </w:r>
            <w:proofErr w:type="spellStart"/>
            <w:r w:rsidRPr="006538D1">
              <w:rPr>
                <w:b/>
                <w:sz w:val="24"/>
                <w:lang w:val="ru-RU"/>
              </w:rPr>
              <w:t>Фітнес</w:t>
            </w:r>
            <w:proofErr w:type="spellEnd"/>
            <w:r w:rsidRPr="006538D1">
              <w:rPr>
                <w:b/>
                <w:sz w:val="24"/>
                <w:lang w:val="ru-RU"/>
              </w:rPr>
              <w:t xml:space="preserve"> заходи і </w:t>
            </w:r>
            <w:r w:rsidRPr="006538D1">
              <w:rPr>
                <w:b/>
                <w:sz w:val="24"/>
              </w:rPr>
              <w:t>SPA</w:t>
            </w:r>
            <w:r w:rsidRPr="006538D1">
              <w:rPr>
                <w:b/>
                <w:sz w:val="24"/>
                <w:lang w:val="ru-RU"/>
              </w:rPr>
              <w:t xml:space="preserve"> у </w:t>
            </w:r>
            <w:proofErr w:type="spellStart"/>
            <w:r w:rsidRPr="006538D1">
              <w:rPr>
                <w:b/>
                <w:sz w:val="24"/>
                <w:lang w:val="ru-RU"/>
              </w:rPr>
              <w:t>сфері</w:t>
            </w:r>
            <w:proofErr w:type="spellEnd"/>
            <w:r w:rsidRPr="006538D1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538D1">
              <w:rPr>
                <w:b/>
                <w:sz w:val="24"/>
                <w:lang w:val="ru-RU"/>
              </w:rPr>
              <w:t>гостинності</w:t>
            </w:r>
            <w:proofErr w:type="spellEnd"/>
            <w:r w:rsidRPr="006538D1">
              <w:rPr>
                <w:b/>
                <w:sz w:val="24"/>
                <w:lang w:val="ru-RU"/>
              </w:rPr>
              <w:t>»</w:t>
            </w:r>
          </w:p>
          <w:p w:rsidR="00CD26F7" w:rsidRPr="006538D1" w:rsidRDefault="00CD26F7" w:rsidP="00A30257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:rsidR="00CD26F7" w:rsidRPr="009C3DB6" w:rsidRDefault="00CD26F7" w:rsidP="00A30257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9C3DB6">
              <w:rPr>
                <w:b/>
                <w:sz w:val="24"/>
                <w:lang w:val="ru-RU"/>
              </w:rPr>
              <w:t>Спец</w:t>
            </w:r>
            <w:proofErr w:type="gramEnd"/>
            <w:r w:rsidRPr="009C3DB6">
              <w:rPr>
                <w:b/>
                <w:sz w:val="24"/>
                <w:lang w:val="ru-RU"/>
              </w:rPr>
              <w:t>іальність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241 </w:t>
            </w:r>
            <w:proofErr w:type="spellStart"/>
            <w:r w:rsidRPr="009C3DB6">
              <w:rPr>
                <w:b/>
                <w:sz w:val="24"/>
                <w:lang w:val="ru-RU"/>
              </w:rPr>
              <w:t>Готельно-ресторанна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справа</w:t>
            </w:r>
          </w:p>
          <w:p w:rsidR="00CD26F7" w:rsidRPr="009C3DB6" w:rsidRDefault="00CD26F7" w:rsidP="00A30257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Галузь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знань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24 Сфера </w:t>
            </w:r>
            <w:proofErr w:type="spellStart"/>
            <w:r w:rsidRPr="009C3DB6">
              <w:rPr>
                <w:b/>
                <w:sz w:val="24"/>
                <w:lang w:val="ru-RU"/>
              </w:rPr>
              <w:t>обслуговування</w:t>
            </w:r>
            <w:proofErr w:type="spellEnd"/>
          </w:p>
        </w:tc>
      </w:tr>
      <w:tr w:rsidR="00CD26F7" w:rsidTr="00A30257">
        <w:trPr>
          <w:trHeight w:val="460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Default="00CD26F7" w:rsidP="00A30257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Перший (бакалаврський)</w:t>
            </w:r>
          </w:p>
        </w:tc>
      </w:tr>
      <w:tr w:rsidR="00CD26F7" w:rsidTr="00A30257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72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Вибіркова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освітня</w:t>
            </w:r>
            <w:proofErr w:type="spellEnd"/>
            <w:r w:rsidRPr="009C3DB6">
              <w:rPr>
                <w:sz w:val="24"/>
                <w:lang w:val="ru-RU"/>
              </w:rPr>
              <w:t xml:space="preserve"> компонента з </w:t>
            </w:r>
            <w:proofErr w:type="spellStart"/>
            <w:r w:rsidRPr="009C3DB6">
              <w:rPr>
                <w:sz w:val="24"/>
                <w:lang w:val="ru-RU"/>
              </w:rPr>
              <w:t>фахового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переліку</w:t>
            </w:r>
            <w:proofErr w:type="spellEnd"/>
          </w:p>
        </w:tc>
      </w:tr>
      <w:tr w:rsidR="00CD26F7" w:rsidTr="00A30257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Default="00CD26F7" w:rsidP="00A30257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4 (четвертий)</w:t>
            </w:r>
          </w:p>
        </w:tc>
      </w:tr>
      <w:tr w:rsidR="00CD26F7" w:rsidTr="00A30257">
        <w:trPr>
          <w:trHeight w:val="971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Pr="009C3DB6" w:rsidRDefault="00CD26F7" w:rsidP="00A30257">
            <w:pPr>
              <w:pStyle w:val="TableParagraph"/>
              <w:spacing w:before="74"/>
              <w:ind w:right="146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Обсяг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дисципліни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, </w:t>
            </w:r>
            <w:proofErr w:type="spellStart"/>
            <w:r w:rsidRPr="009C3DB6">
              <w:rPr>
                <w:b/>
                <w:sz w:val="24"/>
                <w:lang w:val="ru-RU"/>
              </w:rPr>
              <w:t>кредити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ЄКТС/</w:t>
            </w:r>
            <w:proofErr w:type="spellStart"/>
            <w:r w:rsidRPr="009C3DB6">
              <w:rPr>
                <w:b/>
                <w:sz w:val="24"/>
                <w:lang w:val="ru-RU"/>
              </w:rPr>
              <w:t>загальна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кількість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годин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Default="00CD26F7" w:rsidP="00A3025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4 кредити/120 годин</w:t>
            </w:r>
          </w:p>
        </w:tc>
      </w:tr>
      <w:tr w:rsidR="00CD26F7" w:rsidTr="00A30257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Default="00CD26F7" w:rsidP="00A30257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CD26F7" w:rsidTr="00A30257">
        <w:trPr>
          <w:trHeight w:val="1878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Pr="009C3DB6" w:rsidRDefault="00CD26F7" w:rsidP="00A30257">
            <w:pPr>
              <w:pStyle w:val="TableParagraph"/>
              <w:spacing w:before="74"/>
              <w:ind w:right="645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Що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буде </w:t>
            </w:r>
            <w:proofErr w:type="spellStart"/>
            <w:r w:rsidRPr="009C3DB6">
              <w:rPr>
                <w:b/>
                <w:sz w:val="24"/>
                <w:lang w:val="ru-RU"/>
              </w:rPr>
              <w:t>вивчатися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(предмет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1"/>
              <w:ind w:right="374"/>
              <w:jc w:val="both"/>
              <w:rPr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Методи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організації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надання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оздоровчих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SPA</w:t>
            </w:r>
            <w:r>
              <w:rPr>
                <w:sz w:val="24"/>
                <w:lang w:val="ru-RU"/>
              </w:rPr>
              <w:t>-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>
              <w:rPr>
                <w:sz w:val="24"/>
                <w:lang w:val="ru-RU"/>
              </w:rPr>
              <w:t>, «</w:t>
            </w:r>
            <w:proofErr w:type="spellStart"/>
            <w:r>
              <w:rPr>
                <w:sz w:val="24"/>
                <w:lang w:val="ru-RU"/>
              </w:rPr>
              <w:t>Fitness</w:t>
            </w:r>
            <w:proofErr w:type="spellEnd"/>
            <w:r>
              <w:rPr>
                <w:sz w:val="24"/>
                <w:lang w:val="ru-RU"/>
              </w:rPr>
              <w:t>» та «</w:t>
            </w:r>
            <w:proofErr w:type="spellStart"/>
            <w:r>
              <w:rPr>
                <w:sz w:val="24"/>
                <w:lang w:val="ru-RU"/>
              </w:rPr>
              <w:t>Wellness</w:t>
            </w:r>
            <w:proofErr w:type="spellEnd"/>
            <w:r>
              <w:rPr>
                <w:sz w:val="24"/>
                <w:lang w:val="ru-RU"/>
              </w:rPr>
              <w:t>»-</w:t>
            </w:r>
            <w:proofErr w:type="spellStart"/>
            <w:r w:rsidRPr="00FE0D92">
              <w:rPr>
                <w:sz w:val="24"/>
                <w:lang w:val="ru-RU"/>
              </w:rPr>
              <w:t>послуг</w:t>
            </w:r>
            <w:proofErr w:type="spellEnd"/>
            <w:r w:rsidRPr="00FE0D9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 готельно-ресторанному бізнесі</w:t>
            </w:r>
            <w:r w:rsidRPr="00FE0D92">
              <w:rPr>
                <w:sz w:val="24"/>
                <w:lang w:val="ru-RU"/>
              </w:rPr>
              <w:t>.</w:t>
            </w:r>
          </w:p>
        </w:tc>
      </w:tr>
      <w:tr w:rsidR="00CD26F7" w:rsidTr="00A30257">
        <w:trPr>
          <w:trHeight w:val="1257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Pr="009C3DB6" w:rsidRDefault="00CD26F7" w:rsidP="00A30257">
            <w:pPr>
              <w:pStyle w:val="TableParagraph"/>
              <w:spacing w:before="77"/>
              <w:ind w:right="124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Чому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це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цікаво</w:t>
            </w:r>
            <w:proofErr w:type="spellEnd"/>
            <w:r w:rsidRPr="009C3DB6">
              <w:rPr>
                <w:b/>
                <w:sz w:val="24"/>
                <w:lang w:val="ru-RU"/>
              </w:rPr>
              <w:t>/</w:t>
            </w:r>
            <w:proofErr w:type="spellStart"/>
            <w:r w:rsidRPr="009C3DB6">
              <w:rPr>
                <w:b/>
                <w:sz w:val="24"/>
                <w:lang w:val="ru-RU"/>
              </w:rPr>
              <w:t>потрібно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вивчати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(мета)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72"/>
              <w:ind w:right="641"/>
              <w:jc w:val="both"/>
              <w:rPr>
                <w:i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Вибіркова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освітня</w:t>
            </w:r>
            <w:proofErr w:type="spellEnd"/>
            <w:r>
              <w:rPr>
                <w:sz w:val="24"/>
                <w:lang w:val="ru-RU"/>
              </w:rPr>
              <w:t xml:space="preserve"> компонента</w:t>
            </w:r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сприяє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розвитк</w:t>
            </w:r>
            <w:r>
              <w:rPr>
                <w:sz w:val="24"/>
                <w:lang w:val="ru-RU"/>
              </w:rPr>
              <w:t>у</w:t>
            </w:r>
            <w:proofErr w:type="spellEnd"/>
            <w:r>
              <w:rPr>
                <w:sz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lang w:val="ru-RU"/>
              </w:rPr>
              <w:t>здобувачів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  <w:r>
              <w:rPr>
                <w:sz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lang w:val="ru-RU"/>
              </w:rPr>
              <w:t>навичок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із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надання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Fitness</w:t>
            </w:r>
            <w:proofErr w:type="spellEnd"/>
            <w:r>
              <w:rPr>
                <w:sz w:val="24"/>
                <w:lang w:val="ru-RU"/>
              </w:rPr>
              <w:t>» та «</w:t>
            </w:r>
            <w:proofErr w:type="spellStart"/>
            <w:r>
              <w:rPr>
                <w:sz w:val="24"/>
                <w:lang w:val="ru-RU"/>
              </w:rPr>
              <w:t>Wellness</w:t>
            </w:r>
            <w:proofErr w:type="spellEnd"/>
            <w:r>
              <w:rPr>
                <w:sz w:val="24"/>
                <w:lang w:val="ru-RU"/>
              </w:rPr>
              <w:t>»-</w:t>
            </w:r>
            <w:proofErr w:type="spellStart"/>
            <w:r w:rsidRPr="00940AA1">
              <w:rPr>
                <w:sz w:val="24"/>
                <w:lang w:val="ru-RU"/>
              </w:rPr>
              <w:t>послуг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організації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оздоровчих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SPA</w:t>
            </w:r>
            <w:r>
              <w:rPr>
                <w:sz w:val="24"/>
                <w:lang w:val="ru-RU"/>
              </w:rPr>
              <w:t>-процедур та  правильного</w:t>
            </w:r>
            <w:r w:rsidRPr="00940AA1">
              <w:rPr>
                <w:sz w:val="24"/>
                <w:lang w:val="ru-RU"/>
              </w:rPr>
              <w:t xml:space="preserve"> </w:t>
            </w:r>
            <w:proofErr w:type="spellStart"/>
            <w:r w:rsidRPr="00940AA1">
              <w:rPr>
                <w:sz w:val="24"/>
                <w:lang w:val="ru-RU"/>
              </w:rPr>
              <w:t>харчування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CD26F7" w:rsidTr="00A30257">
        <w:trPr>
          <w:trHeight w:val="1821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Pr="009C3DB6" w:rsidRDefault="00CD26F7" w:rsidP="00A30257">
            <w:pPr>
              <w:pStyle w:val="TableParagraph"/>
              <w:spacing w:before="74"/>
              <w:ind w:right="233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Чому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можна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навчитися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9C3DB6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Default="00CD26F7" w:rsidP="00A30257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160" w:hanging="3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lang w:val="ru-RU"/>
              </w:rPr>
              <w:t>інноваційні</w:t>
            </w:r>
            <w:proofErr w:type="spellEnd"/>
            <w:r w:rsidRPr="009A3DE5">
              <w:rPr>
                <w:sz w:val="24"/>
                <w:lang w:val="ru-RU"/>
              </w:rPr>
              <w:t xml:space="preserve"> </w:t>
            </w:r>
            <w:proofErr w:type="spellStart"/>
            <w:r w:rsidRPr="009A3DE5">
              <w:rPr>
                <w:sz w:val="24"/>
                <w:lang w:val="ru-RU"/>
              </w:rPr>
              <w:t>форм</w:t>
            </w:r>
            <w:r>
              <w:rPr>
                <w:sz w:val="24"/>
                <w:lang w:val="ru-RU"/>
              </w:rPr>
              <w:t>и</w:t>
            </w:r>
            <w:proofErr w:type="spellEnd"/>
            <w:r w:rsidRPr="009A3DE5">
              <w:rPr>
                <w:sz w:val="24"/>
                <w:lang w:val="ru-RU"/>
              </w:rPr>
              <w:t xml:space="preserve"> </w:t>
            </w:r>
            <w:proofErr w:type="spellStart"/>
            <w:r w:rsidRPr="009A3DE5">
              <w:rPr>
                <w:sz w:val="24"/>
                <w:lang w:val="ru-RU"/>
              </w:rPr>
              <w:t>обслуговування</w:t>
            </w:r>
            <w:proofErr w:type="spellEnd"/>
            <w:r w:rsidRPr="009A3DE5">
              <w:rPr>
                <w:sz w:val="24"/>
                <w:lang w:val="ru-RU"/>
              </w:rPr>
              <w:t xml:space="preserve"> та </w:t>
            </w:r>
            <w:proofErr w:type="spellStart"/>
            <w:r w:rsidRPr="009A3DE5">
              <w:rPr>
                <w:sz w:val="24"/>
                <w:lang w:val="ru-RU"/>
              </w:rPr>
              <w:t>надання</w:t>
            </w:r>
            <w:proofErr w:type="spellEnd"/>
            <w:r w:rsidRPr="009A3DE5">
              <w:rPr>
                <w:sz w:val="24"/>
                <w:lang w:val="ru-RU"/>
              </w:rPr>
              <w:t xml:space="preserve"> </w:t>
            </w:r>
            <w:proofErr w:type="spellStart"/>
            <w:r w:rsidRPr="009A3DE5">
              <w:rPr>
                <w:sz w:val="24"/>
                <w:lang w:val="ru-RU"/>
              </w:rPr>
              <w:t>додаткових</w:t>
            </w:r>
            <w:proofErr w:type="spellEnd"/>
            <w:r w:rsidRPr="009A3D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суб’єктами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готельно</w:t>
            </w:r>
            <w:proofErr w:type="spellEnd"/>
            <w:r>
              <w:rPr>
                <w:sz w:val="24"/>
                <w:lang w:val="ru-RU"/>
              </w:rPr>
              <w:t>-</w:t>
            </w:r>
            <w:r w:rsidRPr="009A3DE5">
              <w:rPr>
                <w:sz w:val="24"/>
                <w:lang w:val="ru-RU"/>
              </w:rPr>
              <w:t xml:space="preserve">ресторанного </w:t>
            </w:r>
            <w:proofErr w:type="spellStart"/>
            <w:r w:rsidRPr="009A3DE5">
              <w:rPr>
                <w:sz w:val="24"/>
                <w:lang w:val="ru-RU"/>
              </w:rPr>
              <w:t>бізнесу</w:t>
            </w:r>
            <w:proofErr w:type="spellEnd"/>
            <w:r w:rsidRPr="009A3DE5">
              <w:rPr>
                <w:sz w:val="24"/>
                <w:lang w:val="ru-RU"/>
              </w:rPr>
              <w:t>.</w:t>
            </w:r>
          </w:p>
          <w:p w:rsidR="00CD26F7" w:rsidRPr="009A3DE5" w:rsidRDefault="00CD26F7" w:rsidP="00A30257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160" w:hanging="357"/>
              <w:jc w:val="both"/>
              <w:rPr>
                <w:sz w:val="24"/>
                <w:lang w:val="ru-RU"/>
              </w:rPr>
            </w:pPr>
            <w:r w:rsidRPr="009A3DE5">
              <w:rPr>
                <w:sz w:val="24"/>
                <w:lang w:val="ru-RU"/>
              </w:rPr>
              <w:t xml:space="preserve">знати </w:t>
            </w:r>
            <w:proofErr w:type="spellStart"/>
            <w:r w:rsidRPr="009A3DE5">
              <w:rPr>
                <w:sz w:val="24"/>
                <w:lang w:val="ru-RU"/>
              </w:rPr>
              <w:t>організовувати</w:t>
            </w:r>
            <w:proofErr w:type="spellEnd"/>
            <w:r w:rsidRPr="009A3DE5">
              <w:rPr>
                <w:sz w:val="24"/>
                <w:lang w:val="ru-RU"/>
              </w:rPr>
              <w:t xml:space="preserve"> на </w:t>
            </w:r>
            <w:proofErr w:type="spellStart"/>
            <w:r w:rsidRPr="009A3DE5">
              <w:rPr>
                <w:sz w:val="24"/>
                <w:lang w:val="ru-RU"/>
              </w:rPr>
              <w:t>практиці</w:t>
            </w:r>
            <w:proofErr w:type="spellEnd"/>
            <w:r w:rsidRPr="009A3DE5">
              <w:rPr>
                <w:sz w:val="24"/>
                <w:lang w:val="ru-RU"/>
              </w:rPr>
              <w:t xml:space="preserve"> </w:t>
            </w:r>
            <w:proofErr w:type="spellStart"/>
            <w:r w:rsidRPr="009A3DE5">
              <w:rPr>
                <w:sz w:val="24"/>
                <w:lang w:val="ru-RU"/>
              </w:rPr>
              <w:t>знання</w:t>
            </w:r>
            <w:proofErr w:type="spellEnd"/>
            <w:r w:rsidRPr="009A3DE5">
              <w:rPr>
                <w:sz w:val="24"/>
                <w:lang w:val="ru-RU"/>
              </w:rPr>
              <w:t xml:space="preserve"> з </w:t>
            </w:r>
            <w:proofErr w:type="spellStart"/>
            <w:r>
              <w:rPr>
                <w:sz w:val="24"/>
                <w:lang w:val="ru-RU"/>
              </w:rPr>
              <w:t>надання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A3DE5">
              <w:rPr>
                <w:sz w:val="24"/>
                <w:lang w:val="ru-RU"/>
              </w:rPr>
              <w:t>оздоровчих</w:t>
            </w:r>
            <w:proofErr w:type="spellEnd"/>
            <w:r w:rsidRPr="009A3DE5">
              <w:rPr>
                <w:sz w:val="24"/>
                <w:lang w:val="ru-RU"/>
              </w:rPr>
              <w:t xml:space="preserve"> </w:t>
            </w:r>
            <w:r w:rsidRPr="009A3DE5">
              <w:rPr>
                <w:sz w:val="24"/>
              </w:rPr>
              <w:t>SPA</w:t>
            </w:r>
            <w:r w:rsidRPr="009A3DE5">
              <w:rPr>
                <w:sz w:val="24"/>
                <w:lang w:val="ru-RU"/>
              </w:rPr>
              <w:t>-процедур;</w:t>
            </w:r>
          </w:p>
          <w:p w:rsidR="00CD26F7" w:rsidRPr="009C3DB6" w:rsidRDefault="00CD26F7" w:rsidP="00A30257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461" w:hanging="357"/>
              <w:jc w:val="both"/>
              <w:rPr>
                <w:i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вміти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</w:t>
            </w:r>
            <w:r w:rsidRPr="009C3DB6">
              <w:rPr>
                <w:sz w:val="24"/>
                <w:lang w:val="ru-RU"/>
              </w:rPr>
              <w:t>рганізовувати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правильне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дієтичне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харчування</w:t>
            </w:r>
            <w:proofErr w:type="spellEnd"/>
            <w:r w:rsidRPr="009C3DB6">
              <w:rPr>
                <w:sz w:val="24"/>
                <w:lang w:val="ru-RU"/>
              </w:rPr>
              <w:t>;</w:t>
            </w:r>
          </w:p>
          <w:p w:rsidR="00CD26F7" w:rsidRPr="00161AC2" w:rsidRDefault="00CD26F7" w:rsidP="00A30257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461" w:hanging="357"/>
              <w:jc w:val="both"/>
              <w:rPr>
                <w:i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надавати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Wellness</w:t>
            </w:r>
            <w:proofErr w:type="spellEnd"/>
            <w:r>
              <w:rPr>
                <w:sz w:val="24"/>
                <w:lang w:val="ru-RU"/>
              </w:rPr>
              <w:t>»-</w:t>
            </w:r>
            <w:proofErr w:type="spellStart"/>
            <w:r w:rsidRPr="00940AA1">
              <w:rPr>
                <w:sz w:val="24"/>
                <w:lang w:val="ru-RU"/>
              </w:rPr>
              <w:t>послуг</w:t>
            </w:r>
            <w:r>
              <w:rPr>
                <w:sz w:val="24"/>
                <w:lang w:val="ru-RU"/>
              </w:rPr>
              <w:t>и</w:t>
            </w:r>
            <w:proofErr w:type="spellEnd"/>
            <w:r>
              <w:rPr>
                <w:sz w:val="24"/>
                <w:lang w:val="ru-RU"/>
              </w:rPr>
              <w:t>;</w:t>
            </w:r>
          </w:p>
          <w:p w:rsidR="00CD26F7" w:rsidRPr="009C3DB6" w:rsidRDefault="00CD26F7" w:rsidP="00A30257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461" w:hanging="357"/>
              <w:jc w:val="both"/>
              <w:rPr>
                <w:i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проводити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 w:rsidRPr="00940AA1">
              <w:rPr>
                <w:sz w:val="24"/>
                <w:lang w:val="ru-RU"/>
              </w:rPr>
              <w:t>Fitness</w:t>
            </w:r>
            <w:proofErr w:type="spellEnd"/>
            <w:r w:rsidRPr="00940AA1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-заходи у </w:t>
            </w:r>
            <w:proofErr w:type="spellStart"/>
            <w:r>
              <w:rPr>
                <w:sz w:val="24"/>
                <w:lang w:val="ru-RU"/>
              </w:rPr>
              <w:t>готельно-ресторанних</w:t>
            </w:r>
            <w:proofErr w:type="spellEnd"/>
            <w:r>
              <w:rPr>
                <w:sz w:val="24"/>
                <w:lang w:val="ru-RU"/>
              </w:rPr>
              <w:t xml:space="preserve"> комплексах.</w:t>
            </w:r>
          </w:p>
        </w:tc>
      </w:tr>
      <w:tr w:rsidR="00CD26F7" w:rsidTr="00A30257">
        <w:trPr>
          <w:trHeight w:val="2164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CD26F7" w:rsidRPr="009C3DB6" w:rsidRDefault="00CD26F7" w:rsidP="00A30257">
            <w:pPr>
              <w:pStyle w:val="TableParagraph"/>
              <w:spacing w:before="77"/>
              <w:ind w:right="88"/>
              <w:rPr>
                <w:b/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 xml:space="preserve">Як </w:t>
            </w:r>
            <w:proofErr w:type="spellStart"/>
            <w:r w:rsidRPr="009C3DB6">
              <w:rPr>
                <w:b/>
                <w:sz w:val="24"/>
                <w:lang w:val="ru-RU"/>
              </w:rPr>
              <w:t>можна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користуватися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набутими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знаннями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і </w:t>
            </w:r>
            <w:proofErr w:type="spellStart"/>
            <w:r w:rsidRPr="009C3DB6">
              <w:rPr>
                <w:b/>
                <w:sz w:val="24"/>
                <w:lang w:val="ru-RU"/>
              </w:rPr>
              <w:t>вміннями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9C3DB6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9C3DB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72"/>
              <w:ind w:right="80"/>
              <w:jc w:val="both"/>
              <w:rPr>
                <w:i/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Знання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методів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прийомів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організації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</w:t>
            </w:r>
            <w:r w:rsidRPr="009B2996">
              <w:rPr>
                <w:sz w:val="24"/>
                <w:lang w:val="ru-RU"/>
              </w:rPr>
              <w:t>іт</w:t>
            </w:r>
            <w:r>
              <w:rPr>
                <w:sz w:val="24"/>
                <w:lang w:val="ru-RU"/>
              </w:rPr>
              <w:t>нес-заходів</w:t>
            </w:r>
            <w:proofErr w:type="spellEnd"/>
            <w:r w:rsidRPr="009B2996">
              <w:rPr>
                <w:sz w:val="24"/>
                <w:lang w:val="ru-RU"/>
              </w:rPr>
              <w:t xml:space="preserve"> і SPA у </w:t>
            </w:r>
            <w:proofErr w:type="spellStart"/>
            <w:r w:rsidRPr="009B2996">
              <w:rPr>
                <w:sz w:val="24"/>
                <w:lang w:val="ru-RU"/>
              </w:rPr>
              <w:t>сфері</w:t>
            </w:r>
            <w:proofErr w:type="spellEnd"/>
            <w:r w:rsidRPr="009B2996">
              <w:rPr>
                <w:sz w:val="24"/>
                <w:lang w:val="ru-RU"/>
              </w:rPr>
              <w:t xml:space="preserve"> </w:t>
            </w:r>
            <w:proofErr w:type="spellStart"/>
            <w:r w:rsidRPr="009B2996">
              <w:rPr>
                <w:sz w:val="24"/>
                <w:lang w:val="ru-RU"/>
              </w:rPr>
              <w:t>гостинності</w:t>
            </w:r>
            <w:proofErr w:type="spellEnd"/>
            <w:r w:rsidRPr="009B299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дозволяє</w:t>
            </w:r>
            <w:proofErr w:type="spellEnd"/>
            <w:r w:rsidRPr="009C3DB6">
              <w:rPr>
                <w:sz w:val="24"/>
                <w:lang w:val="ru-RU"/>
              </w:rPr>
              <w:t xml:space="preserve">  </w:t>
            </w:r>
            <w:proofErr w:type="spellStart"/>
            <w:r w:rsidRPr="009C3DB6">
              <w:rPr>
                <w:sz w:val="24"/>
                <w:lang w:val="ru-RU"/>
              </w:rPr>
              <w:t>просувати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реалізовувати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додаткові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послуги</w:t>
            </w:r>
            <w:proofErr w:type="spellEnd"/>
            <w:r w:rsidRPr="009C3DB6">
              <w:rPr>
                <w:sz w:val="24"/>
                <w:lang w:val="ru-RU"/>
              </w:rPr>
              <w:t xml:space="preserve"> у </w:t>
            </w:r>
            <w:proofErr w:type="spellStart"/>
            <w:r w:rsidRPr="009C3DB6">
              <w:rPr>
                <w:sz w:val="24"/>
                <w:lang w:val="ru-RU"/>
              </w:rPr>
              <w:t>готельно-ресторанних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DB6">
              <w:rPr>
                <w:sz w:val="24"/>
                <w:lang w:val="ru-RU"/>
              </w:rPr>
              <w:t>п</w:t>
            </w:r>
            <w:proofErr w:type="gramEnd"/>
            <w:r w:rsidRPr="009C3DB6">
              <w:rPr>
                <w:sz w:val="24"/>
                <w:lang w:val="ru-RU"/>
              </w:rPr>
              <w:t>ідприємствах</w:t>
            </w:r>
            <w:proofErr w:type="spellEnd"/>
            <w:r w:rsidRPr="009C3DB6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сприяє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забез</w:t>
            </w:r>
            <w:r>
              <w:rPr>
                <w:sz w:val="24"/>
                <w:lang w:val="ru-RU"/>
              </w:rPr>
              <w:t>печенню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безпеки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життєдіяльності</w:t>
            </w:r>
            <w:proofErr w:type="spellEnd"/>
            <w:r w:rsidRPr="009C3DB6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розумінню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предметної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області</w:t>
            </w:r>
            <w:proofErr w:type="spellEnd"/>
            <w:r>
              <w:rPr>
                <w:sz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lang w:val="ru-RU"/>
              </w:rPr>
              <w:t>особливостей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розміщення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використання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рекреаційних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ресурсів</w:t>
            </w:r>
            <w:proofErr w:type="spellEnd"/>
            <w:r w:rsidRPr="009C3DB6">
              <w:rPr>
                <w:sz w:val="24"/>
                <w:lang w:val="ru-RU"/>
              </w:rPr>
              <w:t xml:space="preserve"> за </w:t>
            </w:r>
            <w:proofErr w:type="spellStart"/>
            <w:r w:rsidRPr="009C3DB6">
              <w:rPr>
                <w:sz w:val="24"/>
                <w:lang w:val="ru-RU"/>
              </w:rPr>
              <w:t>регіонами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світу</w:t>
            </w:r>
            <w:proofErr w:type="spellEnd"/>
            <w:r w:rsidRPr="009C3DB6">
              <w:rPr>
                <w:sz w:val="24"/>
                <w:lang w:val="ru-RU"/>
              </w:rPr>
              <w:t xml:space="preserve">, </w:t>
            </w:r>
            <w:proofErr w:type="spellStart"/>
            <w:r w:rsidRPr="009C3DB6">
              <w:rPr>
                <w:sz w:val="24"/>
                <w:lang w:val="ru-RU"/>
              </w:rPr>
              <w:t>оцінювати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потенціал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розвитку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галузі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гостинності</w:t>
            </w:r>
            <w:proofErr w:type="spellEnd"/>
            <w:r w:rsidRPr="009C3DB6">
              <w:rPr>
                <w:sz w:val="24"/>
                <w:lang w:val="ru-RU"/>
              </w:rPr>
              <w:t xml:space="preserve"> з </w:t>
            </w:r>
            <w:proofErr w:type="spellStart"/>
            <w:r w:rsidRPr="009C3DB6">
              <w:rPr>
                <w:sz w:val="24"/>
                <w:lang w:val="ru-RU"/>
              </w:rPr>
              <w:t>урахуванням</w:t>
            </w:r>
            <w:proofErr w:type="spellEnd"/>
            <w:r w:rsidRPr="009C3DB6">
              <w:rPr>
                <w:sz w:val="24"/>
                <w:lang w:val="ru-RU"/>
              </w:rPr>
              <w:t xml:space="preserve"> потреб </w:t>
            </w:r>
            <w:proofErr w:type="spellStart"/>
            <w:proofErr w:type="gramStart"/>
            <w:r w:rsidRPr="009C3DB6">
              <w:rPr>
                <w:sz w:val="24"/>
                <w:lang w:val="ru-RU"/>
              </w:rPr>
              <w:t>р</w:t>
            </w:r>
            <w:proofErr w:type="gramEnd"/>
            <w:r w:rsidRPr="009C3DB6">
              <w:rPr>
                <w:sz w:val="24"/>
                <w:lang w:val="ru-RU"/>
              </w:rPr>
              <w:t>ізних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категорій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споживачів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видів</w:t>
            </w:r>
            <w:proofErr w:type="spellEnd"/>
            <w:r w:rsidRPr="009C3DB6">
              <w:rPr>
                <w:sz w:val="24"/>
                <w:lang w:val="ru-RU"/>
              </w:rPr>
              <w:t xml:space="preserve"> туризму.</w:t>
            </w:r>
          </w:p>
        </w:tc>
      </w:tr>
    </w:tbl>
    <w:p w:rsidR="00CD26F7" w:rsidRDefault="00CD26F7" w:rsidP="00CD26F7">
      <w:pPr>
        <w:rPr>
          <w:sz w:val="24"/>
        </w:rPr>
        <w:sectPr w:rsidR="00CD26F7" w:rsidSect="009C3DB6">
          <w:pgSz w:w="11900" w:h="16850"/>
          <w:pgMar w:top="900" w:right="3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7288"/>
      </w:tblGrid>
      <w:tr w:rsidR="00CD26F7" w:rsidTr="00A30257">
        <w:trPr>
          <w:trHeight w:val="4604"/>
        </w:trPr>
        <w:tc>
          <w:tcPr>
            <w:tcW w:w="2914" w:type="dxa"/>
            <w:tcBorders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Навчальна логістика</w:t>
            </w:r>
          </w:p>
        </w:tc>
        <w:tc>
          <w:tcPr>
            <w:tcW w:w="7288" w:type="dxa"/>
            <w:tcBorders>
              <w:bottom w:val="single" w:sz="6" w:space="0" w:color="000000"/>
            </w:tcBorders>
          </w:tcPr>
          <w:p w:rsidR="00CD26F7" w:rsidRPr="00D52D30" w:rsidRDefault="00CD26F7" w:rsidP="00A30257">
            <w:pPr>
              <w:pStyle w:val="TableParagraph"/>
              <w:spacing w:before="73"/>
              <w:ind w:right="637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Зміст дисципліни: </w:t>
            </w:r>
            <w:r w:rsidRPr="00D52D30">
              <w:rPr>
                <w:sz w:val="24"/>
              </w:rPr>
              <w:t>Поняття «</w:t>
            </w:r>
            <w:proofErr w:type="spellStart"/>
            <w:r w:rsidRPr="00D52D30">
              <w:rPr>
                <w:sz w:val="24"/>
              </w:rPr>
              <w:t>Fitness</w:t>
            </w:r>
            <w:proofErr w:type="spellEnd"/>
            <w:r w:rsidRPr="00D52D30">
              <w:rPr>
                <w:sz w:val="24"/>
              </w:rPr>
              <w:t>» та «</w:t>
            </w:r>
            <w:proofErr w:type="spellStart"/>
            <w:r w:rsidRPr="00D52D30">
              <w:rPr>
                <w:sz w:val="24"/>
              </w:rPr>
              <w:t>Wellness</w:t>
            </w:r>
            <w:proofErr w:type="spellEnd"/>
            <w:r w:rsidRPr="00D52D30">
              <w:rPr>
                <w:sz w:val="24"/>
              </w:rPr>
              <w:t>» і його складові.</w:t>
            </w:r>
            <w:r>
              <w:rPr>
                <w:sz w:val="24"/>
              </w:rPr>
              <w:t xml:space="preserve"> </w:t>
            </w:r>
            <w:proofErr w:type="spellStart"/>
            <w:r w:rsidRPr="00D52D30">
              <w:rPr>
                <w:sz w:val="24"/>
              </w:rPr>
              <w:t>Сучасний</w:t>
            </w:r>
            <w:proofErr w:type="spellEnd"/>
            <w:r w:rsidRPr="00D52D30">
              <w:rPr>
                <w:sz w:val="24"/>
              </w:rPr>
              <w:t xml:space="preserve"> стан розвитку </w:t>
            </w:r>
            <w:proofErr w:type="spellStart"/>
            <w:r w:rsidRPr="00D52D30">
              <w:rPr>
                <w:sz w:val="24"/>
              </w:rPr>
              <w:t>Wellness</w:t>
            </w:r>
            <w:proofErr w:type="spellEnd"/>
            <w:r w:rsidRPr="00D52D30">
              <w:rPr>
                <w:sz w:val="24"/>
              </w:rPr>
              <w:t xml:space="preserve"> </w:t>
            </w:r>
            <w:proofErr w:type="spellStart"/>
            <w:r w:rsidRPr="00D52D30">
              <w:rPr>
                <w:sz w:val="24"/>
              </w:rPr>
              <w:t>індустрії</w:t>
            </w:r>
            <w:proofErr w:type="spellEnd"/>
            <w:r>
              <w:rPr>
                <w:sz w:val="24"/>
              </w:rPr>
              <w:t xml:space="preserve">. </w:t>
            </w:r>
            <w:r w:rsidRPr="00D52D30">
              <w:rPr>
                <w:sz w:val="24"/>
              </w:rPr>
              <w:t xml:space="preserve">Правильне харчування як складова </w:t>
            </w:r>
            <w:proofErr w:type="spellStart"/>
            <w:r w:rsidRPr="00D52D30">
              <w:rPr>
                <w:sz w:val="24"/>
              </w:rPr>
              <w:t>Fitness</w:t>
            </w:r>
            <w:proofErr w:type="spellEnd"/>
            <w:r w:rsidRPr="00D52D30">
              <w:rPr>
                <w:sz w:val="24"/>
              </w:rPr>
              <w:t xml:space="preserve"> індустрії.</w:t>
            </w:r>
            <w:r>
              <w:rPr>
                <w:sz w:val="24"/>
              </w:rPr>
              <w:t xml:space="preserve"> </w:t>
            </w:r>
            <w:r w:rsidRPr="00D52D30">
              <w:rPr>
                <w:sz w:val="24"/>
              </w:rPr>
              <w:t>Види фітнесу</w:t>
            </w:r>
            <w:r>
              <w:rPr>
                <w:sz w:val="24"/>
              </w:rPr>
              <w:t xml:space="preserve">. </w:t>
            </w:r>
            <w:r w:rsidRPr="00D52D30">
              <w:rPr>
                <w:sz w:val="24"/>
              </w:rPr>
              <w:t xml:space="preserve">Історія виникнення </w:t>
            </w:r>
            <w:r>
              <w:rPr>
                <w:sz w:val="24"/>
              </w:rPr>
              <w:t>SPA</w:t>
            </w:r>
            <w:r w:rsidRPr="00D52D30">
              <w:rPr>
                <w:sz w:val="24"/>
              </w:rPr>
              <w:t>-індустрії та її основні складові.</w:t>
            </w:r>
            <w:r w:rsidRPr="00D52D30">
              <w:t xml:space="preserve"> </w:t>
            </w:r>
            <w:r w:rsidRPr="00D52D30">
              <w:rPr>
                <w:sz w:val="24"/>
              </w:rPr>
              <w:t xml:space="preserve">Регіональні моделі </w:t>
            </w:r>
            <w:r>
              <w:rPr>
                <w:sz w:val="24"/>
              </w:rPr>
              <w:t>SPA</w:t>
            </w:r>
            <w:r w:rsidRPr="00D52D30">
              <w:rPr>
                <w:sz w:val="24"/>
              </w:rPr>
              <w:t>.</w:t>
            </w:r>
            <w:r w:rsidRPr="00D52D30">
              <w:t xml:space="preserve"> </w:t>
            </w:r>
            <w:r w:rsidRPr="00D52D30">
              <w:rPr>
                <w:sz w:val="24"/>
              </w:rPr>
              <w:t xml:space="preserve">Класифікація </w:t>
            </w:r>
            <w:r>
              <w:rPr>
                <w:sz w:val="24"/>
              </w:rPr>
              <w:t>SPA</w:t>
            </w:r>
            <w:r w:rsidRPr="00D52D30">
              <w:rPr>
                <w:sz w:val="24"/>
              </w:rPr>
              <w:t>-процедур.</w:t>
            </w:r>
            <w:r>
              <w:rPr>
                <w:sz w:val="24"/>
              </w:rPr>
              <w:t xml:space="preserve"> </w:t>
            </w:r>
            <w:r w:rsidRPr="00D52D30">
              <w:rPr>
                <w:sz w:val="24"/>
              </w:rPr>
              <w:t xml:space="preserve">Готельні </w:t>
            </w:r>
            <w:r>
              <w:rPr>
                <w:sz w:val="24"/>
              </w:rPr>
              <w:t>SPA</w:t>
            </w:r>
            <w:r w:rsidRPr="00D52D30">
              <w:rPr>
                <w:sz w:val="24"/>
              </w:rPr>
              <w:t>-центри.</w:t>
            </w:r>
            <w:r w:rsidRPr="009A7BE9">
              <w:t xml:space="preserve"> </w:t>
            </w:r>
            <w:r w:rsidRPr="00D52D30">
              <w:rPr>
                <w:sz w:val="24"/>
              </w:rPr>
              <w:t xml:space="preserve">Особливості менеджменту в </w:t>
            </w:r>
            <w:r>
              <w:rPr>
                <w:sz w:val="24"/>
              </w:rPr>
              <w:t>SPA</w:t>
            </w:r>
            <w:r w:rsidRPr="00D52D30">
              <w:rPr>
                <w:sz w:val="24"/>
              </w:rPr>
              <w:t>-індустрії.</w:t>
            </w:r>
            <w:r w:rsidRPr="009A7BE9">
              <w:t xml:space="preserve"> </w:t>
            </w:r>
            <w:r w:rsidRPr="00D52D30">
              <w:rPr>
                <w:sz w:val="24"/>
              </w:rPr>
              <w:t xml:space="preserve">Особливості маркетингу в </w:t>
            </w:r>
            <w:r>
              <w:rPr>
                <w:sz w:val="24"/>
              </w:rPr>
              <w:t>SPA</w:t>
            </w:r>
            <w:r w:rsidRPr="00D52D30">
              <w:rPr>
                <w:sz w:val="24"/>
              </w:rPr>
              <w:t>-індустрії.</w:t>
            </w:r>
          </w:p>
          <w:p w:rsidR="00CD26F7" w:rsidRPr="00D52D30" w:rsidRDefault="00CD26F7" w:rsidP="00A30257">
            <w:pPr>
              <w:pStyle w:val="TableParagraph"/>
              <w:rPr>
                <w:sz w:val="24"/>
              </w:rPr>
            </w:pPr>
            <w:r w:rsidRPr="00D52D30">
              <w:rPr>
                <w:b/>
                <w:sz w:val="24"/>
              </w:rPr>
              <w:t xml:space="preserve">Види занять: </w:t>
            </w:r>
            <w:r w:rsidRPr="00D52D30">
              <w:rPr>
                <w:sz w:val="24"/>
              </w:rPr>
              <w:t>лекції, семінарські</w:t>
            </w:r>
          </w:p>
          <w:p w:rsidR="00CD26F7" w:rsidRPr="009C3DB6" w:rsidRDefault="00CD26F7" w:rsidP="00A3025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Методи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9C3DB6">
              <w:rPr>
                <w:sz w:val="24"/>
                <w:lang w:val="ru-RU"/>
              </w:rPr>
              <w:t>навчальна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дискусія</w:t>
            </w:r>
            <w:proofErr w:type="spellEnd"/>
            <w:r w:rsidRPr="009C3DB6">
              <w:rPr>
                <w:sz w:val="24"/>
                <w:lang w:val="ru-RU"/>
              </w:rPr>
              <w:t>, он</w:t>
            </w:r>
            <w:r>
              <w:rPr>
                <w:sz w:val="24"/>
                <w:lang w:val="ru-RU"/>
              </w:rPr>
              <w:t>-</w:t>
            </w:r>
            <w:proofErr w:type="spellStart"/>
            <w:r w:rsidRPr="009C3DB6">
              <w:rPr>
                <w:sz w:val="24"/>
                <w:lang w:val="ru-RU"/>
              </w:rPr>
              <w:t>лайн</w:t>
            </w:r>
            <w:proofErr w:type="spellEnd"/>
          </w:p>
          <w:p w:rsidR="00CD26F7" w:rsidRPr="009C3DB6" w:rsidRDefault="00CD26F7" w:rsidP="00A3025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Форми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9C3DB6">
              <w:rPr>
                <w:sz w:val="24"/>
                <w:lang w:val="ru-RU"/>
              </w:rPr>
              <w:t>очна</w:t>
            </w:r>
            <w:proofErr w:type="spellEnd"/>
            <w:r w:rsidRPr="009C3DB6">
              <w:rPr>
                <w:sz w:val="24"/>
                <w:lang w:val="ru-RU"/>
              </w:rPr>
              <w:t xml:space="preserve">, </w:t>
            </w:r>
            <w:proofErr w:type="spellStart"/>
            <w:r w:rsidRPr="009C3DB6">
              <w:rPr>
                <w:sz w:val="24"/>
                <w:lang w:val="ru-RU"/>
              </w:rPr>
              <w:t>дистанційна</w:t>
            </w:r>
            <w:proofErr w:type="spellEnd"/>
          </w:p>
        </w:tc>
      </w:tr>
      <w:tr w:rsidR="00CD26F7" w:rsidTr="00A30257">
        <w:trPr>
          <w:trHeight w:val="75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Default="00CD26F7" w:rsidP="00A30257">
            <w:pPr>
              <w:pStyle w:val="TableParagraph"/>
              <w:spacing w:before="69"/>
              <w:ind w:right="207"/>
              <w:rPr>
                <w:sz w:val="24"/>
              </w:rPr>
            </w:pPr>
            <w:r>
              <w:rPr>
                <w:sz w:val="24"/>
              </w:rPr>
              <w:t>Знання  основ з о</w:t>
            </w:r>
            <w:r w:rsidRPr="00D52D30">
              <w:rPr>
                <w:sz w:val="24"/>
              </w:rPr>
              <w:t>рганізація рекреаційних послуг</w:t>
            </w:r>
            <w:r>
              <w:rPr>
                <w:sz w:val="24"/>
              </w:rPr>
              <w:t>, загальні та фахові знання, отримані на першому (бакалаврському) рівні вищої освіти</w:t>
            </w:r>
          </w:p>
        </w:tc>
      </w:tr>
      <w:tr w:rsidR="00CD26F7" w:rsidTr="00A30257">
        <w:trPr>
          <w:trHeight w:val="1309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69"/>
              <w:ind w:right="106"/>
              <w:rPr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Теоретичні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практичні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знання</w:t>
            </w:r>
            <w:proofErr w:type="spellEnd"/>
            <w:r w:rsidRPr="009C3DB6">
              <w:rPr>
                <w:sz w:val="24"/>
                <w:lang w:val="ru-RU"/>
              </w:rPr>
              <w:t xml:space="preserve">, </w:t>
            </w:r>
            <w:proofErr w:type="spellStart"/>
            <w:r w:rsidRPr="009C3DB6">
              <w:rPr>
                <w:sz w:val="24"/>
                <w:lang w:val="ru-RU"/>
              </w:rPr>
              <w:t>що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можуть</w:t>
            </w:r>
            <w:proofErr w:type="spellEnd"/>
            <w:r w:rsidRPr="009C3DB6">
              <w:rPr>
                <w:sz w:val="24"/>
                <w:lang w:val="ru-RU"/>
              </w:rPr>
              <w:t xml:space="preserve"> бути </w:t>
            </w:r>
            <w:proofErr w:type="spellStart"/>
            <w:r w:rsidRPr="009C3DB6">
              <w:rPr>
                <w:sz w:val="24"/>
                <w:lang w:val="ru-RU"/>
              </w:rPr>
              <w:t>використані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DB6">
              <w:rPr>
                <w:sz w:val="24"/>
                <w:lang w:val="ru-RU"/>
              </w:rPr>
              <w:t>п</w:t>
            </w:r>
            <w:proofErr w:type="gramEnd"/>
            <w:r w:rsidRPr="009C3DB6">
              <w:rPr>
                <w:sz w:val="24"/>
                <w:lang w:val="ru-RU"/>
              </w:rPr>
              <w:t>ід</w:t>
            </w:r>
            <w:proofErr w:type="spellEnd"/>
            <w:r w:rsidRPr="009C3DB6">
              <w:rPr>
                <w:sz w:val="24"/>
                <w:lang w:val="ru-RU"/>
              </w:rPr>
              <w:t xml:space="preserve"> час </w:t>
            </w:r>
            <w:proofErr w:type="spellStart"/>
            <w:r w:rsidRPr="009C3DB6">
              <w:rPr>
                <w:sz w:val="24"/>
                <w:lang w:val="ru-RU"/>
              </w:rPr>
              <w:t>написання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бакалаврської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магістерської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роботи</w:t>
            </w:r>
            <w:proofErr w:type="spellEnd"/>
            <w:r w:rsidRPr="009C3DB6">
              <w:rPr>
                <w:sz w:val="24"/>
                <w:lang w:val="ru-RU"/>
              </w:rPr>
              <w:t>.</w:t>
            </w:r>
          </w:p>
        </w:tc>
      </w:tr>
      <w:tr w:rsidR="00CD26F7" w:rsidTr="00A30257">
        <w:trPr>
          <w:trHeight w:val="3009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Pr="009C3DB6" w:rsidRDefault="00CD26F7" w:rsidP="00A30257">
            <w:pPr>
              <w:pStyle w:val="TableParagraph"/>
              <w:spacing w:before="77"/>
              <w:ind w:right="1280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Інформаційне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  <w:p w:rsidR="00CD26F7" w:rsidRDefault="00CD26F7" w:rsidP="00A30257">
            <w:pPr>
              <w:pStyle w:val="TableParagraph"/>
              <w:ind w:right="268"/>
              <w:rPr>
                <w:b/>
                <w:sz w:val="24"/>
              </w:rPr>
            </w:pPr>
            <w:r w:rsidRPr="009C3DB6">
              <w:rPr>
                <w:b/>
                <w:sz w:val="24"/>
                <w:lang w:val="ru-RU"/>
              </w:rPr>
              <w:t xml:space="preserve">з фонду та </w:t>
            </w:r>
            <w:proofErr w:type="spellStart"/>
            <w:r w:rsidRPr="009C3DB6">
              <w:rPr>
                <w:b/>
                <w:sz w:val="24"/>
                <w:lang w:val="ru-RU"/>
              </w:rPr>
              <w:t>репозитарію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Default="00CD26F7" w:rsidP="00A30257">
            <w:pPr>
              <w:pStyle w:val="TableParagraph"/>
              <w:spacing w:before="77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Науково-технічна бібліотека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D26F7" w:rsidRPr="004D0AAE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4D0AAE">
              <w:rPr>
                <w:bCs/>
                <w:sz w:val="24"/>
                <w:szCs w:val="24"/>
              </w:rPr>
              <w:t xml:space="preserve">Білоус, Т. SPA-індустрія в Україні: аналіз розвитку та </w:t>
            </w:r>
            <w:proofErr w:type="spellStart"/>
            <w:r w:rsidRPr="004D0AAE">
              <w:rPr>
                <w:bCs/>
                <w:sz w:val="24"/>
                <w:szCs w:val="24"/>
              </w:rPr>
              <w:t>перспективи.Економічний</w:t>
            </w:r>
            <w:proofErr w:type="spellEnd"/>
            <w:r w:rsidRPr="004D0AAE">
              <w:rPr>
                <w:bCs/>
                <w:sz w:val="24"/>
                <w:szCs w:val="24"/>
              </w:rPr>
              <w:t xml:space="preserve"> вісник Запорізької державної інженерної академії. 2018. С. 126-133.</w:t>
            </w:r>
          </w:p>
          <w:p w:rsidR="00CD26F7" w:rsidRPr="004D0AAE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0AAE">
              <w:rPr>
                <w:bCs/>
                <w:sz w:val="24"/>
                <w:szCs w:val="24"/>
                <w:lang w:val="ru-RU"/>
              </w:rPr>
              <w:t xml:space="preserve">Бондаренко, В. О.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Розвиток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рекреаційно-оздоровчого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туризму в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Україні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D0AAE">
              <w:rPr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основі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D0AAE">
              <w:rPr>
                <w:bCs/>
                <w:sz w:val="24"/>
                <w:szCs w:val="24"/>
              </w:rPr>
              <w:t>SPA</w:t>
            </w:r>
            <w:r w:rsidRPr="004D0AAE"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центрів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>. 2018. С. 34-41.</w:t>
            </w:r>
          </w:p>
          <w:p w:rsidR="00CD26F7" w:rsidRPr="004D0AAE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0AAE">
              <w:rPr>
                <w:bCs/>
                <w:sz w:val="24"/>
                <w:szCs w:val="24"/>
                <w:lang w:val="ru-RU"/>
              </w:rPr>
              <w:t xml:space="preserve">Гончаренко, І. І., Литвинова, С. І., &amp;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Пономарьова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, І. М.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Аналіз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впливу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факторі</w:t>
            </w:r>
            <w:proofErr w:type="gramStart"/>
            <w:r w:rsidRPr="004D0AAE">
              <w:rPr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D0AAE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розвиток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фітнес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-клубу як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складової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бізнесу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>. 2017. С. 82-88.</w:t>
            </w:r>
          </w:p>
          <w:p w:rsidR="00CD26F7" w:rsidRPr="004D0AAE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Городенська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, Л. </w:t>
            </w:r>
            <w:r w:rsidRPr="004D0AAE">
              <w:rPr>
                <w:bCs/>
                <w:sz w:val="24"/>
                <w:szCs w:val="24"/>
              </w:rPr>
              <w:t>SPA</w:t>
            </w:r>
            <w:r w:rsidRPr="004D0AAE"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індустрія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сучасний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стан та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перспективи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. 2016. - </w:t>
            </w:r>
            <w:r w:rsidRPr="004D0AAE">
              <w:rPr>
                <w:bCs/>
                <w:sz w:val="24"/>
                <w:szCs w:val="24"/>
              </w:rPr>
              <w:t>C</w:t>
            </w:r>
            <w:r w:rsidRPr="004D0AAE">
              <w:rPr>
                <w:bCs/>
                <w:sz w:val="24"/>
                <w:szCs w:val="24"/>
                <w:lang w:val="ru-RU"/>
              </w:rPr>
              <w:t>. 49-56.</w:t>
            </w:r>
          </w:p>
          <w:p w:rsidR="00CD26F7" w:rsidRPr="004D0AAE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0AAE">
              <w:rPr>
                <w:bCs/>
                <w:sz w:val="24"/>
                <w:szCs w:val="24"/>
                <w:lang w:val="ru-RU"/>
              </w:rPr>
              <w:t xml:space="preserve">6. Жук, О. </w:t>
            </w:r>
            <w:r w:rsidRPr="004D0AAE">
              <w:rPr>
                <w:bCs/>
                <w:sz w:val="24"/>
                <w:szCs w:val="24"/>
              </w:rPr>
              <w:t>SPA</w:t>
            </w:r>
            <w:r w:rsidRPr="004D0AAE"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індустрія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складова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бізнесу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>. 2020. С. 43-53.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Ж</w:t>
            </w:r>
            <w:r w:rsidRPr="004D0AAE">
              <w:rPr>
                <w:bCs/>
                <w:sz w:val="24"/>
                <w:szCs w:val="24"/>
                <w:lang w:val="ru-RU"/>
              </w:rPr>
              <w:t>уравльова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, І.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Фітнес-центри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готелях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туристичний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продукт. 2018.  С. 53-56.</w:t>
            </w:r>
            <w:r w:rsidRPr="004D1575">
              <w:rPr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Кошовець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О. В., &amp;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Гуляєва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Л. І.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Фітне</w:t>
            </w:r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с-</w:t>
            </w:r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>індустрія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складова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бізнесу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Науковий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вісник</w:t>
            </w:r>
            <w:proofErr w:type="spellEnd"/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Чернівецького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>.  2018. С. 81-87.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Кошовець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О. В., &amp; Романюк, І. В.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Фітнес-послуги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готельному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бізнесі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проблеми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перспективи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Вісник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полі</w:t>
            </w:r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техн</w:t>
            </w:r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>іка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>". 2016. С. 286-292.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bCs/>
                <w:sz w:val="24"/>
                <w:szCs w:val="24"/>
                <w:lang w:val="ru-RU"/>
              </w:rPr>
              <w:t xml:space="preserve">Кравченко, О.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Сучасні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тенденції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інновації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у SPA-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індустрії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в Україні.2019. С. 39-45.</w:t>
            </w:r>
          </w:p>
          <w:p w:rsidR="00CD26F7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Кропивницька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О.Вплив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відвідування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SPA-центру на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здоров’я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людини</w:t>
            </w:r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.М</w:t>
            </w:r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>іжнародний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науковий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журнал «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Інтернаука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>». 2017. С. 56-58.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bCs/>
                <w:sz w:val="24"/>
                <w:szCs w:val="24"/>
                <w:lang w:val="ru-RU"/>
              </w:rPr>
              <w:t xml:space="preserve">Ляшенко, О. SPA-туризм як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інструмент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сучасного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туризму. 2019. С. 449-452.</w:t>
            </w:r>
            <w:r w:rsidRPr="004D1575">
              <w:rPr>
                <w:sz w:val="24"/>
                <w:szCs w:val="24"/>
              </w:rPr>
              <w:t xml:space="preserve"> 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sz w:val="24"/>
                <w:szCs w:val="24"/>
                <w:lang w:val="ru-RU"/>
              </w:rPr>
              <w:t xml:space="preserve">Павленко, Т. І., &amp; Мельниченко, А. В.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Фітнес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-клуб як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складова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готелю</w:t>
            </w:r>
            <w:proofErr w:type="spellEnd"/>
            <w:proofErr w:type="gramStart"/>
            <w:r w:rsidRPr="004D1575">
              <w:rPr>
                <w:i/>
                <w:iCs/>
                <w:sz w:val="24"/>
                <w:szCs w:val="24"/>
              </w:rPr>
              <w:t>.Е</w:t>
            </w:r>
            <w:proofErr w:type="spellStart"/>
            <w:proofErr w:type="gramEnd"/>
            <w:r w:rsidRPr="004D1575">
              <w:rPr>
                <w:i/>
                <w:iCs/>
                <w:sz w:val="24"/>
                <w:szCs w:val="24"/>
                <w:lang w:val="ru-RU"/>
              </w:rPr>
              <w:t>кономічний</w:t>
            </w:r>
            <w:proofErr w:type="spellEnd"/>
            <w:r w:rsidRPr="004D157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i/>
                <w:iCs/>
                <w:sz w:val="24"/>
                <w:szCs w:val="24"/>
                <w:lang w:val="ru-RU"/>
              </w:rPr>
              <w:t>вісник</w:t>
            </w:r>
            <w:proofErr w:type="spellEnd"/>
            <w:r w:rsidRPr="004D1575">
              <w:rPr>
                <w:i/>
                <w:iCs/>
                <w:sz w:val="24"/>
                <w:szCs w:val="24"/>
                <w:lang w:val="ru-RU"/>
              </w:rPr>
              <w:t xml:space="preserve"> НТУУ "КПІ"</w:t>
            </w:r>
            <w:r w:rsidRPr="004D1575">
              <w:rPr>
                <w:i/>
                <w:iCs/>
                <w:sz w:val="24"/>
                <w:szCs w:val="24"/>
              </w:rPr>
              <w:t>.</w:t>
            </w:r>
            <w:r w:rsidRPr="004D1575">
              <w:rPr>
                <w:sz w:val="24"/>
                <w:szCs w:val="24"/>
                <w:lang w:val="ru-RU"/>
              </w:rPr>
              <w:t xml:space="preserve"> 2018. </w:t>
            </w:r>
            <w:r w:rsidRPr="004D1575">
              <w:rPr>
                <w:sz w:val="24"/>
                <w:szCs w:val="24"/>
              </w:rPr>
              <w:t>С. 63-69.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sz w:val="24"/>
                <w:szCs w:val="24"/>
                <w:lang w:val="ru-RU"/>
              </w:rPr>
              <w:t xml:space="preserve">Подопригора, О.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тенденції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r w:rsidRPr="004D1575">
              <w:rPr>
                <w:sz w:val="24"/>
                <w:szCs w:val="24"/>
              </w:rPr>
              <w:t>SPA</w:t>
            </w:r>
            <w:r w:rsidRPr="004D157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індустрії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lastRenderedPageBreak/>
              <w:t>Україні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. </w:t>
            </w:r>
            <w:r w:rsidRPr="004D1575">
              <w:rPr>
                <w:sz w:val="24"/>
                <w:szCs w:val="24"/>
              </w:rPr>
              <w:t xml:space="preserve">Стратегічні </w:t>
            </w:r>
            <w:proofErr w:type="gramStart"/>
            <w:r w:rsidRPr="004D1575">
              <w:rPr>
                <w:sz w:val="24"/>
                <w:szCs w:val="24"/>
              </w:rPr>
              <w:t>пр</w:t>
            </w:r>
            <w:proofErr w:type="gramEnd"/>
            <w:r w:rsidRPr="004D1575">
              <w:rPr>
                <w:sz w:val="24"/>
                <w:szCs w:val="24"/>
              </w:rPr>
              <w:t>іоритети. 2017. С. 213-218.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1575">
              <w:rPr>
                <w:sz w:val="24"/>
                <w:szCs w:val="24"/>
              </w:rPr>
              <w:t>Попель</w:t>
            </w:r>
            <w:proofErr w:type="spellEnd"/>
            <w:r w:rsidRPr="004D1575">
              <w:rPr>
                <w:sz w:val="24"/>
                <w:szCs w:val="24"/>
              </w:rPr>
              <w:t xml:space="preserve">, М. І., &amp; Євтушенко, О. С. </w:t>
            </w:r>
            <w:proofErr w:type="spellStart"/>
            <w:r w:rsidRPr="004D1575">
              <w:rPr>
                <w:sz w:val="24"/>
                <w:szCs w:val="24"/>
              </w:rPr>
              <w:t>Фітнес-брендинг</w:t>
            </w:r>
            <w:proofErr w:type="spellEnd"/>
            <w:r w:rsidRPr="004D1575">
              <w:rPr>
                <w:sz w:val="24"/>
                <w:szCs w:val="24"/>
              </w:rPr>
              <w:t xml:space="preserve"> як засіб привертання та утримання клієнтів у готельному </w:t>
            </w:r>
            <w:proofErr w:type="spellStart"/>
            <w:r w:rsidRPr="004D1575">
              <w:rPr>
                <w:sz w:val="24"/>
                <w:szCs w:val="24"/>
              </w:rPr>
              <w:t>бізнесі.</w:t>
            </w:r>
            <w:r w:rsidRPr="004D1575">
              <w:rPr>
                <w:i/>
                <w:iCs/>
                <w:sz w:val="24"/>
                <w:szCs w:val="24"/>
              </w:rPr>
              <w:t>Науковий</w:t>
            </w:r>
            <w:proofErr w:type="spellEnd"/>
            <w:r w:rsidRPr="004D1575">
              <w:rPr>
                <w:i/>
                <w:iCs/>
                <w:sz w:val="24"/>
                <w:szCs w:val="24"/>
              </w:rPr>
              <w:t xml:space="preserve"> вісник Миколаївського національного університету імені В. О. Сухомлинського</w:t>
            </w:r>
            <w:r w:rsidRPr="004D1575">
              <w:rPr>
                <w:sz w:val="24"/>
                <w:szCs w:val="24"/>
              </w:rPr>
              <w:t>. 2016. С. 72-77.</w:t>
            </w:r>
          </w:p>
          <w:p w:rsidR="00CD26F7" w:rsidRPr="004D157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sz w:val="24"/>
                <w:szCs w:val="24"/>
                <w:lang w:val="ru-RU"/>
              </w:rPr>
              <w:t xml:space="preserve">Рожкова, А. В.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Фітнес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-клуби як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елемент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готельного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4D1575">
              <w:rPr>
                <w:sz w:val="24"/>
                <w:szCs w:val="24"/>
              </w:rPr>
              <w:t>.</w:t>
            </w:r>
            <w:r w:rsidRPr="004D1575">
              <w:rPr>
                <w:sz w:val="24"/>
                <w:szCs w:val="24"/>
                <w:lang w:val="ru-RU"/>
              </w:rPr>
              <w:t xml:space="preserve"> 2017. </w:t>
            </w:r>
            <w:r w:rsidRPr="004D1575">
              <w:rPr>
                <w:sz w:val="24"/>
                <w:szCs w:val="24"/>
              </w:rPr>
              <w:t>С</w:t>
            </w:r>
            <w:r w:rsidRPr="004D1575">
              <w:rPr>
                <w:sz w:val="24"/>
                <w:szCs w:val="24"/>
                <w:lang w:val="ru-RU"/>
              </w:rPr>
              <w:t>. 62-68.</w:t>
            </w:r>
          </w:p>
          <w:p w:rsidR="00CD26F7" w:rsidRPr="00E10733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Токарська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, О.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Фітнес-індустрія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чинник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бізнесу</w:t>
            </w:r>
            <w:proofErr w:type="gramStart"/>
            <w:r w:rsidRPr="00E10733">
              <w:rPr>
                <w:bCs/>
                <w:sz w:val="24"/>
                <w:szCs w:val="24"/>
                <w:lang w:val="ru-RU"/>
              </w:rPr>
              <w:t>.В</w:t>
            </w:r>
            <w:proofErr w:type="gramEnd"/>
            <w:r w:rsidRPr="00E10733">
              <w:rPr>
                <w:bCs/>
                <w:sz w:val="24"/>
                <w:szCs w:val="24"/>
                <w:lang w:val="ru-RU"/>
              </w:rPr>
              <w:t>існик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Харківського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імені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В. Н.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Каразіна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>. 2018. С. 21-24.</w:t>
            </w:r>
          </w:p>
          <w:p w:rsidR="00CD26F7" w:rsidRPr="00C30DC5" w:rsidRDefault="00CD26F7" w:rsidP="00A3025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Чекалюк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, О.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Сучасні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тенденції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SPA-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індустрії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Україн</w:t>
            </w:r>
            <w:proofErr w:type="gramStart"/>
            <w:r w:rsidRPr="00E10733">
              <w:rPr>
                <w:bCs/>
                <w:sz w:val="24"/>
                <w:szCs w:val="24"/>
                <w:lang w:val="ru-RU"/>
              </w:rPr>
              <w:t>і.</w:t>
            </w:r>
            <w:proofErr w:type="gramEnd"/>
            <w:r w:rsidRPr="00E10733">
              <w:rPr>
                <w:bCs/>
                <w:sz w:val="24"/>
                <w:szCs w:val="24"/>
                <w:lang w:val="ru-RU"/>
              </w:rPr>
              <w:t>Наукові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записки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Острозька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академія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>». 2019.С. 98-102.</w:t>
            </w:r>
          </w:p>
          <w:p w:rsidR="00CD26F7" w:rsidRDefault="00CD26F7" w:rsidP="00A30257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Репозитарій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D26F7" w:rsidRDefault="00CD26F7" w:rsidP="00A30257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  <w:p w:rsidR="00CD26F7" w:rsidRDefault="00CD26F7" w:rsidP="00A30257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9C3DB6">
              <w:rPr>
                <w:bCs/>
                <w:sz w:val="24"/>
                <w:szCs w:val="24"/>
                <w:lang w:val="ru-RU"/>
              </w:rPr>
              <w:t xml:space="preserve">Корсак Р. В.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Інституційна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туризму </w:t>
            </w:r>
            <w:proofErr w:type="gramStart"/>
            <w:r w:rsidRPr="009C3DB6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9C3DB6">
              <w:rPr>
                <w:bCs/>
                <w:sz w:val="24"/>
                <w:szCs w:val="24"/>
                <w:lang w:val="ru-RU"/>
              </w:rPr>
              <w:t xml:space="preserve"> ЄС: практика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Україні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Східноєвропейський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історичний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вісник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Дрогобич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Посвіт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, 2017.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Вип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>. 2. С. 82-86.</w:t>
            </w:r>
            <w:r w:rsidRPr="009C3DB6">
              <w:rPr>
                <w:lang w:val="ru-RU"/>
              </w:rPr>
              <w:t xml:space="preserve"> </w:t>
            </w:r>
            <w:hyperlink r:id="rId7" w:history="1">
              <w:r w:rsidRPr="00A36C52">
                <w:rPr>
                  <w:rStyle w:val="a6"/>
                  <w:bCs/>
                  <w:sz w:val="24"/>
                  <w:szCs w:val="24"/>
                </w:rPr>
                <w:t>https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://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dspace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uzhnu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edu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ua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jspui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handle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lib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/11382</w:t>
              </w:r>
            </w:hyperlink>
          </w:p>
          <w:p w:rsidR="00CD26F7" w:rsidRPr="00DA1A4A" w:rsidRDefault="00CD26F7" w:rsidP="00A30257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726335">
              <w:rPr>
                <w:bCs/>
                <w:sz w:val="24"/>
                <w:szCs w:val="24"/>
                <w:lang w:val="ru-RU"/>
              </w:rPr>
              <w:t xml:space="preserve">Корсак Р. В.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П</w:t>
            </w:r>
            <w:r w:rsidRPr="00726335">
              <w:rPr>
                <w:bCs/>
                <w:sz w:val="24"/>
                <w:szCs w:val="24"/>
                <w:lang w:val="ru-RU"/>
              </w:rPr>
              <w:t>ерспективи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е</w:t>
            </w:r>
            <w:r>
              <w:rPr>
                <w:bCs/>
                <w:sz w:val="24"/>
                <w:szCs w:val="24"/>
                <w:lang w:val="ru-RU"/>
              </w:rPr>
              <w:t>кологічних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готелі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прикладі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Рахівського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З</w:t>
            </w:r>
            <w:r w:rsidRPr="00726335">
              <w:rPr>
                <w:bCs/>
                <w:sz w:val="24"/>
                <w:szCs w:val="24"/>
                <w:lang w:val="ru-RU"/>
              </w:rPr>
              <w:t>акарпаття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Актуальні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питання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гуманітарних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наук: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міжвузівський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збірник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наукових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праць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мо</w:t>
            </w:r>
            <w:r>
              <w:rPr>
                <w:bCs/>
                <w:sz w:val="24"/>
                <w:szCs w:val="24"/>
                <w:lang w:val="ru-RU"/>
              </w:rPr>
              <w:t>лодих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вчених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Дрогобицького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дер</w:t>
            </w:r>
            <w:r w:rsidRPr="00726335">
              <w:rPr>
                <w:bCs/>
                <w:sz w:val="24"/>
                <w:szCs w:val="24"/>
                <w:lang w:val="ru-RU"/>
              </w:rPr>
              <w:t xml:space="preserve">жавного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ім</w:t>
            </w:r>
            <w:r>
              <w:rPr>
                <w:bCs/>
                <w:sz w:val="24"/>
                <w:szCs w:val="24"/>
                <w:lang w:val="ru-RU"/>
              </w:rPr>
              <w:t>ені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Івана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Франка.</w:t>
            </w:r>
            <w:r w:rsidRPr="007263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Дрогобич</w:t>
            </w:r>
            <w:proofErr w:type="spellEnd"/>
            <w:r w:rsidRPr="00726335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26335">
              <w:rPr>
                <w:bCs/>
                <w:sz w:val="24"/>
                <w:szCs w:val="24"/>
                <w:lang w:val="ru-RU"/>
              </w:rPr>
              <w:t>Вида</w:t>
            </w:r>
            <w:r>
              <w:rPr>
                <w:bCs/>
                <w:sz w:val="24"/>
                <w:szCs w:val="24"/>
                <w:lang w:val="ru-RU"/>
              </w:rPr>
              <w:t>вничий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ді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"Гельветика", 2019.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Вип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. 26. Том 1. С.</w:t>
            </w:r>
            <w:r w:rsidRPr="00726335">
              <w:rPr>
                <w:bCs/>
                <w:sz w:val="24"/>
                <w:szCs w:val="24"/>
                <w:lang w:val="ru-RU"/>
              </w:rPr>
              <w:t xml:space="preserve"> 4-8 с.</w:t>
            </w:r>
            <w:r w:rsidRPr="00DA1A4A">
              <w:rPr>
                <w:lang w:val="ru-RU"/>
              </w:rPr>
              <w:t xml:space="preserve"> </w:t>
            </w:r>
            <w:r w:rsidRPr="00DA1A4A">
              <w:rPr>
                <w:bCs/>
                <w:sz w:val="24"/>
                <w:szCs w:val="24"/>
                <w:lang w:val="ru-RU"/>
              </w:rPr>
              <w:t>https://dspace.uzhnu.edu.ua/jspui/handle/lib/30160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  <w:p w:rsidR="00CD26F7" w:rsidRPr="009C3DB6" w:rsidRDefault="00CD26F7" w:rsidP="00A30257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9C3DB6">
              <w:rPr>
                <w:bCs/>
                <w:sz w:val="24"/>
                <w:szCs w:val="24"/>
                <w:lang w:val="ru-RU"/>
              </w:rPr>
              <w:t xml:space="preserve">Корсак Р., Годя І. Роль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готельно-ресторанної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індустрії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організації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подієвих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заході</w:t>
            </w:r>
            <w:proofErr w:type="gramStart"/>
            <w:r w:rsidRPr="009C3DB6">
              <w:rPr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9C3DB6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Закарпатті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Актуальні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питання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гуманітарних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3DB6">
              <w:rPr>
                <w:bCs/>
                <w:i/>
                <w:sz w:val="24"/>
                <w:szCs w:val="24"/>
                <w:lang w:val="ru-RU"/>
              </w:rPr>
              <w:t>наук</w:t>
            </w:r>
            <w:proofErr w:type="gram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міжвузівський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збірник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наукових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праць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молодих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вчених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Дрогобицького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імені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i/>
                <w:sz w:val="24"/>
                <w:szCs w:val="24"/>
                <w:lang w:val="ru-RU"/>
              </w:rPr>
              <w:t>Івана</w:t>
            </w:r>
            <w:proofErr w:type="spellEnd"/>
            <w:r w:rsidRPr="009C3DB6">
              <w:rPr>
                <w:bCs/>
                <w:i/>
                <w:sz w:val="24"/>
                <w:szCs w:val="24"/>
                <w:lang w:val="ru-RU"/>
              </w:rPr>
              <w:t xml:space="preserve"> Франка</w:t>
            </w:r>
            <w:r w:rsidRPr="009C3DB6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Дрогобич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Видавничий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ді</w:t>
            </w:r>
            <w:proofErr w:type="gramStart"/>
            <w:r w:rsidRPr="009C3DB6">
              <w:rPr>
                <w:bCs/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  <w:r w:rsidRPr="009C3DB6">
              <w:rPr>
                <w:bCs/>
                <w:sz w:val="24"/>
                <w:szCs w:val="24"/>
                <w:lang w:val="ru-RU"/>
              </w:rPr>
              <w:t xml:space="preserve"> «Гельветика», 2021.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Вип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. 46. Том 1. С. 28-33. </w:t>
            </w:r>
            <w:hyperlink r:id="rId8" w:history="1">
              <w:r w:rsidRPr="00A36C52">
                <w:rPr>
                  <w:rStyle w:val="a6"/>
                  <w:bCs/>
                  <w:sz w:val="24"/>
                  <w:szCs w:val="24"/>
                </w:rPr>
                <w:t>https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://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dspace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uzhnu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edu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ua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jspui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handle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lib</w:t>
              </w:r>
              <w:r w:rsidRPr="009C3DB6">
                <w:rPr>
                  <w:rStyle w:val="a6"/>
                  <w:bCs/>
                  <w:sz w:val="24"/>
                  <w:szCs w:val="24"/>
                  <w:lang w:val="ru-RU"/>
                </w:rPr>
                <w:t>/42125</w:t>
              </w:r>
            </w:hyperlink>
          </w:p>
          <w:p w:rsidR="00CD26F7" w:rsidRDefault="00CD26F7" w:rsidP="00A30257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9C3DB6">
              <w:rPr>
                <w:bCs/>
                <w:sz w:val="24"/>
                <w:szCs w:val="24"/>
                <w:lang w:val="ru-RU"/>
              </w:rPr>
              <w:t xml:space="preserve">Корсак Р., Корсак М., Гребенюк В.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Туристичні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об’єкти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Закарпатської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Збірник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. Ужгород: 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Поліграфцентр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9C3DB6">
              <w:rPr>
                <w:bCs/>
                <w:sz w:val="24"/>
                <w:szCs w:val="24"/>
                <w:lang w:val="ru-RU"/>
              </w:rPr>
              <w:t>Ліра</w:t>
            </w:r>
            <w:proofErr w:type="spellEnd"/>
            <w:r w:rsidRPr="009C3DB6">
              <w:rPr>
                <w:bCs/>
                <w:sz w:val="24"/>
                <w:szCs w:val="24"/>
                <w:lang w:val="ru-RU"/>
              </w:rPr>
              <w:t>", 2017. 416 с.</w:t>
            </w:r>
            <w:r w:rsidRPr="009C3DB6">
              <w:rPr>
                <w:lang w:val="ru-RU"/>
              </w:rPr>
              <w:t xml:space="preserve"> </w:t>
            </w:r>
            <w:hyperlink r:id="rId9" w:history="1">
              <w:r w:rsidRPr="00A36C52">
                <w:rPr>
                  <w:rStyle w:val="a6"/>
                  <w:bCs/>
                  <w:sz w:val="24"/>
                  <w:szCs w:val="24"/>
                </w:rPr>
                <w:t>https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://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dspace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uzhnu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edu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.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ua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jspui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handle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</w:t>
              </w:r>
              <w:r w:rsidRPr="00A36C52">
                <w:rPr>
                  <w:rStyle w:val="a6"/>
                  <w:bCs/>
                  <w:sz w:val="24"/>
                  <w:szCs w:val="24"/>
                </w:rPr>
                <w:t>lib</w:t>
              </w:r>
              <w:r w:rsidRPr="00A36C52">
                <w:rPr>
                  <w:rStyle w:val="a6"/>
                  <w:bCs/>
                  <w:sz w:val="24"/>
                  <w:szCs w:val="24"/>
                  <w:lang w:val="ru-RU"/>
                </w:rPr>
                <w:t>/16532</w:t>
              </w:r>
            </w:hyperlink>
          </w:p>
          <w:p w:rsidR="00CD26F7" w:rsidRDefault="00CD26F7" w:rsidP="00A30257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217B93">
              <w:rPr>
                <w:bCs/>
                <w:sz w:val="24"/>
                <w:szCs w:val="24"/>
                <w:lang w:val="ru-RU"/>
              </w:rPr>
              <w:t xml:space="preserve">Корсак Р.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Ф</w:t>
            </w:r>
            <w:r w:rsidRPr="00217B93">
              <w:rPr>
                <w:bCs/>
                <w:sz w:val="24"/>
                <w:szCs w:val="24"/>
                <w:lang w:val="ru-RU"/>
              </w:rPr>
              <w:t>ітнес</w:t>
            </w:r>
            <w:proofErr w:type="spellEnd"/>
            <w:r w:rsidRPr="00217B93">
              <w:rPr>
                <w:bCs/>
                <w:sz w:val="24"/>
                <w:szCs w:val="24"/>
                <w:lang w:val="ru-RU"/>
              </w:rPr>
              <w:t xml:space="preserve"> заходи і SPA</w:t>
            </w:r>
            <w:r>
              <w:rPr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курортній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справі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17B93">
              <w:rPr>
                <w:bCs/>
                <w:sz w:val="24"/>
                <w:szCs w:val="24"/>
                <w:lang w:val="ru-RU"/>
              </w:rPr>
              <w:t>Розвиток</w:t>
            </w:r>
            <w:proofErr w:type="spellEnd"/>
            <w:r w:rsidRPr="00217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7B93">
              <w:rPr>
                <w:bCs/>
                <w:sz w:val="24"/>
                <w:szCs w:val="24"/>
                <w:lang w:val="ru-RU"/>
              </w:rPr>
              <w:t>сучасної</w:t>
            </w:r>
            <w:proofErr w:type="spellEnd"/>
            <w:r w:rsidRPr="00217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7B93">
              <w:rPr>
                <w:bCs/>
                <w:sz w:val="24"/>
                <w:szCs w:val="24"/>
                <w:lang w:val="ru-RU"/>
              </w:rPr>
              <w:t>освіти</w:t>
            </w:r>
            <w:proofErr w:type="spellEnd"/>
            <w:r w:rsidRPr="00217B93">
              <w:rPr>
                <w:bCs/>
                <w:sz w:val="24"/>
                <w:szCs w:val="24"/>
                <w:lang w:val="ru-RU"/>
              </w:rPr>
              <w:t xml:space="preserve"> і науки: </w:t>
            </w:r>
            <w:proofErr w:type="spellStart"/>
            <w:r w:rsidRPr="00217B93">
              <w:rPr>
                <w:bCs/>
                <w:sz w:val="24"/>
                <w:szCs w:val="24"/>
                <w:lang w:val="ru-RU"/>
              </w:rPr>
              <w:t>результати</w:t>
            </w:r>
            <w:proofErr w:type="spellEnd"/>
            <w:r w:rsidRPr="00217B93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7B93">
              <w:rPr>
                <w:bCs/>
                <w:sz w:val="24"/>
                <w:szCs w:val="24"/>
                <w:lang w:val="ru-RU"/>
              </w:rPr>
              <w:t>проблеми</w:t>
            </w:r>
            <w:proofErr w:type="spellEnd"/>
            <w:r w:rsidRPr="00217B93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7B93">
              <w:rPr>
                <w:bCs/>
                <w:sz w:val="24"/>
                <w:szCs w:val="24"/>
                <w:lang w:val="ru-RU"/>
              </w:rPr>
              <w:t>перс</w:t>
            </w:r>
            <w:r>
              <w:rPr>
                <w:bCs/>
                <w:sz w:val="24"/>
                <w:szCs w:val="24"/>
                <w:lang w:val="ru-RU"/>
              </w:rPr>
              <w:t>пективи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перспективи</w:t>
            </w:r>
            <w:proofErr w:type="spellEnd"/>
            <w:proofErr w:type="gramStart"/>
            <w:r>
              <w:rPr>
                <w:bCs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Том V.</w:t>
            </w:r>
            <w:r w:rsidRPr="00217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7B93">
              <w:rPr>
                <w:bCs/>
                <w:sz w:val="24"/>
                <w:szCs w:val="24"/>
                <w:lang w:val="ru-RU"/>
              </w:rPr>
              <w:t>Конін</w:t>
            </w:r>
            <w:proofErr w:type="spellEnd"/>
            <w:r w:rsidRPr="00217B93">
              <w:rPr>
                <w:bCs/>
                <w:sz w:val="24"/>
                <w:szCs w:val="24"/>
                <w:lang w:val="ru-RU"/>
              </w:rPr>
              <w:t xml:space="preserve"> – Ужгород – Херс</w:t>
            </w:r>
            <w:r>
              <w:rPr>
                <w:bCs/>
                <w:sz w:val="24"/>
                <w:szCs w:val="24"/>
                <w:lang w:val="ru-RU"/>
              </w:rPr>
              <w:t xml:space="preserve">он –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Кривий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іг:Посвіт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, 2018. С</w:t>
            </w:r>
            <w:r w:rsidRPr="00217B93">
              <w:rPr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164-165.</w:t>
            </w:r>
          </w:p>
          <w:p w:rsidR="00CD26F7" w:rsidRPr="001F7DCA" w:rsidRDefault="00CD26F7" w:rsidP="00A30257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Кемінь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Д., Корсак Р.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Розвиток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SPA-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готелів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gramStart"/>
            <w:r w:rsidRPr="001F7DCA">
              <w:rPr>
                <w:bCs/>
                <w:sz w:val="24"/>
                <w:szCs w:val="24"/>
                <w:lang w:val="ru-RU"/>
              </w:rPr>
              <w:t>перспективного</w:t>
            </w:r>
            <w:proofErr w:type="gramEnd"/>
            <w:r w:rsidRPr="001F7DC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напряму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індустрії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гостинності.Розвиток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сучасної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освіти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і науки: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результати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проблеми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перспективи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>. Том ХIX</w:t>
            </w:r>
            <w:proofErr w:type="gramStart"/>
            <w:r w:rsidRPr="001F7DCA">
              <w:rPr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F7DCA">
              <w:rPr>
                <w:bCs/>
                <w:sz w:val="24"/>
                <w:szCs w:val="24"/>
                <w:lang w:val="ru-RU"/>
              </w:rPr>
              <w:t xml:space="preserve"> Людина,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суспільство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історія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діалог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гуманітарному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просторі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/ [</w:t>
            </w:r>
            <w:proofErr w:type="gramStart"/>
            <w:r w:rsidRPr="001F7DCA">
              <w:rPr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1F7DCA">
              <w:rPr>
                <w:bCs/>
                <w:sz w:val="24"/>
                <w:szCs w:val="24"/>
                <w:lang w:val="ru-RU"/>
              </w:rPr>
              <w:t xml:space="preserve"> Ред .: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Ґжесяк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,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Зимомря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, В.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Ільницький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].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Конін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– Ужгород – Пер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емишль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МиколаївМиколаїв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F7DCA">
              <w:rPr>
                <w:bCs/>
                <w:sz w:val="24"/>
                <w:szCs w:val="24"/>
                <w:lang w:val="ru-RU"/>
              </w:rPr>
              <w:t>Посвіт</w:t>
            </w:r>
            <w:proofErr w:type="spellEnd"/>
            <w:r w:rsidRPr="001F7DCA">
              <w:rPr>
                <w:bCs/>
                <w:sz w:val="24"/>
                <w:szCs w:val="24"/>
                <w:lang w:val="ru-RU"/>
              </w:rPr>
              <w:t xml:space="preserve"> , 2025. С. 271-273. https://dspace.uzhnu.edu.ua/handle/lib/79198</w:t>
            </w:r>
          </w:p>
          <w:p w:rsidR="00CD26F7" w:rsidRPr="009C3DB6" w:rsidRDefault="00CD26F7" w:rsidP="00A30257">
            <w:pPr>
              <w:pStyle w:val="TableParagraph"/>
              <w:ind w:left="0" w:right="153"/>
              <w:rPr>
                <w:i/>
                <w:sz w:val="24"/>
                <w:lang w:val="ru-RU"/>
              </w:rPr>
            </w:pPr>
          </w:p>
        </w:tc>
      </w:tr>
      <w:tr w:rsidR="00CD26F7" w:rsidTr="00A30257">
        <w:trPr>
          <w:trHeight w:val="688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Pr="009C3DB6" w:rsidRDefault="00CD26F7" w:rsidP="00A30257">
            <w:pPr>
              <w:pStyle w:val="TableParagraph"/>
              <w:spacing w:before="77"/>
              <w:ind w:right="125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lastRenderedPageBreak/>
              <w:t>Локація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b/>
                <w:sz w:val="24"/>
                <w:lang w:val="ru-RU"/>
              </w:rPr>
              <w:t>матеріальн</w:t>
            </w:r>
            <w:proofErr w:type="gramStart"/>
            <w:r w:rsidRPr="009C3DB6">
              <w:rPr>
                <w:b/>
                <w:sz w:val="24"/>
                <w:lang w:val="ru-RU"/>
              </w:rPr>
              <w:t>о</w:t>
            </w:r>
            <w:proofErr w:type="spellEnd"/>
            <w:r w:rsidRPr="009C3DB6">
              <w:rPr>
                <w:b/>
                <w:sz w:val="24"/>
                <w:lang w:val="ru-RU"/>
              </w:rPr>
              <w:t>-</w:t>
            </w:r>
            <w:proofErr w:type="gram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технічне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Pr="00217B93" w:rsidRDefault="00CD26F7" w:rsidP="00A30257">
            <w:pPr>
              <w:pStyle w:val="TableParagraph"/>
              <w:spacing w:before="72"/>
              <w:ind w:right="3609"/>
              <w:rPr>
                <w:sz w:val="24"/>
                <w:lang w:val="ru-RU"/>
              </w:rPr>
            </w:pPr>
            <w:proofErr w:type="spellStart"/>
            <w:r w:rsidRPr="00217B93">
              <w:rPr>
                <w:sz w:val="24"/>
                <w:lang w:val="ru-RU"/>
              </w:rPr>
              <w:t>Аудиторія</w:t>
            </w:r>
            <w:proofErr w:type="spellEnd"/>
            <w:r w:rsidRPr="00217B93">
              <w:rPr>
                <w:sz w:val="24"/>
                <w:lang w:val="ru-RU"/>
              </w:rPr>
              <w:t xml:space="preserve"> </w:t>
            </w:r>
            <w:proofErr w:type="gramStart"/>
            <w:r w:rsidRPr="00217B93">
              <w:rPr>
                <w:sz w:val="24"/>
                <w:lang w:val="ru-RU"/>
              </w:rPr>
              <w:t>теоретичного</w:t>
            </w:r>
            <w:proofErr w:type="gramEnd"/>
            <w:r w:rsidRPr="00217B93">
              <w:rPr>
                <w:sz w:val="24"/>
                <w:lang w:val="ru-RU"/>
              </w:rPr>
              <w:t xml:space="preserve"> </w:t>
            </w:r>
            <w:proofErr w:type="spellStart"/>
            <w:r w:rsidRPr="00217B93">
              <w:rPr>
                <w:sz w:val="24"/>
                <w:lang w:val="ru-RU"/>
              </w:rPr>
              <w:t>навчання</w:t>
            </w:r>
            <w:proofErr w:type="spellEnd"/>
            <w:r w:rsidRPr="00217B93">
              <w:rPr>
                <w:sz w:val="24"/>
                <w:lang w:val="ru-RU"/>
              </w:rPr>
              <w:t>, проектор</w:t>
            </w:r>
          </w:p>
        </w:tc>
      </w:tr>
      <w:tr w:rsidR="00CD26F7" w:rsidTr="00A30257">
        <w:trPr>
          <w:trHeight w:val="69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7"/>
              <w:ind w:right="126"/>
              <w:rPr>
                <w:b/>
                <w:sz w:val="24"/>
              </w:rPr>
            </w:pPr>
            <w:proofErr w:type="spellStart"/>
            <w:r w:rsidRPr="00217B93">
              <w:rPr>
                <w:b/>
                <w:sz w:val="24"/>
                <w:lang w:val="ru-RU"/>
              </w:rPr>
              <w:t>Семестровий</w:t>
            </w:r>
            <w:proofErr w:type="spellEnd"/>
            <w:r w:rsidRPr="00217B93">
              <w:rPr>
                <w:b/>
                <w:sz w:val="24"/>
                <w:lang w:val="ru-RU"/>
              </w:rPr>
              <w:t xml:space="preserve"> кон</w:t>
            </w:r>
            <w:r w:rsidRPr="002C23BF">
              <w:rPr>
                <w:b/>
                <w:sz w:val="24"/>
                <w:lang w:val="ru-RU"/>
              </w:rPr>
              <w:t xml:space="preserve">троль, </w:t>
            </w:r>
            <w:proofErr w:type="spellStart"/>
            <w:r w:rsidRPr="002C23BF">
              <w:rPr>
                <w:b/>
                <w:sz w:val="24"/>
                <w:lang w:val="ru-RU"/>
              </w:rPr>
              <w:t>екзаменаційн</w:t>
            </w:r>
            <w:proofErr w:type="spellEnd"/>
            <w:r>
              <w:rPr>
                <w:b/>
                <w:sz w:val="24"/>
              </w:rPr>
              <w:t>а методика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Default="00CD26F7" w:rsidP="00A30257">
            <w:pPr>
              <w:pStyle w:val="TableParagraph"/>
              <w:spacing w:before="72"/>
              <w:rPr>
                <w:sz w:val="24"/>
                <w:lang w:val="ru-RU"/>
              </w:rPr>
            </w:pPr>
            <w:r>
              <w:rPr>
                <w:sz w:val="24"/>
              </w:rPr>
              <w:t>Залік, усна відповідь</w:t>
            </w:r>
          </w:p>
          <w:p w:rsidR="00CD26F7" w:rsidRDefault="00CD26F7" w:rsidP="00A30257">
            <w:pPr>
              <w:pStyle w:val="TableParagraph"/>
              <w:spacing w:before="72"/>
              <w:rPr>
                <w:sz w:val="24"/>
                <w:lang w:val="ru-RU"/>
              </w:rPr>
            </w:pPr>
          </w:p>
          <w:p w:rsidR="00CD26F7" w:rsidRPr="001F7DCA" w:rsidRDefault="00CD26F7" w:rsidP="00A30257">
            <w:pPr>
              <w:pStyle w:val="TableParagraph"/>
              <w:spacing w:before="72"/>
              <w:rPr>
                <w:sz w:val="24"/>
                <w:lang w:val="ru-RU"/>
              </w:rPr>
            </w:pPr>
          </w:p>
        </w:tc>
      </w:tr>
      <w:tr w:rsidR="00CD26F7" w:rsidTr="00A30257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69"/>
              <w:rPr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Туристичної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інфраструктури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готельно</w:t>
            </w:r>
            <w:proofErr w:type="spellEnd"/>
            <w:r w:rsidRPr="009C3DB6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Pr="009C3DB6">
              <w:rPr>
                <w:sz w:val="24"/>
                <w:lang w:val="ru-RU"/>
              </w:rPr>
              <w:t>господарства</w:t>
            </w:r>
            <w:proofErr w:type="spellEnd"/>
          </w:p>
        </w:tc>
      </w:tr>
      <w:tr w:rsidR="00CD26F7" w:rsidTr="00A30257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Default="00CD26F7" w:rsidP="00A3025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Туризму та міжнародних комунікацій</w:t>
            </w:r>
          </w:p>
        </w:tc>
      </w:tr>
      <w:tr w:rsidR="00CD26F7" w:rsidTr="00A30257">
        <w:trPr>
          <w:trHeight w:val="2402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>КОРСАК РОМАН ВОЛОДИМИРОВИЧ</w:t>
            </w:r>
          </w:p>
          <w:p w:rsidR="00CD26F7" w:rsidRPr="009C3DB6" w:rsidRDefault="00CD26F7" w:rsidP="00A30257">
            <w:pPr>
              <w:pStyle w:val="TableParagraph"/>
              <w:spacing w:line="274" w:lineRule="exact"/>
              <w:ind w:left="1793"/>
              <w:rPr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 xml:space="preserve">Посада: </w:t>
            </w:r>
            <w:proofErr w:type="spellStart"/>
            <w:r w:rsidRPr="009C3DB6">
              <w:rPr>
                <w:sz w:val="24"/>
                <w:lang w:val="ru-RU"/>
              </w:rPr>
              <w:t>завідувач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кафедри</w:t>
            </w:r>
            <w:proofErr w:type="spellEnd"/>
          </w:p>
          <w:p w:rsidR="00CD26F7" w:rsidRPr="009C3DB6" w:rsidRDefault="00CD26F7" w:rsidP="00A30257">
            <w:pPr>
              <w:pStyle w:val="TableParagraph"/>
              <w:ind w:left="1793"/>
              <w:rPr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Вчене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звання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9C3DB6">
              <w:rPr>
                <w:sz w:val="24"/>
                <w:lang w:val="ru-RU"/>
              </w:rPr>
              <w:t>професор</w:t>
            </w:r>
            <w:proofErr w:type="spellEnd"/>
          </w:p>
          <w:p w:rsidR="00CD26F7" w:rsidRDefault="00CD26F7" w:rsidP="00A30257">
            <w:pPr>
              <w:pStyle w:val="TableParagraph"/>
              <w:ind w:left="1793" w:right="396"/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CBE445" wp14:editId="50011264">
                  <wp:extent cx="1348035" cy="1280160"/>
                  <wp:effectExtent l="19050" t="0" r="4515" b="0"/>
                  <wp:docPr id="11" name="Рисунок 14" descr="H:\1577_image12_thum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1577_image12_thum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51" cy="128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6F7" w:rsidRPr="00322654" w:rsidRDefault="00CD26F7" w:rsidP="00A30257">
            <w:pPr>
              <w:pStyle w:val="TableParagraph"/>
              <w:ind w:left="1793" w:right="396"/>
              <w:jc w:val="both"/>
              <w:rPr>
                <w:i/>
                <w:color w:val="1F487C"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Науковий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ступінь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r w:rsidRPr="009C3DB6">
              <w:rPr>
                <w:sz w:val="24"/>
                <w:lang w:val="ru-RU"/>
              </w:rPr>
              <w:t xml:space="preserve">доктор </w:t>
            </w:r>
            <w:proofErr w:type="spellStart"/>
            <w:r w:rsidRPr="009C3DB6">
              <w:rPr>
                <w:sz w:val="24"/>
                <w:lang w:val="ru-RU"/>
              </w:rPr>
              <w:t>історичних</w:t>
            </w:r>
            <w:proofErr w:type="spellEnd"/>
            <w:r w:rsidRPr="009C3DB6">
              <w:rPr>
                <w:sz w:val="24"/>
                <w:lang w:val="ru-RU"/>
              </w:rPr>
              <w:t xml:space="preserve"> наук </w:t>
            </w:r>
            <w:proofErr w:type="spellStart"/>
            <w:r w:rsidRPr="009C3DB6">
              <w:rPr>
                <w:b/>
                <w:sz w:val="24"/>
                <w:lang w:val="ru-RU"/>
              </w:rPr>
              <w:t>Профайл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викладача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322654">
              <w:rPr>
                <w:sz w:val="24"/>
              </w:rPr>
              <w:t>orcid</w:t>
            </w:r>
            <w:proofErr w:type="spellEnd"/>
            <w:r w:rsidRPr="009C3DB6">
              <w:rPr>
                <w:sz w:val="24"/>
                <w:lang w:val="ru-RU"/>
              </w:rPr>
              <w:t>.</w:t>
            </w:r>
            <w:proofErr w:type="spellStart"/>
            <w:r w:rsidRPr="00322654">
              <w:rPr>
                <w:sz w:val="24"/>
              </w:rPr>
              <w:t>org</w:t>
            </w:r>
            <w:proofErr w:type="spellEnd"/>
            <w:r w:rsidRPr="009C3DB6">
              <w:rPr>
                <w:sz w:val="24"/>
                <w:lang w:val="ru-RU"/>
              </w:rPr>
              <w:t>/0000-0001-9245-252</w:t>
            </w:r>
            <w:r w:rsidRPr="00322654">
              <w:rPr>
                <w:sz w:val="24"/>
              </w:rPr>
              <w:t>X</w:t>
            </w:r>
          </w:p>
          <w:p w:rsidR="00CD26F7" w:rsidRDefault="00CD26F7" w:rsidP="00A30257">
            <w:pPr>
              <w:pStyle w:val="TableParagraph"/>
              <w:ind w:left="1793" w:right="3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>
              <w:rPr>
                <w:i/>
                <w:color w:val="1F487C"/>
                <w:sz w:val="24"/>
              </w:rPr>
              <w:t>066 065 4841</w:t>
            </w:r>
          </w:p>
          <w:p w:rsidR="00CD26F7" w:rsidRPr="00292C7C" w:rsidRDefault="00CD26F7" w:rsidP="00A30257">
            <w:pPr>
              <w:pStyle w:val="TableParagraph"/>
              <w:spacing w:before="1"/>
              <w:ind w:left="1793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Pr="00292C7C">
              <w:rPr>
                <w:i/>
                <w:sz w:val="24"/>
              </w:rPr>
              <w:t>roman.korsak@uzhnu.edu.ua</w:t>
            </w:r>
          </w:p>
          <w:p w:rsidR="00CD26F7" w:rsidRDefault="00CD26F7" w:rsidP="00A30257">
            <w:pPr>
              <w:pStyle w:val="TableParagraph"/>
              <w:spacing w:before="4"/>
              <w:ind w:left="1793"/>
              <w:rPr>
                <w:b/>
                <w:sz w:val="24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Робоче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місце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м. Ужгород, </w:t>
            </w:r>
            <w:proofErr w:type="spellStart"/>
            <w:r w:rsidRPr="009C3DB6">
              <w:rPr>
                <w:b/>
                <w:sz w:val="24"/>
                <w:lang w:val="ru-RU"/>
              </w:rPr>
              <w:t>вул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. </w:t>
            </w:r>
            <w:r w:rsidRPr="003743FF">
              <w:rPr>
                <w:b/>
                <w:sz w:val="24"/>
              </w:rPr>
              <w:t xml:space="preserve">Українська 19, </w:t>
            </w:r>
            <w:proofErr w:type="spellStart"/>
            <w:r w:rsidRPr="003743FF">
              <w:rPr>
                <w:b/>
                <w:sz w:val="24"/>
              </w:rPr>
              <w:t>ауд</w:t>
            </w:r>
            <w:proofErr w:type="spellEnd"/>
            <w:r w:rsidRPr="003743FF">
              <w:rPr>
                <w:b/>
                <w:sz w:val="24"/>
              </w:rPr>
              <w:t>. № 328</w:t>
            </w:r>
          </w:p>
        </w:tc>
      </w:tr>
      <w:tr w:rsidR="00CD26F7" w:rsidTr="00A30257">
        <w:trPr>
          <w:trHeight w:val="121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D26F7" w:rsidRPr="00C30DC5" w:rsidRDefault="00CD26F7" w:rsidP="00A30257">
            <w:pPr>
              <w:tabs>
                <w:tab w:val="left" w:pos="930"/>
              </w:tabs>
            </w:pPr>
            <w:r>
              <w:rPr>
                <w:b/>
                <w:sz w:val="24"/>
              </w:rPr>
              <w:t xml:space="preserve">Оригінальність освітньої </w:t>
            </w:r>
            <w:proofErr w:type="spellStart"/>
            <w:r>
              <w:rPr>
                <w:b/>
                <w:sz w:val="24"/>
              </w:rPr>
              <w:t>компонети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Pr="009C3DB6" w:rsidRDefault="00CD26F7" w:rsidP="00A30257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Авторський</w:t>
            </w:r>
            <w:proofErr w:type="spellEnd"/>
            <w:r w:rsidRPr="009C3DB6">
              <w:rPr>
                <w:sz w:val="24"/>
                <w:lang w:val="ru-RU"/>
              </w:rPr>
              <w:t xml:space="preserve"> курс, </w:t>
            </w:r>
            <w:proofErr w:type="spellStart"/>
            <w:r w:rsidRPr="009C3DB6">
              <w:rPr>
                <w:sz w:val="24"/>
                <w:lang w:val="ru-RU"/>
              </w:rPr>
              <w:t>викладання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українською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мовою</w:t>
            </w:r>
            <w:proofErr w:type="spellEnd"/>
          </w:p>
        </w:tc>
      </w:tr>
      <w:tr w:rsidR="00CD26F7" w:rsidTr="00A30257">
        <w:trPr>
          <w:trHeight w:val="121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CD26F7" w:rsidRDefault="00CD26F7" w:rsidP="00A30257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z w:val="24"/>
              </w:rPr>
              <w:t xml:space="preserve"> на дисципліну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CD26F7" w:rsidRPr="00C30DC5" w:rsidRDefault="00CD26F7" w:rsidP="00A30257">
            <w:pPr>
              <w:pStyle w:val="TableParagraph"/>
              <w:spacing w:before="74" w:line="274" w:lineRule="exact"/>
              <w:ind w:left="1793"/>
              <w:rPr>
                <w:sz w:val="24"/>
              </w:rPr>
            </w:pPr>
            <w:r w:rsidRPr="00761CF2">
              <w:rPr>
                <w:sz w:val="24"/>
              </w:rPr>
              <w:t>https://www.uzhnu.edu.ua/uk/infocentre/get/72435</w:t>
            </w:r>
          </w:p>
        </w:tc>
      </w:tr>
    </w:tbl>
    <w:p w:rsidR="00CD26F7" w:rsidRDefault="00CD26F7" w:rsidP="00CD26F7">
      <w:pPr>
        <w:tabs>
          <w:tab w:val="left" w:pos="7822"/>
        </w:tabs>
        <w:spacing w:before="90"/>
        <w:ind w:left="316"/>
        <w:rPr>
          <w:sz w:val="24"/>
        </w:rPr>
      </w:pPr>
    </w:p>
    <w:p w:rsidR="00CD26F7" w:rsidRDefault="00CD26F7" w:rsidP="00CD26F7">
      <w:pPr>
        <w:tabs>
          <w:tab w:val="left" w:pos="7822"/>
        </w:tabs>
        <w:spacing w:before="90"/>
        <w:ind w:left="316"/>
        <w:rPr>
          <w:sz w:val="24"/>
        </w:rPr>
      </w:pPr>
      <w:r>
        <w:rPr>
          <w:sz w:val="24"/>
        </w:rPr>
        <w:t>Завідувач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кафедри</w:t>
      </w:r>
      <w:r>
        <w:rPr>
          <w:sz w:val="24"/>
        </w:rPr>
        <w:tab/>
        <w:t>Корсак Р. В.</w:t>
      </w:r>
    </w:p>
    <w:p w:rsidR="00CD26F7" w:rsidRDefault="00CD26F7" w:rsidP="00CD26F7">
      <w:pPr>
        <w:rPr>
          <w:sz w:val="26"/>
        </w:rPr>
      </w:pPr>
    </w:p>
    <w:p w:rsidR="00CD26F7" w:rsidRDefault="00CD26F7" w:rsidP="00CD26F7"/>
    <w:p w:rsidR="00CD26F7" w:rsidRPr="000C4BE9" w:rsidRDefault="00CD26F7" w:rsidP="00CD26F7">
      <w:pPr>
        <w:tabs>
          <w:tab w:val="left" w:pos="7822"/>
        </w:tabs>
        <w:ind w:left="316"/>
        <w:rPr>
          <w:sz w:val="24"/>
          <w:lang w:val="ru-RU"/>
        </w:rPr>
        <w:sectPr w:rsidR="00CD26F7" w:rsidRPr="000C4BE9">
          <w:pgSz w:w="11900" w:h="16850"/>
          <w:pgMar w:top="980" w:right="360" w:bottom="280" w:left="1100" w:header="708" w:footer="708" w:gutter="0"/>
          <w:cols w:space="720"/>
        </w:sectPr>
      </w:pPr>
      <w:r>
        <w:rPr>
          <w:sz w:val="24"/>
        </w:rPr>
        <w:t>Розробник</w:t>
      </w:r>
      <w:r>
        <w:rPr>
          <w:sz w:val="24"/>
        </w:rPr>
        <w:tab/>
        <w:t>Корсак Р. В</w:t>
      </w:r>
      <w:r>
        <w:rPr>
          <w:sz w:val="24"/>
          <w:lang w:val="ru-RU"/>
        </w:rPr>
        <w:t>.</w:t>
      </w:r>
    </w:p>
    <w:p w:rsidR="00CD26F7" w:rsidRPr="000C4BE9" w:rsidRDefault="00CD26F7" w:rsidP="00CD26F7">
      <w:pPr>
        <w:rPr>
          <w:lang w:val="ru-RU"/>
        </w:rPr>
      </w:pPr>
    </w:p>
    <w:p w:rsidR="00B81C12" w:rsidRDefault="00B81C12">
      <w:bookmarkStart w:id="0" w:name="_GoBack"/>
      <w:bookmarkEnd w:id="0"/>
    </w:p>
    <w:sectPr w:rsidR="00B81C12" w:rsidSect="00015ABD">
      <w:pgSz w:w="11900" w:h="16850"/>
      <w:pgMar w:top="980" w:right="360" w:bottom="280" w:left="1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7065"/>
    <w:multiLevelType w:val="hybridMultilevel"/>
    <w:tmpl w:val="3ADEE1F2"/>
    <w:lvl w:ilvl="0" w:tplc="7BA27F98">
      <w:numFmt w:val="bullet"/>
      <w:lvlText w:val="−"/>
      <w:lvlJc w:val="left"/>
      <w:pPr>
        <w:ind w:left="482" w:hanging="360"/>
      </w:pPr>
      <w:rPr>
        <w:rFonts w:hint="default"/>
        <w:spacing w:val="-8"/>
        <w:w w:val="100"/>
        <w:lang w:val="uk-UA" w:eastAsia="en-US" w:bidi="ar-SA"/>
      </w:rPr>
    </w:lvl>
    <w:lvl w:ilvl="1" w:tplc="686EC59C">
      <w:numFmt w:val="bullet"/>
      <w:lvlText w:val="•"/>
      <w:lvlJc w:val="left"/>
      <w:pPr>
        <w:ind w:left="1159" w:hanging="360"/>
      </w:pPr>
      <w:rPr>
        <w:rFonts w:hint="default"/>
        <w:lang w:val="uk-UA" w:eastAsia="en-US" w:bidi="ar-SA"/>
      </w:rPr>
    </w:lvl>
    <w:lvl w:ilvl="2" w:tplc="7C48394C">
      <w:numFmt w:val="bullet"/>
      <w:lvlText w:val="•"/>
      <w:lvlJc w:val="left"/>
      <w:pPr>
        <w:ind w:left="1839" w:hanging="360"/>
      </w:pPr>
      <w:rPr>
        <w:rFonts w:hint="default"/>
        <w:lang w:val="uk-UA" w:eastAsia="en-US" w:bidi="ar-SA"/>
      </w:rPr>
    </w:lvl>
    <w:lvl w:ilvl="3" w:tplc="6C1E1E22">
      <w:numFmt w:val="bullet"/>
      <w:lvlText w:val="•"/>
      <w:lvlJc w:val="left"/>
      <w:pPr>
        <w:ind w:left="2519" w:hanging="360"/>
      </w:pPr>
      <w:rPr>
        <w:rFonts w:hint="default"/>
        <w:lang w:val="uk-UA" w:eastAsia="en-US" w:bidi="ar-SA"/>
      </w:rPr>
    </w:lvl>
    <w:lvl w:ilvl="4" w:tplc="60A659A6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5" w:tplc="A8C2BD10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95F090F8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7" w:tplc="E528B64A">
      <w:numFmt w:val="bullet"/>
      <w:lvlText w:val="•"/>
      <w:lvlJc w:val="left"/>
      <w:pPr>
        <w:ind w:left="5238" w:hanging="360"/>
      </w:pPr>
      <w:rPr>
        <w:rFonts w:hint="default"/>
        <w:lang w:val="uk-UA" w:eastAsia="en-US" w:bidi="ar-SA"/>
      </w:rPr>
    </w:lvl>
    <w:lvl w:ilvl="8" w:tplc="B01CD580">
      <w:numFmt w:val="bullet"/>
      <w:lvlText w:val="•"/>
      <w:lvlJc w:val="left"/>
      <w:pPr>
        <w:ind w:left="5918" w:hanging="360"/>
      </w:pPr>
      <w:rPr>
        <w:rFonts w:hint="default"/>
        <w:lang w:val="uk-UA" w:eastAsia="en-US" w:bidi="ar-SA"/>
      </w:rPr>
    </w:lvl>
  </w:abstractNum>
  <w:abstractNum w:abstractNumId="1">
    <w:nsid w:val="2596219A"/>
    <w:multiLevelType w:val="hybridMultilevel"/>
    <w:tmpl w:val="B7781F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F3337"/>
    <w:multiLevelType w:val="hybridMultilevel"/>
    <w:tmpl w:val="065A072E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F7"/>
    <w:rsid w:val="00B81C12"/>
    <w:rsid w:val="00C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2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26F7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D26F7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styleId="a5">
    <w:name w:val="List Paragraph"/>
    <w:basedOn w:val="a"/>
    <w:uiPriority w:val="99"/>
    <w:qFormat/>
    <w:rsid w:val="00CD26F7"/>
  </w:style>
  <w:style w:type="paragraph" w:customStyle="1" w:styleId="TableParagraph">
    <w:name w:val="Table Paragraph"/>
    <w:basedOn w:val="a"/>
    <w:uiPriority w:val="1"/>
    <w:qFormat/>
    <w:rsid w:val="00CD26F7"/>
    <w:pPr>
      <w:ind w:left="81"/>
    </w:pPr>
  </w:style>
  <w:style w:type="character" w:styleId="a6">
    <w:name w:val="Hyperlink"/>
    <w:basedOn w:val="a0"/>
    <w:uiPriority w:val="99"/>
    <w:unhideWhenUsed/>
    <w:rsid w:val="00CD26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26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6F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2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26F7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D26F7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styleId="a5">
    <w:name w:val="List Paragraph"/>
    <w:basedOn w:val="a"/>
    <w:uiPriority w:val="99"/>
    <w:qFormat/>
    <w:rsid w:val="00CD26F7"/>
  </w:style>
  <w:style w:type="paragraph" w:customStyle="1" w:styleId="TableParagraph">
    <w:name w:val="Table Paragraph"/>
    <w:basedOn w:val="a"/>
    <w:uiPriority w:val="1"/>
    <w:qFormat/>
    <w:rsid w:val="00CD26F7"/>
    <w:pPr>
      <w:ind w:left="81"/>
    </w:pPr>
  </w:style>
  <w:style w:type="character" w:styleId="a6">
    <w:name w:val="Hyperlink"/>
    <w:basedOn w:val="a0"/>
    <w:uiPriority w:val="99"/>
    <w:unhideWhenUsed/>
    <w:rsid w:val="00CD26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26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6F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zhnu.edu.ua/jspui/handle/lib/421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pace.uzhnu.edu.ua/jspui/handle/lib/113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space.uzhnu.edu.ua/jspui/handle/lib/16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2026-01-28T08:51:00Z</dcterms:created>
  <dcterms:modified xsi:type="dcterms:W3CDTF">2026-01-28T08:51:00Z</dcterms:modified>
</cp:coreProperties>
</file>