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F2E" w:rsidRDefault="00EA4F2E" w:rsidP="00EA4F2E">
      <w:pPr>
        <w:pStyle w:val="a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A28CE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про вибіркову навчальну дисципліну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із кафедрального каталогу </w:t>
      </w:r>
    </w:p>
    <w:p w:rsidR="00EA4F2E" w:rsidRDefault="00EA4F2E" w:rsidP="00EA4F2E">
      <w:pPr>
        <w:pStyle w:val="a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6475B">
        <w:rPr>
          <w:rFonts w:ascii="Times New Roman" w:hAnsi="Times New Roman" w:cs="Times New Roman"/>
          <w:sz w:val="24"/>
          <w:szCs w:val="24"/>
          <w:lang w:val="uk-UA"/>
        </w:rPr>
        <w:t>ОП «Б</w:t>
      </w:r>
      <w:r>
        <w:rPr>
          <w:rFonts w:ascii="Times New Roman" w:hAnsi="Times New Roman" w:cs="Times New Roman"/>
          <w:sz w:val="24"/>
          <w:szCs w:val="24"/>
          <w:lang w:val="uk-UA"/>
        </w:rPr>
        <w:t>іологія</w:t>
      </w:r>
      <w:r w:rsidRPr="0086475B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спеціальності </w:t>
      </w:r>
      <w:r w:rsidR="004C6E6F">
        <w:rPr>
          <w:rFonts w:ascii="Times New Roman" w:hAnsi="Times New Roman" w:cs="Times New Roman"/>
          <w:sz w:val="24"/>
          <w:szCs w:val="24"/>
          <w:lang w:val="uk-UA"/>
        </w:rPr>
        <w:t xml:space="preserve">091.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Біологія та біохімія другого магістерського рівня вищої освіти </w:t>
      </w:r>
      <w:r w:rsidRPr="00FA28CE">
        <w:rPr>
          <w:rFonts w:ascii="Times New Roman" w:hAnsi="Times New Roman" w:cs="Times New Roman"/>
          <w:sz w:val="24"/>
          <w:szCs w:val="24"/>
          <w:lang w:val="uk-UA"/>
        </w:rPr>
        <w:t>на 202</w:t>
      </w:r>
      <w:r w:rsidR="002451F4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FA28CE">
        <w:rPr>
          <w:rFonts w:ascii="Times New Roman" w:hAnsi="Times New Roman" w:cs="Times New Roman"/>
          <w:sz w:val="24"/>
          <w:szCs w:val="24"/>
          <w:lang w:val="uk-UA"/>
        </w:rPr>
        <w:t>/202</w:t>
      </w:r>
      <w:r w:rsidR="002451F4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FA28CE">
        <w:rPr>
          <w:rFonts w:ascii="Times New Roman" w:hAnsi="Times New Roman" w:cs="Times New Roman"/>
          <w:sz w:val="24"/>
          <w:szCs w:val="24"/>
          <w:lang w:val="uk-UA"/>
        </w:rPr>
        <w:t xml:space="preserve"> навчальний рік</w:t>
      </w:r>
    </w:p>
    <w:p w:rsidR="004C6E6F" w:rsidRPr="004C6E6F" w:rsidRDefault="004C6E6F" w:rsidP="00EA4F2E">
      <w:pPr>
        <w:pStyle w:val="a4"/>
        <w:jc w:val="center"/>
        <w:rPr>
          <w:rFonts w:ascii="Times New Roman" w:hAnsi="Times New Roman" w:cs="Times New Roman"/>
          <w:szCs w:val="24"/>
          <w:lang w:val="uk-UA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5557"/>
      </w:tblGrid>
      <w:tr w:rsidR="00EA4F2E" w:rsidRPr="00F460AD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дисципліни</w:t>
            </w:r>
          </w:p>
        </w:tc>
        <w:tc>
          <w:tcPr>
            <w:tcW w:w="5557" w:type="dxa"/>
          </w:tcPr>
          <w:p w:rsidR="00EA4F2E" w:rsidRPr="00294DE6" w:rsidRDefault="00A9171B" w:rsidP="00A917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bookmarkStart w:id="0" w:name="_GoBack"/>
            <w:r w:rsidRPr="00294DE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Сучасні стратегії охорони та </w:t>
            </w:r>
            <w:proofErr w:type="spellStart"/>
            <w:r w:rsidRPr="00294DE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ревіталізації</w:t>
            </w:r>
            <w:proofErr w:type="spellEnd"/>
            <w:r w:rsidRPr="00294DE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природних комплексів</w:t>
            </w:r>
            <w:bookmarkEnd w:id="0"/>
          </w:p>
        </w:tc>
      </w:tr>
      <w:tr w:rsidR="00EA4F2E" w:rsidRPr="00F460AD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5557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Магістр</w:t>
            </w:r>
          </w:p>
        </w:tc>
      </w:tr>
      <w:tr w:rsidR="00EA4F2E" w:rsidRPr="00F460AD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 (рік) навчання</w:t>
            </w:r>
          </w:p>
        </w:tc>
        <w:tc>
          <w:tcPr>
            <w:tcW w:w="5557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A4F2E" w:rsidRPr="00F460AD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5557" w:type="dxa"/>
          </w:tcPr>
          <w:p w:rsidR="00EA4F2E" w:rsidRPr="00F460AD" w:rsidRDefault="002451F4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EA4F2E" w:rsidRPr="00F460AD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дисципліни у кредитах*</w:t>
            </w:r>
          </w:p>
        </w:tc>
        <w:tc>
          <w:tcPr>
            <w:tcW w:w="5557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кредити ЄКТС</w:t>
            </w:r>
          </w:p>
        </w:tc>
      </w:tr>
      <w:tr w:rsidR="00EA4F2E" w:rsidRPr="00F460AD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Мова викладання</w:t>
            </w:r>
          </w:p>
        </w:tc>
        <w:tc>
          <w:tcPr>
            <w:tcW w:w="5557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</w:t>
            </w:r>
          </w:p>
        </w:tc>
      </w:tr>
      <w:tr w:rsidR="00EA4F2E" w:rsidRPr="0086475B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Передумови для вивчення дисципліни</w:t>
            </w:r>
          </w:p>
        </w:tc>
        <w:tc>
          <w:tcPr>
            <w:tcW w:w="5557" w:type="dxa"/>
          </w:tcPr>
          <w:p w:rsidR="00A9171B" w:rsidRPr="00A9171B" w:rsidRDefault="00A9171B" w:rsidP="00A917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 3. </w:t>
            </w:r>
            <w:proofErr w:type="spellStart"/>
            <w:r w:rsidRPr="00A91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Системний</w:t>
            </w:r>
            <w:proofErr w:type="spellEnd"/>
            <w:r w:rsidRPr="00A91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1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аналіз</w:t>
            </w:r>
            <w:proofErr w:type="spellEnd"/>
            <w:r w:rsidRPr="00A91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A91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біології</w:t>
            </w:r>
            <w:proofErr w:type="spellEnd"/>
          </w:p>
          <w:p w:rsidR="00A9171B" w:rsidRPr="00A9171B" w:rsidRDefault="00A9171B" w:rsidP="00A917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 6. </w:t>
            </w:r>
            <w:proofErr w:type="spellStart"/>
            <w:r w:rsidRPr="00A91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Еволюційна</w:t>
            </w:r>
            <w:proofErr w:type="spellEnd"/>
            <w:r w:rsidRPr="00A91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1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екологія</w:t>
            </w:r>
            <w:proofErr w:type="spellEnd"/>
          </w:p>
          <w:p w:rsidR="00A9171B" w:rsidRPr="00A9171B" w:rsidRDefault="00A9171B" w:rsidP="00A917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 14. </w:t>
            </w:r>
            <w:proofErr w:type="spellStart"/>
            <w:r w:rsidRPr="00A91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Теорія</w:t>
            </w:r>
            <w:proofErr w:type="spellEnd"/>
            <w:r w:rsidRPr="00A91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1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еволюції</w:t>
            </w:r>
            <w:proofErr w:type="spellEnd"/>
          </w:p>
          <w:p w:rsidR="00A9171B" w:rsidRPr="00A9171B" w:rsidRDefault="00A9171B" w:rsidP="00A917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17.</w:t>
            </w:r>
            <w:r w:rsidRPr="00A91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A91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Ботаніка</w:t>
            </w:r>
            <w:proofErr w:type="spellEnd"/>
          </w:p>
          <w:p w:rsidR="00A9171B" w:rsidRPr="00A9171B" w:rsidRDefault="00A9171B" w:rsidP="00A917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ВК 5. </w:t>
            </w:r>
            <w:proofErr w:type="spellStart"/>
            <w:r w:rsidRPr="00A91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Історія</w:t>
            </w:r>
            <w:proofErr w:type="spellEnd"/>
            <w:r w:rsidRPr="00A91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91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досягнення</w:t>
            </w:r>
            <w:proofErr w:type="spellEnd"/>
            <w:r w:rsidRPr="00A91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A91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проблеми</w:t>
            </w:r>
            <w:proofErr w:type="spellEnd"/>
            <w:r w:rsidRPr="00A91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1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сучасної</w:t>
            </w:r>
            <w:proofErr w:type="spellEnd"/>
            <w:r w:rsidRPr="00A91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1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біології</w:t>
            </w:r>
            <w:proofErr w:type="spellEnd"/>
          </w:p>
          <w:p w:rsidR="00A9171B" w:rsidRPr="00A9171B" w:rsidRDefault="00A9171B" w:rsidP="00A917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ВК 6. </w:t>
            </w:r>
            <w:proofErr w:type="spellStart"/>
            <w:r w:rsidRPr="00A91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Основи</w:t>
            </w:r>
            <w:proofErr w:type="spellEnd"/>
            <w:r w:rsidRPr="00A91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1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наукових</w:t>
            </w:r>
            <w:proofErr w:type="spellEnd"/>
            <w:r w:rsidRPr="00A91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1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досліджень</w:t>
            </w:r>
            <w:proofErr w:type="spellEnd"/>
            <w:r w:rsidRPr="00A91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 </w:t>
            </w:r>
            <w:proofErr w:type="spellStart"/>
            <w:r w:rsidRPr="00A91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біології</w:t>
            </w:r>
            <w:proofErr w:type="spellEnd"/>
          </w:p>
          <w:p w:rsidR="00A9171B" w:rsidRPr="00A9171B" w:rsidRDefault="00A9171B" w:rsidP="00A917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ВК 14. </w:t>
            </w:r>
            <w:proofErr w:type="spellStart"/>
            <w:r w:rsidRPr="00A91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Географія</w:t>
            </w:r>
            <w:proofErr w:type="spellEnd"/>
            <w:r w:rsidRPr="00A91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1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рослин</w:t>
            </w:r>
            <w:proofErr w:type="spellEnd"/>
            <w:r w:rsidRPr="00A91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9171B" w:rsidRPr="00A9171B" w:rsidRDefault="00A9171B" w:rsidP="00A917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1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ВК 15. </w:t>
            </w:r>
            <w:proofErr w:type="spellStart"/>
            <w:r w:rsidRPr="00A91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Озеленення</w:t>
            </w:r>
            <w:proofErr w:type="spellEnd"/>
            <w:r w:rsidRPr="00A91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1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населених</w:t>
            </w:r>
            <w:proofErr w:type="spellEnd"/>
            <w:r w:rsidRPr="00A91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1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міст</w:t>
            </w:r>
            <w:proofErr w:type="spellEnd"/>
            <w:r w:rsidRPr="00A91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451F4" w:rsidRPr="0086475B" w:rsidRDefault="00A9171B" w:rsidP="00A917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A91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ВК 16. </w:t>
            </w:r>
            <w:proofErr w:type="spellStart"/>
            <w:r w:rsidRPr="00A91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Екологія</w:t>
            </w:r>
            <w:proofErr w:type="spellEnd"/>
            <w:r w:rsidRPr="00A91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1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рослин</w:t>
            </w:r>
            <w:proofErr w:type="spellEnd"/>
            <w:r w:rsidRPr="00A91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 основами </w:t>
            </w:r>
            <w:proofErr w:type="spellStart"/>
            <w:r w:rsidRPr="00A91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популяційної</w:t>
            </w:r>
            <w:proofErr w:type="spellEnd"/>
            <w:r w:rsidRPr="00A91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17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біології</w:t>
            </w:r>
            <w:proofErr w:type="spellEnd"/>
          </w:p>
        </w:tc>
      </w:tr>
      <w:tr w:rsidR="00EA4F2E" w:rsidRPr="002451F4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Кафедра, яка забезпечує викладання дисципліни</w:t>
            </w:r>
          </w:p>
        </w:tc>
        <w:tc>
          <w:tcPr>
            <w:tcW w:w="5557" w:type="dxa"/>
          </w:tcPr>
          <w:p w:rsidR="00EA4F2E" w:rsidRPr="00F460AD" w:rsidRDefault="002451F4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Кафедра ботаніки</w:t>
            </w:r>
          </w:p>
        </w:tc>
      </w:tr>
      <w:tr w:rsidR="00EA4F2E" w:rsidRPr="00F460AD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Інформаційне забезпечення</w:t>
            </w:r>
          </w:p>
        </w:tc>
        <w:tc>
          <w:tcPr>
            <w:tcW w:w="5557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Презентації, сайт електронного навчання</w:t>
            </w:r>
          </w:p>
        </w:tc>
      </w:tr>
      <w:tr w:rsidR="00EA4F2E" w:rsidRPr="00F460AD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проведення занять</w:t>
            </w:r>
          </w:p>
        </w:tc>
        <w:tc>
          <w:tcPr>
            <w:tcW w:w="5557" w:type="dxa"/>
          </w:tcPr>
          <w:p w:rsidR="00EA4F2E" w:rsidRPr="00F460AD" w:rsidRDefault="00EA4F2E" w:rsidP="00245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Лекції, </w:t>
            </w:r>
            <w:r w:rsidR="002451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лабораторні</w:t>
            </w: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заняття</w:t>
            </w:r>
          </w:p>
        </w:tc>
      </w:tr>
      <w:tr w:rsidR="002451F4" w:rsidRPr="00294DE6" w:rsidTr="00D80A5C">
        <w:tc>
          <w:tcPr>
            <w:tcW w:w="3369" w:type="dxa"/>
          </w:tcPr>
          <w:p w:rsidR="002451F4" w:rsidRPr="00F460AD" w:rsidRDefault="002451F4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Ключові результати навчання (знання, уміння та інші компетентності):</w:t>
            </w:r>
          </w:p>
        </w:tc>
        <w:tc>
          <w:tcPr>
            <w:tcW w:w="5557" w:type="dxa"/>
          </w:tcPr>
          <w:p w:rsidR="00A9171B" w:rsidRPr="00A9171B" w:rsidRDefault="00A9171B" w:rsidP="00A917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91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знати: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91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теоретичні і практичні аспекти сучасної екології: еволюцію взаємовідносин людини і природи, структуру навколишнього середовища; динаміку природних ресурсів Землі; </w:t>
            </w:r>
          </w:p>
          <w:p w:rsidR="002451F4" w:rsidRPr="00A9171B" w:rsidRDefault="00A9171B" w:rsidP="00A917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91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основні джерела антропогенного забруднення довкілля, причини розвитку глобальної екологічної кризи; методи збереження компонентів природного середовища;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91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значення міжнародного співробітництва в галузі охорони природи; стратегії і тактики виживання людства, основи глобальної екологічної політики.</w:t>
            </w:r>
          </w:p>
        </w:tc>
      </w:tr>
      <w:tr w:rsidR="002451F4" w:rsidRPr="00F460AD" w:rsidTr="00D80A5C">
        <w:tc>
          <w:tcPr>
            <w:tcW w:w="3369" w:type="dxa"/>
          </w:tcPr>
          <w:p w:rsidR="002451F4" w:rsidRPr="00F460AD" w:rsidRDefault="002451F4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Короткий зміст дисципліни (що буде вивчатися, перелік тем):</w:t>
            </w:r>
          </w:p>
        </w:tc>
        <w:tc>
          <w:tcPr>
            <w:tcW w:w="5557" w:type="dxa"/>
          </w:tcPr>
          <w:p w:rsidR="00A9171B" w:rsidRPr="00345FB3" w:rsidRDefault="00A9171B" w:rsidP="00A9171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9171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Тема 1.</w:t>
            </w:r>
            <w:r w:rsidRPr="00345F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Сучасні проблеми у системі «Людина-природа». Екологічні кризи минулого. Прояви сучасної екологічної кризи. </w:t>
            </w:r>
          </w:p>
          <w:p w:rsidR="00A9171B" w:rsidRDefault="00A9171B" w:rsidP="00A9171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9171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Тема 2.</w:t>
            </w:r>
            <w:r w:rsidRPr="00345F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Утилітарний підхід до охорони природи. Міжнародні, національні, регіональні червоні переліки. Червона книга України.</w:t>
            </w:r>
          </w:p>
          <w:p w:rsidR="00A9171B" w:rsidRDefault="00A9171B" w:rsidP="00A9171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9171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Тема 3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  <w:r w:rsidRPr="003C531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Оселищна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концепція охорони природи.</w:t>
            </w:r>
          </w:p>
          <w:p w:rsidR="00A9171B" w:rsidRDefault="00A9171B" w:rsidP="00A9171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9171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Тема 4.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Екомережа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та природні ядра.</w:t>
            </w:r>
          </w:p>
          <w:p w:rsidR="00A9171B" w:rsidRDefault="00A9171B" w:rsidP="00A9171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9171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Тема 5.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Особливості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екомережі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Українських Карпат.</w:t>
            </w:r>
          </w:p>
          <w:p w:rsidR="00A9171B" w:rsidRPr="00345FB3" w:rsidRDefault="00A9171B" w:rsidP="00A9171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9171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Тема 6.</w:t>
            </w:r>
            <w:r w:rsidRPr="00345F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Особливості охорони та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ревіталізації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лісових екосистем.</w:t>
            </w:r>
          </w:p>
          <w:p w:rsidR="00A9171B" w:rsidRDefault="00A9171B" w:rsidP="00A9171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9171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Тема 7.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Особливості охорони та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ревіталізації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лучних, болотних та водних екосистем.</w:t>
            </w:r>
          </w:p>
          <w:p w:rsidR="00A9171B" w:rsidRDefault="00A9171B" w:rsidP="00A9171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9171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Тема 8.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Особливості охорони та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ревіталізації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тропічних та субтропічних екосистем.</w:t>
            </w:r>
          </w:p>
          <w:p w:rsidR="00A9171B" w:rsidRPr="00345FB3" w:rsidRDefault="00A9171B" w:rsidP="00A9171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9171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Тема 9.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Проблеми верхньої межі лісу в Українських Карпатах.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Екосистемна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роль високогір’я. Рідкісні оселища ендемічних та реліктових видів рослин в Українських Карпатах.</w:t>
            </w:r>
          </w:p>
          <w:p w:rsidR="002451F4" w:rsidRPr="00A9171B" w:rsidRDefault="00A9171B" w:rsidP="00A9171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9171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Тема 10.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Флювіальні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концепція охорони рослинного покриву басейнових екосистем гірських регіонів Європи на прикладі Українських Карпат.</w:t>
            </w:r>
          </w:p>
        </w:tc>
      </w:tr>
      <w:tr w:rsidR="002451F4" w:rsidRPr="00F460AD" w:rsidTr="00D80A5C">
        <w:tc>
          <w:tcPr>
            <w:tcW w:w="3369" w:type="dxa"/>
          </w:tcPr>
          <w:p w:rsidR="002451F4" w:rsidRPr="00F460AD" w:rsidRDefault="002451F4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Форма семестрового контролю*</w:t>
            </w:r>
          </w:p>
        </w:tc>
        <w:tc>
          <w:tcPr>
            <w:tcW w:w="5557" w:type="dxa"/>
          </w:tcPr>
          <w:p w:rsidR="002451F4" w:rsidRPr="00770C06" w:rsidRDefault="002451F4" w:rsidP="004164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2451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ідсумковий семестровий контроль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передбачений </w:t>
            </w:r>
            <w:r w:rsidRPr="002451F4">
              <w:rPr>
                <w:rFonts w:ascii="Times New Roman" w:hAnsi="Times New Roman"/>
                <w:sz w:val="24"/>
                <w:szCs w:val="24"/>
                <w:lang w:val="uk-UA"/>
              </w:rPr>
              <w:t>у формі усного іспиту.</w:t>
            </w:r>
          </w:p>
        </w:tc>
      </w:tr>
    </w:tbl>
    <w:p w:rsidR="00EA4F2E" w:rsidRPr="00FA28CE" w:rsidRDefault="00EA4F2E" w:rsidP="00EA4F2E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EA4F2E" w:rsidRPr="00FA2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BE33C6"/>
    <w:multiLevelType w:val="hybridMultilevel"/>
    <w:tmpl w:val="DEEC856C"/>
    <w:lvl w:ilvl="0" w:tplc="9C96BBF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EB9"/>
    <w:rsid w:val="002451F4"/>
    <w:rsid w:val="00294DE6"/>
    <w:rsid w:val="004C6E6F"/>
    <w:rsid w:val="005F3E5E"/>
    <w:rsid w:val="008427EC"/>
    <w:rsid w:val="008D33C8"/>
    <w:rsid w:val="00A33BC2"/>
    <w:rsid w:val="00A9171B"/>
    <w:rsid w:val="00EA4F2E"/>
    <w:rsid w:val="00F3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D7CBB6-5EE8-4EEB-AE99-70EB0582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F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4F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A4F2E"/>
    <w:pPr>
      <w:spacing w:after="0" w:line="240" w:lineRule="auto"/>
    </w:pPr>
  </w:style>
  <w:style w:type="paragraph" w:styleId="a5">
    <w:name w:val="Normal (Web)"/>
    <w:basedOn w:val="a"/>
    <w:unhideWhenUsed/>
    <w:rsid w:val="00EA4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List Paragraph"/>
    <w:basedOn w:val="a"/>
    <w:uiPriority w:val="34"/>
    <w:qFormat/>
    <w:rsid w:val="002451F4"/>
    <w:pPr>
      <w:ind w:left="720"/>
      <w:contextualSpacing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2023-07-20T15:09:00Z</dcterms:created>
  <dcterms:modified xsi:type="dcterms:W3CDTF">2023-07-26T16:37:00Z</dcterms:modified>
</cp:coreProperties>
</file>