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A3" w:rsidRPr="00106516" w:rsidRDefault="002F7BA3" w:rsidP="002F7BA3">
      <w:pPr>
        <w:ind w:left="7788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bookmark0"/>
      <w:r w:rsidRPr="00D73FD6">
        <w:rPr>
          <w:rFonts w:ascii="Times New Roman" w:hAnsi="Times New Roman"/>
          <w:b/>
          <w:color w:val="4F81BD"/>
          <w:sz w:val="28"/>
          <w:szCs w:val="28"/>
        </w:rPr>
        <w:t>ПРОЄКТ</w:t>
      </w:r>
    </w:p>
    <w:p w:rsidR="002F7BA3" w:rsidRPr="00F338BE" w:rsidRDefault="002F7BA3" w:rsidP="002F7BA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8BE">
        <w:rPr>
          <w:rFonts w:ascii="Times New Roman" w:hAnsi="Times New Roman" w:cs="Times New Roman"/>
          <w:color w:val="4F81BD"/>
          <w:sz w:val="28"/>
          <w:szCs w:val="28"/>
        </w:rPr>
        <w:t>Пропозиції та зауваження до проєкту освітньо-професійної програми надсилати на електронну адресу</w:t>
      </w:r>
      <w:r w:rsidRPr="00F338B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BF1AE8">
          <w:rPr>
            <w:rStyle w:val="a5"/>
            <w:rFonts w:ascii="Times New Roman" w:hAnsi="Times New Roman"/>
            <w:b/>
            <w:color w:val="1A73E8"/>
            <w:sz w:val="28"/>
            <w:szCs w:val="28"/>
            <w:shd w:val="clear" w:color="auto" w:fill="FFFFFF"/>
          </w:rPr>
          <w:t>kaf-tourservice@uzhnu.edu.ua</w:t>
        </w:r>
      </w:hyperlink>
    </w:p>
    <w:p w:rsidR="002F7BA3" w:rsidRDefault="002F7BA3" w:rsidP="00266A4C">
      <w:pPr>
        <w:spacing w:line="240" w:lineRule="atLeast"/>
        <w:jc w:val="center"/>
        <w:rPr>
          <w:rFonts w:ascii="Times New Roman" w:hAnsi="Times New Roman"/>
          <w:b/>
          <w:sz w:val="28"/>
        </w:rPr>
      </w:pPr>
    </w:p>
    <w:p w:rsidR="00266A4C" w:rsidRPr="006949E7" w:rsidRDefault="00266A4C" w:rsidP="00266A4C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 w:rsidRPr="006949E7">
        <w:rPr>
          <w:rFonts w:ascii="Times New Roman" w:hAnsi="Times New Roman"/>
          <w:b/>
          <w:sz w:val="28"/>
        </w:rPr>
        <w:t>МІНІСТЕРСТВО ОСВІТИ І НАУКИ УКРАЇНИ</w:t>
      </w:r>
    </w:p>
    <w:p w:rsidR="00266A4C" w:rsidRPr="006949E7" w:rsidRDefault="00266A4C" w:rsidP="00266A4C">
      <w:pPr>
        <w:spacing w:line="13" w:lineRule="exact"/>
        <w:rPr>
          <w:rFonts w:ascii="Times New Roman" w:hAnsi="Times New Roman"/>
        </w:rPr>
      </w:pPr>
    </w:p>
    <w:p w:rsidR="00266A4C" w:rsidRPr="006949E7" w:rsidRDefault="00266A4C" w:rsidP="00266A4C">
      <w:pPr>
        <w:tabs>
          <w:tab w:val="left" w:pos="9354"/>
        </w:tabs>
        <w:spacing w:line="234" w:lineRule="auto"/>
        <w:ind w:right="-2"/>
        <w:jc w:val="center"/>
        <w:rPr>
          <w:rFonts w:ascii="Times New Roman" w:hAnsi="Times New Roman"/>
          <w:b/>
          <w:sz w:val="28"/>
        </w:rPr>
      </w:pPr>
      <w:r w:rsidRPr="006949E7">
        <w:rPr>
          <w:rFonts w:ascii="Times New Roman" w:hAnsi="Times New Roman"/>
          <w:b/>
          <w:sz w:val="28"/>
        </w:rPr>
        <w:t xml:space="preserve">ДЕРЖАВНИЙ ВИЩИЙ НАВЧАЛЬНИЙ ЗАКЛАД </w:t>
      </w:r>
    </w:p>
    <w:p w:rsidR="00266A4C" w:rsidRPr="006949E7" w:rsidRDefault="00266A4C" w:rsidP="00266A4C">
      <w:pPr>
        <w:tabs>
          <w:tab w:val="left" w:pos="9354"/>
        </w:tabs>
        <w:spacing w:line="234" w:lineRule="auto"/>
        <w:ind w:right="-2"/>
        <w:jc w:val="center"/>
        <w:rPr>
          <w:rFonts w:ascii="Times New Roman" w:hAnsi="Times New Roman"/>
          <w:b/>
          <w:sz w:val="28"/>
        </w:rPr>
      </w:pPr>
      <w:r w:rsidRPr="006949E7"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pStyle w:val="Default"/>
        <w:ind w:firstLine="5812"/>
        <w:rPr>
          <w:b/>
          <w:bCs/>
          <w:sz w:val="28"/>
          <w:szCs w:val="28"/>
          <w:lang w:val="uk-UA"/>
        </w:rPr>
      </w:pPr>
      <w:r w:rsidRPr="006949E7">
        <w:rPr>
          <w:b/>
          <w:bCs/>
          <w:sz w:val="28"/>
          <w:szCs w:val="28"/>
          <w:lang w:val="uk-UA"/>
        </w:rPr>
        <w:t xml:space="preserve">ЗАТВЕРДЖЕНО </w:t>
      </w:r>
    </w:p>
    <w:p w:rsidR="00266A4C" w:rsidRPr="006949E7" w:rsidRDefault="00266A4C" w:rsidP="00266A4C">
      <w:pPr>
        <w:pStyle w:val="Default"/>
        <w:ind w:firstLine="5812"/>
        <w:rPr>
          <w:b/>
          <w:bCs/>
          <w:sz w:val="28"/>
          <w:szCs w:val="28"/>
          <w:lang w:val="uk-UA"/>
        </w:rPr>
      </w:pPr>
      <w:r w:rsidRPr="006949E7">
        <w:rPr>
          <w:b/>
          <w:bCs/>
          <w:sz w:val="28"/>
          <w:szCs w:val="28"/>
          <w:lang w:val="uk-UA"/>
        </w:rPr>
        <w:t>Протокол</w:t>
      </w:r>
      <w:r w:rsidRPr="006949E7">
        <w:rPr>
          <w:sz w:val="28"/>
          <w:szCs w:val="28"/>
          <w:lang w:val="uk-UA"/>
        </w:rPr>
        <w:t xml:space="preserve"> </w:t>
      </w:r>
      <w:r w:rsidRPr="006949E7">
        <w:rPr>
          <w:b/>
          <w:bCs/>
          <w:sz w:val="28"/>
          <w:szCs w:val="28"/>
          <w:lang w:val="uk-UA"/>
        </w:rPr>
        <w:t xml:space="preserve">Вченої  ради </w:t>
      </w:r>
    </w:p>
    <w:p w:rsidR="00266A4C" w:rsidRPr="006949E7" w:rsidRDefault="00266A4C" w:rsidP="00266A4C">
      <w:pPr>
        <w:pStyle w:val="Default"/>
        <w:ind w:firstLine="5812"/>
        <w:rPr>
          <w:sz w:val="28"/>
          <w:szCs w:val="28"/>
          <w:lang w:val="uk-UA"/>
        </w:rPr>
      </w:pPr>
      <w:r w:rsidRPr="006949E7">
        <w:rPr>
          <w:b/>
          <w:bCs/>
          <w:sz w:val="28"/>
          <w:szCs w:val="28"/>
          <w:lang w:val="uk-UA"/>
        </w:rPr>
        <w:t>ДВНЗ «Ужгородський</w:t>
      </w:r>
    </w:p>
    <w:p w:rsidR="00266A4C" w:rsidRPr="006949E7" w:rsidRDefault="00266A4C" w:rsidP="00266A4C">
      <w:pPr>
        <w:pStyle w:val="Default"/>
        <w:ind w:firstLine="5812"/>
        <w:rPr>
          <w:sz w:val="28"/>
          <w:szCs w:val="28"/>
          <w:lang w:val="uk-UA"/>
        </w:rPr>
      </w:pPr>
      <w:r w:rsidRPr="006949E7">
        <w:rPr>
          <w:b/>
          <w:bCs/>
          <w:sz w:val="28"/>
          <w:szCs w:val="28"/>
          <w:lang w:val="uk-UA"/>
        </w:rPr>
        <w:t>національний університет»</w:t>
      </w:r>
    </w:p>
    <w:p w:rsidR="00266A4C" w:rsidRPr="006949E7" w:rsidRDefault="00061B9A" w:rsidP="00266A4C">
      <w:pPr>
        <w:pStyle w:val="Default"/>
        <w:ind w:firstLine="5812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___________2022 </w:t>
      </w:r>
      <w:r w:rsidR="00266A4C" w:rsidRPr="006949E7">
        <w:rPr>
          <w:b/>
          <w:bCs/>
          <w:sz w:val="28"/>
          <w:szCs w:val="28"/>
          <w:lang w:val="uk-UA"/>
        </w:rPr>
        <w:t>р. №____</w:t>
      </w:r>
    </w:p>
    <w:p w:rsidR="00266A4C" w:rsidRPr="006949E7" w:rsidRDefault="00266A4C" w:rsidP="00266A4C">
      <w:pPr>
        <w:pStyle w:val="Default"/>
        <w:rPr>
          <w:color w:val="auto"/>
          <w:lang w:val="uk-UA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3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9E7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266A4C" w:rsidRPr="006949E7" w:rsidRDefault="00266A4C" w:rsidP="00266A4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49E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61B9A">
        <w:rPr>
          <w:rFonts w:ascii="Times New Roman" w:hAnsi="Times New Roman" w:cs="Times New Roman"/>
          <w:b/>
          <w:color w:val="auto"/>
          <w:sz w:val="28"/>
          <w:szCs w:val="28"/>
        </w:rPr>
        <w:t>Готельно-ресторанна справа</w:t>
      </w:r>
      <w:r w:rsidRPr="006949E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266A4C" w:rsidRPr="006949E7" w:rsidRDefault="00266A4C" w:rsidP="00266A4C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49E7">
        <w:rPr>
          <w:rFonts w:ascii="Times New Roman" w:hAnsi="Times New Roman" w:cs="Times New Roman"/>
          <w:b/>
          <w:color w:val="auto"/>
          <w:sz w:val="28"/>
          <w:szCs w:val="28"/>
        </w:rPr>
        <w:t>першого (бакалаврського) рівня вищої освіти</w:t>
      </w:r>
    </w:p>
    <w:p w:rsidR="00266A4C" w:rsidRPr="006949E7" w:rsidRDefault="00266A4C" w:rsidP="00266A4C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49E7">
        <w:rPr>
          <w:rFonts w:ascii="Times New Roman" w:hAnsi="Times New Roman" w:cs="Times New Roman"/>
          <w:b/>
          <w:color w:val="auto"/>
          <w:sz w:val="28"/>
          <w:szCs w:val="28"/>
        </w:rPr>
        <w:t>за спеціальністю 241 Готельно-ресторанна справа</w:t>
      </w:r>
    </w:p>
    <w:p w:rsidR="00266A4C" w:rsidRPr="006949E7" w:rsidRDefault="00266A4C" w:rsidP="00266A4C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49E7">
        <w:rPr>
          <w:rFonts w:ascii="Times New Roman" w:hAnsi="Times New Roman" w:cs="Times New Roman"/>
          <w:b/>
          <w:color w:val="auto"/>
          <w:sz w:val="28"/>
          <w:szCs w:val="28"/>
        </w:rPr>
        <w:t>галузі знань 24 Сфера обслуговування</w:t>
      </w:r>
    </w:p>
    <w:p w:rsidR="00266A4C" w:rsidRPr="006949E7" w:rsidRDefault="00266A4C" w:rsidP="00266A4C">
      <w:pPr>
        <w:tabs>
          <w:tab w:val="left" w:pos="3120"/>
        </w:tabs>
        <w:spacing w:line="360" w:lineRule="auto"/>
        <w:jc w:val="center"/>
        <w:rPr>
          <w:rFonts w:ascii="Times New Roman" w:hAnsi="Times New Roman"/>
        </w:rPr>
      </w:pPr>
      <w:r w:rsidRPr="006949E7">
        <w:rPr>
          <w:rFonts w:ascii="Times New Roman" w:hAnsi="Times New Roman" w:cs="Times New Roman"/>
          <w:b/>
          <w:color w:val="auto"/>
          <w:sz w:val="28"/>
          <w:szCs w:val="28"/>
        </w:rPr>
        <w:t>кваліфікація бакалавр з готельно-ресторанної справи</w:t>
      </w:r>
    </w:p>
    <w:p w:rsidR="00266A4C" w:rsidRPr="006949E7" w:rsidRDefault="00266A4C" w:rsidP="00266A4C">
      <w:pPr>
        <w:spacing w:line="360" w:lineRule="auto"/>
        <w:jc w:val="center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ind w:firstLine="5387"/>
        <w:rPr>
          <w:rFonts w:ascii="Times New Roman" w:hAnsi="Times New Roman"/>
          <w:b/>
          <w:sz w:val="28"/>
          <w:szCs w:val="28"/>
        </w:rPr>
      </w:pPr>
      <w:r w:rsidRPr="006949E7">
        <w:rPr>
          <w:rFonts w:ascii="Times New Roman" w:hAnsi="Times New Roman"/>
          <w:b/>
          <w:sz w:val="28"/>
          <w:szCs w:val="28"/>
        </w:rPr>
        <w:t>УВЕДЕНО В ДІЮ</w:t>
      </w:r>
    </w:p>
    <w:p w:rsidR="00266A4C" w:rsidRPr="006949E7" w:rsidRDefault="00266A4C" w:rsidP="00266A4C">
      <w:pPr>
        <w:ind w:firstLine="5387"/>
        <w:rPr>
          <w:rFonts w:ascii="Times New Roman" w:hAnsi="Times New Roman"/>
          <w:b/>
          <w:sz w:val="28"/>
          <w:szCs w:val="28"/>
        </w:rPr>
      </w:pPr>
      <w:r w:rsidRPr="006949E7">
        <w:rPr>
          <w:rFonts w:ascii="Times New Roman" w:hAnsi="Times New Roman"/>
          <w:b/>
          <w:sz w:val="28"/>
          <w:szCs w:val="28"/>
        </w:rPr>
        <w:t>Наказ ректора</w:t>
      </w:r>
    </w:p>
    <w:p w:rsidR="00266A4C" w:rsidRPr="006949E7" w:rsidRDefault="00266A4C" w:rsidP="00266A4C">
      <w:pPr>
        <w:ind w:left="5387"/>
        <w:rPr>
          <w:rFonts w:ascii="Times New Roman" w:hAnsi="Times New Roman"/>
          <w:b/>
          <w:sz w:val="28"/>
          <w:szCs w:val="28"/>
        </w:rPr>
      </w:pPr>
      <w:r w:rsidRPr="006949E7">
        <w:rPr>
          <w:rFonts w:ascii="Times New Roman" w:hAnsi="Times New Roman"/>
          <w:b/>
          <w:sz w:val="28"/>
          <w:szCs w:val="28"/>
        </w:rPr>
        <w:t>ДВНЗ «Ужгородський національний університет»</w:t>
      </w:r>
    </w:p>
    <w:p w:rsidR="00266A4C" w:rsidRPr="006949E7" w:rsidRDefault="00061B9A" w:rsidP="00266A4C">
      <w:pPr>
        <w:ind w:firstLine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__________2022 </w:t>
      </w:r>
      <w:r w:rsidR="00266A4C" w:rsidRPr="006949E7">
        <w:rPr>
          <w:rFonts w:ascii="Times New Roman" w:hAnsi="Times New Roman"/>
          <w:b/>
          <w:sz w:val="28"/>
          <w:szCs w:val="28"/>
        </w:rPr>
        <w:t>р. №____</w:t>
      </w: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00" w:lineRule="exact"/>
        <w:rPr>
          <w:rFonts w:ascii="Times New Roman" w:hAnsi="Times New Roman"/>
        </w:rPr>
      </w:pPr>
    </w:p>
    <w:p w:rsidR="00266A4C" w:rsidRPr="006949E7" w:rsidRDefault="00266A4C" w:rsidP="00266A4C">
      <w:pPr>
        <w:spacing w:line="239" w:lineRule="auto"/>
        <w:jc w:val="center"/>
        <w:rPr>
          <w:rFonts w:ascii="Times New Roman" w:hAnsi="Times New Roman"/>
          <w:b/>
          <w:sz w:val="28"/>
        </w:rPr>
      </w:pPr>
      <w:r w:rsidRPr="006949E7">
        <w:rPr>
          <w:rFonts w:ascii="Times New Roman" w:hAnsi="Times New Roman"/>
          <w:b/>
          <w:sz w:val="28"/>
        </w:rPr>
        <w:t>Ужгород 202</w:t>
      </w:r>
      <w:r w:rsidR="00287DB0">
        <w:rPr>
          <w:rFonts w:ascii="Times New Roman" w:hAnsi="Times New Roman"/>
          <w:b/>
          <w:sz w:val="28"/>
        </w:rPr>
        <w:t>2</w:t>
      </w:r>
    </w:p>
    <w:p w:rsidR="00266A4C" w:rsidRPr="006949E7" w:rsidRDefault="00266A4C" w:rsidP="00266A4C">
      <w:pPr>
        <w:jc w:val="center"/>
        <w:rPr>
          <w:rFonts w:ascii="Times New Roman" w:hAnsi="Times New Roman"/>
          <w:sz w:val="28"/>
        </w:rPr>
      </w:pPr>
    </w:p>
    <w:p w:rsidR="00266A4C" w:rsidRPr="006949E7" w:rsidRDefault="00266A4C" w:rsidP="00266A4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E7">
        <w:rPr>
          <w:rFonts w:ascii="Times New Roman" w:hAnsi="Times New Roman" w:cs="Times New Roman"/>
          <w:b/>
          <w:sz w:val="28"/>
          <w:szCs w:val="28"/>
        </w:rPr>
        <w:t>АРКУШ ПОГОДЖЕННЯ</w:t>
      </w:r>
    </w:p>
    <w:p w:rsidR="00266A4C" w:rsidRPr="006949E7" w:rsidRDefault="00266A4C" w:rsidP="00266A4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E7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2F7BA3" w:rsidRPr="006949E7" w:rsidRDefault="002F7BA3" w:rsidP="002F7BA3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49E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Готельно-ресторанна справа</w:t>
      </w:r>
      <w:r w:rsidRPr="006949E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266A4C" w:rsidRPr="006949E7" w:rsidRDefault="00266A4C" w:rsidP="00266A4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A4C" w:rsidRPr="006949E7" w:rsidRDefault="00266A4C" w:rsidP="00266A4C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66A4C" w:rsidRPr="006949E7" w:rsidRDefault="00266A4C" w:rsidP="00266A4C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66A4C" w:rsidRPr="006949E7" w:rsidRDefault="00266A4C" w:rsidP="00266A4C">
      <w:pPr>
        <w:widowControl/>
        <w:numPr>
          <w:ilvl w:val="0"/>
          <w:numId w:val="32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Володимир СМОЛАНКА</w:t>
      </w:r>
    </w:p>
    <w:p w:rsidR="00266A4C" w:rsidRPr="006949E7" w:rsidRDefault="00266A4C" w:rsidP="00266A4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6A4C" w:rsidRPr="006949E7" w:rsidRDefault="00061B9A" w:rsidP="00266A4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_______________2022 </w:t>
      </w:r>
      <w:r w:rsidR="00266A4C"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:rsidR="00266A4C" w:rsidRPr="006949E7" w:rsidRDefault="00266A4C" w:rsidP="00266A4C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66A4C" w:rsidRPr="006949E7" w:rsidRDefault="00266A4C" w:rsidP="00266A4C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66A4C" w:rsidRPr="006949E7" w:rsidRDefault="00266A4C" w:rsidP="00266A4C">
      <w:pPr>
        <w:widowControl/>
        <w:numPr>
          <w:ilvl w:val="0"/>
          <w:numId w:val="32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програми         Роман КОРСАК</w:t>
      </w:r>
    </w:p>
    <w:p w:rsidR="00266A4C" w:rsidRPr="006949E7" w:rsidRDefault="00266A4C" w:rsidP="00266A4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6A4C" w:rsidRPr="006949E7" w:rsidRDefault="00061B9A" w:rsidP="00266A4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_______________2022 </w:t>
      </w:r>
      <w:r w:rsidR="00266A4C"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266A4C" w:rsidRPr="006949E7" w:rsidRDefault="00266A4C" w:rsidP="00266A4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1B9A" w:rsidRDefault="00061B9A" w:rsidP="00061B9A">
      <w:pPr>
        <w:widowControl/>
        <w:numPr>
          <w:ilvl w:val="0"/>
          <w:numId w:val="32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Декан факультету туризму</w:t>
      </w:r>
    </w:p>
    <w:p w:rsidR="00266A4C" w:rsidRPr="00061B9A" w:rsidRDefault="00061B9A" w:rsidP="00061B9A">
      <w:pPr>
        <w:widowControl/>
        <w:adjustRightInd w:val="0"/>
        <w:spacing w:before="100" w:beforeAutospacing="1" w:after="100" w:afterAutospacing="1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 міжнародних комунікацій</w:t>
      </w:r>
      <w:r w:rsidR="00266A4C" w:rsidRPr="00061B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Наталія ГАБЧАК</w:t>
      </w:r>
    </w:p>
    <w:p w:rsidR="00266A4C" w:rsidRPr="006949E7" w:rsidRDefault="00266A4C" w:rsidP="00266A4C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6A4C" w:rsidRPr="006949E7" w:rsidRDefault="00061B9A" w:rsidP="00266A4C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________________2022</w:t>
      </w:r>
      <w:r w:rsidR="00266A4C"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266A4C" w:rsidRPr="006949E7" w:rsidRDefault="00266A4C" w:rsidP="00266A4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6A4C" w:rsidRPr="006949E7" w:rsidRDefault="00266A4C" w:rsidP="00266A4C">
      <w:pPr>
        <w:widowControl/>
        <w:numPr>
          <w:ilvl w:val="0"/>
          <w:numId w:val="32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                                 </w:t>
      </w:r>
      <w:r w:rsidRPr="006949E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Роман КОРСАК</w:t>
      </w:r>
    </w:p>
    <w:p w:rsidR="00266A4C" w:rsidRPr="006949E7" w:rsidRDefault="00061B9A" w:rsidP="00266A4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_______________2022 </w:t>
      </w:r>
      <w:r w:rsidR="00266A4C"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:rsidR="00266A4C" w:rsidRPr="006949E7" w:rsidRDefault="00266A4C" w:rsidP="00266A4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66A4C" w:rsidRPr="006949E7" w:rsidRDefault="00266A4C" w:rsidP="00266A4C">
      <w:pPr>
        <w:widowControl/>
        <w:numPr>
          <w:ilvl w:val="0"/>
          <w:numId w:val="32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Начальник навчальної частини                      Анатолій ШТИМАК</w:t>
      </w: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          </w:t>
      </w:r>
    </w:p>
    <w:p w:rsidR="00266A4C" w:rsidRPr="006949E7" w:rsidRDefault="00061B9A" w:rsidP="00266A4C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________________2022 </w:t>
      </w:r>
      <w:r w:rsidR="00266A4C"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:rsidR="00266A4C" w:rsidRPr="006949E7" w:rsidRDefault="00266A4C" w:rsidP="00266A4C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66A4C" w:rsidRPr="006949E7" w:rsidRDefault="00266A4C" w:rsidP="00266A4C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266A4C" w:rsidRPr="006949E7" w:rsidRDefault="00266A4C" w:rsidP="00266A4C">
      <w:pPr>
        <w:adjustRightInd w:val="0"/>
        <w:rPr>
          <w:sz w:val="28"/>
          <w:szCs w:val="28"/>
        </w:rPr>
      </w:pPr>
    </w:p>
    <w:bookmarkEnd w:id="0"/>
    <w:p w:rsidR="00266A4C" w:rsidRPr="006949E7" w:rsidRDefault="00266A4C" w:rsidP="00266A4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91213" w:rsidRPr="006949E7" w:rsidRDefault="00E91213" w:rsidP="00411E36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</w:rPr>
      </w:pPr>
      <w:r w:rsidRPr="006949E7">
        <w:rPr>
          <w:rFonts w:ascii="Times New Roman" w:hAnsi="Times New Roman" w:cs="Times New Roman"/>
          <w:b/>
          <w:bCs/>
        </w:rPr>
        <w:t>ПЕРЕДМОВА</w:t>
      </w:r>
    </w:p>
    <w:p w:rsidR="00E91213" w:rsidRPr="006949E7" w:rsidRDefault="00E91213" w:rsidP="00945D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E91213" w:rsidRPr="006949E7" w:rsidRDefault="00411E36" w:rsidP="00411E36">
      <w:pPr>
        <w:autoSpaceDE w:val="0"/>
        <w:autoSpaceDN w:val="0"/>
        <w:adjustRightInd w:val="0"/>
        <w:spacing w:line="360" w:lineRule="auto"/>
        <w:ind w:left="360" w:firstLine="348"/>
        <w:jc w:val="both"/>
        <w:rPr>
          <w:rFonts w:ascii="Times New Roman" w:hAnsi="Times New Roman" w:cs="Times New Roman"/>
          <w:bCs/>
        </w:rPr>
      </w:pPr>
      <w:r w:rsidRPr="006949E7">
        <w:rPr>
          <w:rFonts w:ascii="Times New Roman" w:hAnsi="Times New Roman" w:cs="Times New Roman"/>
          <w:bCs/>
        </w:rPr>
        <w:t>Розроблено проєктною</w:t>
      </w:r>
      <w:r w:rsidR="00E91213" w:rsidRPr="006949E7">
        <w:rPr>
          <w:rFonts w:ascii="Times New Roman" w:hAnsi="Times New Roman" w:cs="Times New Roman"/>
          <w:bCs/>
        </w:rPr>
        <w:t xml:space="preserve"> групою факультету туризму та міжнародних комунікацій ДВНЗ «Ужгородський національний університет»</w:t>
      </w:r>
      <w:r w:rsidR="00F12AF6" w:rsidRPr="006949E7">
        <w:rPr>
          <w:rFonts w:ascii="Times New Roman" w:hAnsi="Times New Roman" w:cs="Times New Roman"/>
          <w:bCs/>
        </w:rPr>
        <w:t xml:space="preserve"> </w:t>
      </w:r>
      <w:r w:rsidR="00E91213" w:rsidRPr="006949E7">
        <w:rPr>
          <w:rFonts w:ascii="Times New Roman" w:hAnsi="Times New Roman" w:cs="Times New Roman"/>
          <w:bCs/>
        </w:rPr>
        <w:t>у складі:</w:t>
      </w:r>
    </w:p>
    <w:p w:rsidR="00E91213" w:rsidRPr="006949E7" w:rsidRDefault="009E3EE4" w:rsidP="00411E3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6949E7">
        <w:rPr>
          <w:rFonts w:ascii="Times New Roman" w:hAnsi="Times New Roman" w:cs="Times New Roman"/>
          <w:b/>
          <w:bCs/>
        </w:rPr>
        <w:t>Корсак Р.</w:t>
      </w:r>
      <w:r w:rsidR="006348CD" w:rsidRPr="006949E7">
        <w:rPr>
          <w:rFonts w:ascii="Times New Roman" w:hAnsi="Times New Roman" w:cs="Times New Roman"/>
          <w:b/>
          <w:bCs/>
        </w:rPr>
        <w:t xml:space="preserve"> </w:t>
      </w:r>
      <w:r w:rsidRPr="006949E7">
        <w:rPr>
          <w:rFonts w:ascii="Times New Roman" w:hAnsi="Times New Roman" w:cs="Times New Roman"/>
          <w:b/>
          <w:bCs/>
        </w:rPr>
        <w:t>В.</w:t>
      </w:r>
      <w:r w:rsidR="00E91213" w:rsidRPr="006949E7">
        <w:rPr>
          <w:rFonts w:ascii="Times New Roman" w:hAnsi="Times New Roman" w:cs="Times New Roman"/>
          <w:b/>
          <w:bCs/>
        </w:rPr>
        <w:t xml:space="preserve"> – </w:t>
      </w:r>
      <w:r w:rsidRPr="006949E7">
        <w:rPr>
          <w:rFonts w:ascii="Times New Roman" w:hAnsi="Times New Roman" w:cs="Times New Roman"/>
          <w:bCs/>
        </w:rPr>
        <w:t>доктор історичних</w:t>
      </w:r>
      <w:r w:rsidR="00E91213" w:rsidRPr="006949E7">
        <w:rPr>
          <w:rFonts w:ascii="Times New Roman" w:hAnsi="Times New Roman" w:cs="Times New Roman"/>
          <w:bCs/>
        </w:rPr>
        <w:t xml:space="preserve"> наук, завідувач кафедри тури</w:t>
      </w:r>
      <w:r w:rsidR="006348CD" w:rsidRPr="006949E7">
        <w:rPr>
          <w:rFonts w:ascii="Times New Roman" w:hAnsi="Times New Roman" w:cs="Times New Roman"/>
          <w:bCs/>
        </w:rPr>
        <w:t>стичної інфраструктури та готельно-ресторанного господарства</w:t>
      </w:r>
      <w:r w:rsidR="00F12AF6" w:rsidRPr="006949E7">
        <w:rPr>
          <w:rFonts w:ascii="Times New Roman" w:hAnsi="Times New Roman" w:cs="Times New Roman"/>
          <w:bCs/>
        </w:rPr>
        <w:t xml:space="preserve">, керівник </w:t>
      </w:r>
      <w:r w:rsidR="00A00E0E" w:rsidRPr="006949E7">
        <w:rPr>
          <w:rFonts w:ascii="Times New Roman" w:hAnsi="Times New Roman" w:cs="Times New Roman"/>
          <w:bCs/>
        </w:rPr>
        <w:t>проєктної</w:t>
      </w:r>
      <w:r w:rsidR="00F12AF6" w:rsidRPr="006949E7">
        <w:rPr>
          <w:rFonts w:ascii="Times New Roman" w:hAnsi="Times New Roman" w:cs="Times New Roman"/>
          <w:bCs/>
        </w:rPr>
        <w:t xml:space="preserve"> групи</w:t>
      </w:r>
      <w:r w:rsidR="00E91213" w:rsidRPr="006949E7">
        <w:rPr>
          <w:rFonts w:ascii="Times New Roman" w:hAnsi="Times New Roman" w:cs="Times New Roman"/>
          <w:bCs/>
        </w:rPr>
        <w:t>;</w:t>
      </w:r>
    </w:p>
    <w:p w:rsidR="006348CD" w:rsidRPr="006949E7" w:rsidRDefault="006348CD" w:rsidP="00411E3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949E7">
        <w:rPr>
          <w:rFonts w:ascii="Times New Roman" w:hAnsi="Times New Roman" w:cs="Times New Roman"/>
          <w:b/>
          <w:bCs/>
        </w:rPr>
        <w:t xml:space="preserve">Колісник Г. М. </w:t>
      </w:r>
      <w:r w:rsidR="00741D4F">
        <w:rPr>
          <w:rFonts w:ascii="Times New Roman" w:hAnsi="Times New Roman" w:cs="Times New Roman"/>
          <w:b/>
          <w:bCs/>
        </w:rPr>
        <w:t>–</w:t>
      </w:r>
      <w:r w:rsidRPr="006949E7">
        <w:rPr>
          <w:rFonts w:ascii="Times New Roman" w:hAnsi="Times New Roman" w:cs="Times New Roman"/>
          <w:b/>
          <w:bCs/>
        </w:rPr>
        <w:t xml:space="preserve"> </w:t>
      </w:r>
      <w:r w:rsidRPr="006949E7">
        <w:rPr>
          <w:rFonts w:ascii="Times New Roman" w:hAnsi="Times New Roman" w:cs="Times New Roman"/>
          <w:bCs/>
        </w:rPr>
        <w:t xml:space="preserve">доктор економічних наук, професор </w:t>
      </w:r>
      <w:r w:rsidR="005311DB" w:rsidRPr="006949E7">
        <w:rPr>
          <w:rFonts w:ascii="Times New Roman" w:hAnsi="Times New Roman" w:cs="Times New Roman"/>
          <w:bCs/>
        </w:rPr>
        <w:t xml:space="preserve">кафедри </w:t>
      </w:r>
      <w:r w:rsidRPr="006949E7">
        <w:rPr>
          <w:rFonts w:ascii="Times New Roman" w:hAnsi="Times New Roman" w:cs="Times New Roman"/>
          <w:bCs/>
        </w:rPr>
        <w:t>туристичної інфраструктури та готельно-ресторанного господарства</w:t>
      </w:r>
      <w:r w:rsidR="00B42E5D" w:rsidRPr="006949E7">
        <w:rPr>
          <w:rFonts w:ascii="Times New Roman" w:hAnsi="Times New Roman" w:cs="Times New Roman"/>
          <w:bCs/>
        </w:rPr>
        <w:t>;</w:t>
      </w:r>
    </w:p>
    <w:p w:rsidR="00B42E5D" w:rsidRPr="006949E7" w:rsidRDefault="00B42E5D" w:rsidP="00411E3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949E7">
        <w:rPr>
          <w:rFonts w:ascii="Times New Roman" w:hAnsi="Times New Roman" w:cs="Times New Roman"/>
          <w:b/>
          <w:bCs/>
        </w:rPr>
        <w:t xml:space="preserve">Ханас У. Я. </w:t>
      </w:r>
      <w:r w:rsidR="00741D4F">
        <w:rPr>
          <w:rFonts w:ascii="Times New Roman" w:hAnsi="Times New Roman" w:cs="Times New Roman"/>
          <w:b/>
          <w:bCs/>
        </w:rPr>
        <w:t>–</w:t>
      </w:r>
      <w:r w:rsidRPr="006949E7">
        <w:rPr>
          <w:rFonts w:ascii="Times New Roman" w:hAnsi="Times New Roman" w:cs="Times New Roman"/>
          <w:b/>
          <w:bCs/>
        </w:rPr>
        <w:t xml:space="preserve"> </w:t>
      </w:r>
      <w:r w:rsidR="00741D4F">
        <w:rPr>
          <w:rFonts w:ascii="Times New Roman" w:hAnsi="Times New Roman" w:cs="Times New Roman"/>
          <w:bCs/>
        </w:rPr>
        <w:t>ка</w:t>
      </w:r>
      <w:r w:rsidRPr="006949E7">
        <w:rPr>
          <w:rFonts w:ascii="Times New Roman" w:hAnsi="Times New Roman" w:cs="Times New Roman"/>
          <w:bCs/>
        </w:rPr>
        <w:t>ндидат філософських наук, доцент кафедри туризму;</w:t>
      </w:r>
    </w:p>
    <w:p w:rsidR="006348CD" w:rsidRPr="006949E7" w:rsidRDefault="006348CD" w:rsidP="00411E3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949E7">
        <w:rPr>
          <w:rFonts w:ascii="Times New Roman" w:hAnsi="Times New Roman" w:cs="Times New Roman"/>
          <w:b/>
          <w:bCs/>
        </w:rPr>
        <w:t xml:space="preserve">Годя І. М. </w:t>
      </w:r>
      <w:r w:rsidR="00741D4F">
        <w:rPr>
          <w:rFonts w:ascii="Times New Roman" w:hAnsi="Times New Roman" w:cs="Times New Roman"/>
          <w:b/>
          <w:bCs/>
        </w:rPr>
        <w:t>–</w:t>
      </w:r>
      <w:r w:rsidRPr="006949E7">
        <w:rPr>
          <w:rFonts w:ascii="Times New Roman" w:hAnsi="Times New Roman" w:cs="Times New Roman"/>
          <w:b/>
          <w:bCs/>
        </w:rPr>
        <w:t xml:space="preserve"> </w:t>
      </w:r>
      <w:r w:rsidRPr="006949E7">
        <w:rPr>
          <w:rFonts w:ascii="Times New Roman" w:hAnsi="Times New Roman" w:cs="Times New Roman"/>
          <w:bCs/>
        </w:rPr>
        <w:t>кандидат економічних наук, доцент</w:t>
      </w:r>
      <w:r w:rsidRPr="006949E7">
        <w:rPr>
          <w:rFonts w:ascii="Times New Roman" w:hAnsi="Times New Roman" w:cs="Times New Roman"/>
          <w:b/>
          <w:bCs/>
        </w:rPr>
        <w:t xml:space="preserve"> </w:t>
      </w:r>
      <w:r w:rsidR="005311DB" w:rsidRPr="006949E7">
        <w:rPr>
          <w:rFonts w:ascii="Times New Roman" w:hAnsi="Times New Roman" w:cs="Times New Roman"/>
          <w:bCs/>
        </w:rPr>
        <w:t xml:space="preserve">кафедри </w:t>
      </w:r>
      <w:r w:rsidRPr="006949E7">
        <w:rPr>
          <w:rFonts w:ascii="Times New Roman" w:hAnsi="Times New Roman" w:cs="Times New Roman"/>
          <w:bCs/>
        </w:rPr>
        <w:t>туристичної інфраструктури та готельно-ресторанного господарства</w:t>
      </w:r>
      <w:r w:rsidR="00B42E5D" w:rsidRPr="006949E7">
        <w:rPr>
          <w:rFonts w:ascii="Times New Roman" w:hAnsi="Times New Roman" w:cs="Times New Roman"/>
          <w:bCs/>
        </w:rPr>
        <w:t>;</w:t>
      </w:r>
    </w:p>
    <w:p w:rsidR="006348CD" w:rsidRPr="006949E7" w:rsidRDefault="006348CD" w:rsidP="00411E3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949E7">
        <w:rPr>
          <w:rFonts w:ascii="Times New Roman" w:hAnsi="Times New Roman" w:cs="Times New Roman"/>
          <w:b/>
          <w:bCs/>
        </w:rPr>
        <w:t xml:space="preserve"> Арсиненко Н. О. </w:t>
      </w:r>
      <w:r w:rsidR="00741D4F">
        <w:rPr>
          <w:rFonts w:ascii="Times New Roman" w:hAnsi="Times New Roman" w:cs="Times New Roman"/>
          <w:b/>
          <w:bCs/>
        </w:rPr>
        <w:t>–</w:t>
      </w:r>
      <w:r w:rsidRPr="006949E7">
        <w:rPr>
          <w:rFonts w:ascii="Times New Roman" w:hAnsi="Times New Roman" w:cs="Times New Roman"/>
          <w:b/>
          <w:bCs/>
        </w:rPr>
        <w:t xml:space="preserve"> </w:t>
      </w:r>
      <w:r w:rsidRPr="006949E7">
        <w:rPr>
          <w:rFonts w:ascii="Times New Roman" w:hAnsi="Times New Roman" w:cs="Times New Roman"/>
          <w:bCs/>
        </w:rPr>
        <w:t xml:space="preserve">кандидат технічних наук, доцент </w:t>
      </w:r>
      <w:r w:rsidR="005311DB" w:rsidRPr="006949E7">
        <w:rPr>
          <w:rFonts w:ascii="Times New Roman" w:hAnsi="Times New Roman" w:cs="Times New Roman"/>
          <w:bCs/>
        </w:rPr>
        <w:t xml:space="preserve">кафедри </w:t>
      </w:r>
      <w:r w:rsidRPr="006949E7">
        <w:rPr>
          <w:rFonts w:ascii="Times New Roman" w:hAnsi="Times New Roman" w:cs="Times New Roman"/>
          <w:bCs/>
        </w:rPr>
        <w:t>туристичної інфраструктури та готельно-ресторанного господарства</w:t>
      </w:r>
      <w:r w:rsidR="00B42E5D" w:rsidRPr="006949E7">
        <w:rPr>
          <w:rFonts w:ascii="Times New Roman" w:hAnsi="Times New Roman" w:cs="Times New Roman"/>
          <w:bCs/>
        </w:rPr>
        <w:t>;</w:t>
      </w:r>
    </w:p>
    <w:p w:rsidR="006348CD" w:rsidRPr="006949E7" w:rsidRDefault="006348CD" w:rsidP="00411E3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949E7">
        <w:rPr>
          <w:rFonts w:ascii="Times New Roman" w:hAnsi="Times New Roman" w:cs="Times New Roman"/>
          <w:b/>
          <w:bCs/>
        </w:rPr>
        <w:t xml:space="preserve">Сіра Е. О. </w:t>
      </w:r>
      <w:r w:rsidR="002A16CC">
        <w:rPr>
          <w:rFonts w:ascii="Times New Roman" w:hAnsi="Times New Roman" w:cs="Times New Roman"/>
          <w:b/>
          <w:bCs/>
        </w:rPr>
        <w:t>–</w:t>
      </w:r>
      <w:r w:rsidRPr="006949E7">
        <w:rPr>
          <w:rFonts w:ascii="Times New Roman" w:hAnsi="Times New Roman" w:cs="Times New Roman"/>
          <w:b/>
          <w:bCs/>
        </w:rPr>
        <w:t xml:space="preserve"> </w:t>
      </w:r>
      <w:r w:rsidRPr="006949E7">
        <w:rPr>
          <w:rFonts w:ascii="Times New Roman" w:hAnsi="Times New Roman" w:cs="Times New Roman"/>
          <w:bCs/>
        </w:rPr>
        <w:t xml:space="preserve">кандидат  економічних наук, доцент </w:t>
      </w:r>
      <w:r w:rsidR="005311DB" w:rsidRPr="006949E7">
        <w:rPr>
          <w:rFonts w:ascii="Times New Roman" w:hAnsi="Times New Roman" w:cs="Times New Roman"/>
          <w:bCs/>
        </w:rPr>
        <w:t xml:space="preserve">кафедри </w:t>
      </w:r>
      <w:r w:rsidRPr="006949E7">
        <w:rPr>
          <w:rFonts w:ascii="Times New Roman" w:hAnsi="Times New Roman" w:cs="Times New Roman"/>
          <w:bCs/>
        </w:rPr>
        <w:t>туристичної інфраструктури та готельно-ресторанного господарства</w:t>
      </w:r>
      <w:r w:rsidR="00B42E5D" w:rsidRPr="006949E7">
        <w:rPr>
          <w:rFonts w:ascii="Times New Roman" w:hAnsi="Times New Roman" w:cs="Times New Roman"/>
          <w:bCs/>
        </w:rPr>
        <w:t>.</w:t>
      </w:r>
    </w:p>
    <w:p w:rsidR="00E91213" w:rsidRPr="006949E7" w:rsidRDefault="00E91213" w:rsidP="00411E3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11E36" w:rsidRPr="006949E7" w:rsidRDefault="00411E36" w:rsidP="00411E3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11E36" w:rsidRPr="006949E7" w:rsidRDefault="00411E36" w:rsidP="00411E3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91213" w:rsidRPr="006949E7" w:rsidRDefault="00CE11DE" w:rsidP="00411E3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6949E7">
        <w:rPr>
          <w:rFonts w:ascii="Times New Roman" w:hAnsi="Times New Roman" w:cs="Times New Roman"/>
        </w:rPr>
        <w:t>Освітн</w:t>
      </w:r>
      <w:r w:rsidR="00A33F07" w:rsidRPr="006949E7">
        <w:rPr>
          <w:rFonts w:ascii="Times New Roman" w:hAnsi="Times New Roman" w:cs="Times New Roman"/>
        </w:rPr>
        <w:t>я п</w:t>
      </w:r>
      <w:r w:rsidR="00E91213" w:rsidRPr="006949E7">
        <w:rPr>
          <w:rFonts w:ascii="Times New Roman" w:hAnsi="Times New Roman" w:cs="Times New Roman"/>
        </w:rPr>
        <w:t>рограма «</w:t>
      </w:r>
      <w:r w:rsidR="00A33F07" w:rsidRPr="006949E7">
        <w:rPr>
          <w:rFonts w:ascii="Times New Roman" w:hAnsi="Times New Roman" w:cs="Times New Roman"/>
        </w:rPr>
        <w:t>Готельно-ресторанна справа</w:t>
      </w:r>
      <w:r w:rsidR="00E91213" w:rsidRPr="006949E7">
        <w:rPr>
          <w:rFonts w:ascii="Times New Roman" w:hAnsi="Times New Roman" w:cs="Times New Roman"/>
        </w:rPr>
        <w:t>» розроблена відповідно до стандарту вищої освіти за спеціальністю 24</w:t>
      </w:r>
      <w:r w:rsidR="00A33F07" w:rsidRPr="006949E7">
        <w:rPr>
          <w:rFonts w:ascii="Times New Roman" w:hAnsi="Times New Roman" w:cs="Times New Roman"/>
        </w:rPr>
        <w:t>1</w:t>
      </w:r>
      <w:r w:rsidR="00E91213" w:rsidRPr="006949E7">
        <w:rPr>
          <w:rFonts w:ascii="Times New Roman" w:hAnsi="Times New Roman" w:cs="Times New Roman"/>
        </w:rPr>
        <w:t xml:space="preserve"> </w:t>
      </w:r>
      <w:r w:rsidR="002F7BA3">
        <w:rPr>
          <w:rFonts w:ascii="Times New Roman" w:hAnsi="Times New Roman" w:cs="Times New Roman"/>
        </w:rPr>
        <w:t>Готельно-ресторанна справа</w:t>
      </w:r>
      <w:r w:rsidR="00E91213" w:rsidRPr="006949E7">
        <w:rPr>
          <w:rFonts w:ascii="Times New Roman" w:hAnsi="Times New Roman" w:cs="Times New Roman"/>
        </w:rPr>
        <w:t xml:space="preserve"> галузі знань 24 «Сфера обслуговування» для першого (бакалаврського) рівня вищої освіти затвердженого наказом Міністерства</w:t>
      </w:r>
      <w:r w:rsidR="00A33F07" w:rsidRPr="006949E7">
        <w:rPr>
          <w:rFonts w:ascii="Times New Roman" w:hAnsi="Times New Roman" w:cs="Times New Roman"/>
        </w:rPr>
        <w:t xml:space="preserve"> освіти і науки України від 04.</w:t>
      </w:r>
      <w:r w:rsidR="00E91213" w:rsidRPr="006949E7">
        <w:rPr>
          <w:rFonts w:ascii="Times New Roman" w:hAnsi="Times New Roman" w:cs="Times New Roman"/>
        </w:rPr>
        <w:t>0</w:t>
      </w:r>
      <w:r w:rsidR="00A33F07" w:rsidRPr="006949E7">
        <w:rPr>
          <w:rFonts w:ascii="Times New Roman" w:hAnsi="Times New Roman" w:cs="Times New Roman"/>
        </w:rPr>
        <w:t>3</w:t>
      </w:r>
      <w:r w:rsidR="00E91213" w:rsidRPr="006949E7">
        <w:rPr>
          <w:rFonts w:ascii="Times New Roman" w:hAnsi="Times New Roman" w:cs="Times New Roman"/>
        </w:rPr>
        <w:t>.20</w:t>
      </w:r>
      <w:r w:rsidR="00A33F07" w:rsidRPr="006949E7">
        <w:rPr>
          <w:rFonts w:ascii="Times New Roman" w:hAnsi="Times New Roman" w:cs="Times New Roman"/>
        </w:rPr>
        <w:t>20</w:t>
      </w:r>
      <w:r w:rsidR="00E91213" w:rsidRPr="006949E7">
        <w:rPr>
          <w:rFonts w:ascii="Times New Roman" w:hAnsi="Times New Roman" w:cs="Times New Roman"/>
        </w:rPr>
        <w:t xml:space="preserve"> р. № </w:t>
      </w:r>
      <w:r w:rsidR="00A33F07" w:rsidRPr="006949E7">
        <w:rPr>
          <w:rFonts w:ascii="Times New Roman" w:hAnsi="Times New Roman" w:cs="Times New Roman"/>
        </w:rPr>
        <w:t>384</w:t>
      </w:r>
      <w:r w:rsidR="002A16CC">
        <w:rPr>
          <w:rFonts w:ascii="Times New Roman" w:hAnsi="Times New Roman" w:cs="Times New Roman"/>
        </w:rPr>
        <w:t xml:space="preserve"> з урахуванням вимог нормативно-розпорядчої документації ДВНЗ «Ужгородський національний університет»</w:t>
      </w:r>
      <w:r w:rsidR="00E91213" w:rsidRPr="006949E7">
        <w:rPr>
          <w:rFonts w:ascii="Times New Roman" w:hAnsi="Times New Roman" w:cs="Times New Roman"/>
        </w:rPr>
        <w:t>.</w:t>
      </w:r>
    </w:p>
    <w:p w:rsidR="00E91213" w:rsidRPr="006949E7" w:rsidRDefault="00E91213" w:rsidP="000D0488">
      <w:pPr>
        <w:spacing w:line="276" w:lineRule="auto"/>
        <w:jc w:val="both"/>
        <w:rPr>
          <w:rFonts w:ascii="Times New Roman" w:hAnsi="Times New Roman" w:cs="Times New Roman"/>
        </w:rPr>
      </w:pPr>
    </w:p>
    <w:p w:rsidR="00E91213" w:rsidRPr="006949E7" w:rsidRDefault="00E91213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 w:rsidRPr="006949E7">
        <w:rPr>
          <w:rFonts w:ascii="Times New Roman" w:hAnsi="Times New Roman" w:cs="Times New Roman"/>
          <w:b/>
        </w:rPr>
        <w:br w:type="page"/>
      </w:r>
    </w:p>
    <w:p w:rsidR="00E91213" w:rsidRPr="006949E7" w:rsidRDefault="00411E36" w:rsidP="002A5422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6949E7">
        <w:rPr>
          <w:rFonts w:ascii="Times New Roman" w:hAnsi="Times New Roman" w:cs="Times New Roman"/>
          <w:b/>
        </w:rPr>
        <w:t>1</w:t>
      </w:r>
      <w:r w:rsidR="00E91213" w:rsidRPr="006949E7">
        <w:rPr>
          <w:rFonts w:ascii="Times New Roman" w:hAnsi="Times New Roman" w:cs="Times New Roman"/>
          <w:b/>
        </w:rPr>
        <w:t>. П</w:t>
      </w:r>
      <w:r w:rsidR="002A2A32" w:rsidRPr="006949E7">
        <w:rPr>
          <w:rFonts w:ascii="Times New Roman" w:hAnsi="Times New Roman" w:cs="Times New Roman"/>
          <w:b/>
        </w:rPr>
        <w:t>рофіль освітньої програми</w:t>
      </w:r>
    </w:p>
    <w:p w:rsidR="00E91213" w:rsidRPr="006949E7" w:rsidRDefault="002A2A32" w:rsidP="00B42E5D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6949E7">
        <w:rPr>
          <w:rFonts w:ascii="Times New Roman" w:hAnsi="Times New Roman" w:cs="Times New Roman"/>
          <w:b/>
        </w:rPr>
        <w:t>зі спеціальності</w:t>
      </w:r>
      <w:r w:rsidR="00E91213" w:rsidRPr="006949E7">
        <w:rPr>
          <w:rFonts w:ascii="Times New Roman" w:hAnsi="Times New Roman" w:cs="Times New Roman"/>
          <w:b/>
        </w:rPr>
        <w:t xml:space="preserve"> 24</w:t>
      </w:r>
      <w:r w:rsidR="00A33F07" w:rsidRPr="006949E7">
        <w:rPr>
          <w:rFonts w:ascii="Times New Roman" w:hAnsi="Times New Roman" w:cs="Times New Roman"/>
          <w:b/>
        </w:rPr>
        <w:t>1</w:t>
      </w:r>
      <w:r w:rsidR="00E91213" w:rsidRPr="006949E7">
        <w:rPr>
          <w:rFonts w:ascii="Times New Roman" w:hAnsi="Times New Roman" w:cs="Times New Roman"/>
          <w:b/>
        </w:rPr>
        <w:t xml:space="preserve"> «</w:t>
      </w:r>
      <w:r w:rsidR="00A33F07" w:rsidRPr="006949E7">
        <w:rPr>
          <w:rFonts w:ascii="Times New Roman" w:hAnsi="Times New Roman" w:cs="Times New Roman"/>
          <w:b/>
        </w:rPr>
        <w:t>Готельно-ресторанна справа</w:t>
      </w:r>
      <w:r w:rsidR="00E91213" w:rsidRPr="006949E7">
        <w:rPr>
          <w:rFonts w:ascii="Times New Roman" w:hAnsi="Times New Roman" w:cs="Times New Roman"/>
          <w:b/>
        </w:rPr>
        <w:t>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4"/>
        <w:gridCol w:w="502"/>
        <w:gridCol w:w="142"/>
        <w:gridCol w:w="6768"/>
      </w:tblGrid>
      <w:tr w:rsidR="000F56BF" w:rsidRPr="006949E7" w:rsidTr="00410F6F">
        <w:tc>
          <w:tcPr>
            <w:tcW w:w="9747" w:type="dxa"/>
            <w:gridSpan w:val="4"/>
            <w:shd w:val="clear" w:color="auto" w:fill="BFBFBF" w:themeFill="background1" w:themeFillShade="BF"/>
          </w:tcPr>
          <w:p w:rsidR="00E91213" w:rsidRPr="006949E7" w:rsidRDefault="00E91213" w:rsidP="00054973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hAnsi="Times New Roman" w:cs="Times New Roman"/>
                <w:b/>
                <w:color w:val="auto"/>
              </w:rPr>
              <w:t>Загальна інформація</w:t>
            </w:r>
          </w:p>
        </w:tc>
      </w:tr>
      <w:tr w:rsidR="00E91213" w:rsidRPr="006949E7" w:rsidTr="00410F6F">
        <w:tc>
          <w:tcPr>
            <w:tcW w:w="2978" w:type="dxa"/>
            <w:gridSpan w:val="3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69" w:type="dxa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Д</w:t>
            </w:r>
            <w:r w:rsidR="000F56BF" w:rsidRPr="006949E7">
              <w:rPr>
                <w:rFonts w:ascii="Times New Roman" w:hAnsi="Times New Roman" w:cs="Times New Roman"/>
              </w:rPr>
              <w:t>ержавний вищий навчальний заклад</w:t>
            </w:r>
            <w:r w:rsidRPr="006949E7">
              <w:rPr>
                <w:rFonts w:ascii="Times New Roman" w:hAnsi="Times New Roman" w:cs="Times New Roman"/>
              </w:rPr>
              <w:t xml:space="preserve"> «Ужгородський національний </w:t>
            </w:r>
            <w:r w:rsidR="000F56BF" w:rsidRPr="006949E7">
              <w:rPr>
                <w:rFonts w:ascii="Times New Roman" w:hAnsi="Times New Roman" w:cs="Times New Roman"/>
              </w:rPr>
              <w:t>університет»</w:t>
            </w:r>
          </w:p>
          <w:p w:rsidR="00E91213" w:rsidRPr="006949E7" w:rsidRDefault="000F56BF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Ф</w:t>
            </w:r>
            <w:r w:rsidR="00E91213" w:rsidRPr="006949E7">
              <w:rPr>
                <w:rFonts w:ascii="Times New Roman" w:hAnsi="Times New Roman" w:cs="Times New Roman"/>
              </w:rPr>
              <w:t>акультет тур</w:t>
            </w:r>
            <w:r w:rsidRPr="006949E7">
              <w:rPr>
                <w:rFonts w:ascii="Times New Roman" w:hAnsi="Times New Roman" w:cs="Times New Roman"/>
              </w:rPr>
              <w:t>изму та міжнародних комунікацій</w:t>
            </w:r>
          </w:p>
        </w:tc>
      </w:tr>
      <w:tr w:rsidR="00CE11DE" w:rsidRPr="006949E7" w:rsidTr="00410F6F">
        <w:tc>
          <w:tcPr>
            <w:tcW w:w="2978" w:type="dxa"/>
            <w:gridSpan w:val="3"/>
            <w:vAlign w:val="center"/>
          </w:tcPr>
          <w:p w:rsidR="00CE11DE" w:rsidRPr="006949E7" w:rsidRDefault="00CE11DE" w:rsidP="007A0416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Ступінь вищої освіти та назва кваліфікації  мовою оригіналу</w:t>
            </w:r>
          </w:p>
        </w:tc>
        <w:tc>
          <w:tcPr>
            <w:tcW w:w="6769" w:type="dxa"/>
            <w:vAlign w:val="center"/>
          </w:tcPr>
          <w:p w:rsidR="00CE11DE" w:rsidRPr="006949E7" w:rsidRDefault="00365E89" w:rsidP="00CE11DE">
            <w:pPr>
              <w:pStyle w:val="TableParagraph"/>
              <w:ind w:left="0" w:right="57"/>
              <w:rPr>
                <w:color w:val="000000"/>
                <w:sz w:val="24"/>
                <w:szCs w:val="24"/>
                <w:lang w:val="uk-UA"/>
              </w:rPr>
            </w:pPr>
            <w:r w:rsidRPr="006949E7">
              <w:rPr>
                <w:color w:val="000000"/>
                <w:sz w:val="24"/>
                <w:szCs w:val="24"/>
                <w:lang w:val="uk-UA"/>
              </w:rPr>
              <w:t>Ступінь вищої освіти: бакалавр</w:t>
            </w:r>
          </w:p>
          <w:p w:rsidR="00CE11DE" w:rsidRPr="006949E7" w:rsidRDefault="00CE11DE" w:rsidP="00A33F07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Освітня кваліфікація: бакалавр з </w:t>
            </w:r>
            <w:r w:rsidR="00A33F07" w:rsidRPr="006949E7">
              <w:rPr>
                <w:rFonts w:ascii="Times New Roman" w:hAnsi="Times New Roman" w:cs="Times New Roman"/>
              </w:rPr>
              <w:t>готельно-ресторанної справи</w:t>
            </w:r>
          </w:p>
        </w:tc>
      </w:tr>
      <w:tr w:rsidR="00E91213" w:rsidRPr="006949E7" w:rsidTr="00410F6F">
        <w:tc>
          <w:tcPr>
            <w:tcW w:w="2978" w:type="dxa"/>
            <w:gridSpan w:val="3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Офіційна назва освітньої програми</w:t>
            </w:r>
          </w:p>
        </w:tc>
        <w:tc>
          <w:tcPr>
            <w:tcW w:w="6769" w:type="dxa"/>
            <w:vAlign w:val="center"/>
          </w:tcPr>
          <w:p w:rsidR="00E91213" w:rsidRPr="006949E7" w:rsidRDefault="00A33F07" w:rsidP="00845090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Готельно-ресторанн</w:t>
            </w:r>
            <w:r w:rsidR="00845090" w:rsidRPr="006949E7">
              <w:rPr>
                <w:rFonts w:ascii="Times New Roman" w:hAnsi="Times New Roman" w:cs="Times New Roman"/>
              </w:rPr>
              <w:t>а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  <w:r w:rsidR="00845090" w:rsidRPr="006949E7">
              <w:rPr>
                <w:rFonts w:ascii="Times New Roman" w:hAnsi="Times New Roman" w:cs="Times New Roman"/>
              </w:rPr>
              <w:t>справа</w:t>
            </w:r>
          </w:p>
        </w:tc>
      </w:tr>
      <w:tr w:rsidR="00E91213" w:rsidRPr="006949E7" w:rsidTr="00410F6F">
        <w:tc>
          <w:tcPr>
            <w:tcW w:w="2978" w:type="dxa"/>
            <w:gridSpan w:val="3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Тип диплому та </w:t>
            </w:r>
          </w:p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обсяг освітньої програми</w:t>
            </w:r>
          </w:p>
        </w:tc>
        <w:tc>
          <w:tcPr>
            <w:tcW w:w="6769" w:type="dxa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Диплом бакалавра, одиничний;</w:t>
            </w:r>
          </w:p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240 кредитів ЄКТС;</w:t>
            </w:r>
          </w:p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термін навчання </w:t>
            </w:r>
            <w:r w:rsidRPr="006949E7">
              <w:rPr>
                <w:rStyle w:val="23"/>
                <w:rFonts w:ascii="Times New Roman" w:hAnsi="Times New Roman" w:cs="Times New Roman"/>
                <w:sz w:val="24"/>
              </w:rPr>
              <w:t>3 роки 10 місяців</w:t>
            </w:r>
          </w:p>
        </w:tc>
      </w:tr>
      <w:tr w:rsidR="00E91213" w:rsidRPr="006949E7" w:rsidTr="00410F6F">
        <w:tc>
          <w:tcPr>
            <w:tcW w:w="2978" w:type="dxa"/>
            <w:gridSpan w:val="3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Наявність акредитації</w:t>
            </w:r>
          </w:p>
        </w:tc>
        <w:tc>
          <w:tcPr>
            <w:tcW w:w="6769" w:type="dxa"/>
            <w:vAlign w:val="center"/>
          </w:tcPr>
          <w:p w:rsidR="00D90009" w:rsidRPr="006949E7" w:rsidRDefault="00E91213" w:rsidP="002A2A32">
            <w:pPr>
              <w:rPr>
                <w:rStyle w:val="211pt2"/>
                <w:rFonts w:cs="Times New Roman"/>
                <w:sz w:val="24"/>
              </w:rPr>
            </w:pPr>
            <w:r w:rsidRPr="006949E7">
              <w:rPr>
                <w:rFonts w:ascii="Times New Roman" w:hAnsi="Times New Roman" w:cs="Times New Roman"/>
              </w:rPr>
              <w:t>Акредитаційна комісія України,</w:t>
            </w:r>
            <w:r w:rsidR="008347FB" w:rsidRPr="006949E7">
              <w:rPr>
                <w:rStyle w:val="211pt2"/>
                <w:rFonts w:cs="Times New Roman"/>
                <w:sz w:val="24"/>
              </w:rPr>
              <w:t xml:space="preserve"> </w:t>
            </w:r>
          </w:p>
          <w:p w:rsidR="00062084" w:rsidRPr="006949E7" w:rsidRDefault="008347FB" w:rsidP="00062084">
            <w:pPr>
              <w:rPr>
                <w:rStyle w:val="211pt2"/>
                <w:rFonts w:cs="Times New Roman"/>
                <w:sz w:val="24"/>
              </w:rPr>
            </w:pPr>
            <w:r w:rsidRPr="006949E7">
              <w:rPr>
                <w:rStyle w:val="211pt2"/>
                <w:rFonts w:cs="Times New Roman"/>
                <w:sz w:val="24"/>
              </w:rPr>
              <w:t xml:space="preserve">сертифікат </w:t>
            </w:r>
            <w:r w:rsidR="00CE11DE" w:rsidRPr="006949E7">
              <w:rPr>
                <w:rStyle w:val="211pt2"/>
                <w:rFonts w:cs="Times New Roman"/>
                <w:sz w:val="24"/>
              </w:rPr>
              <w:t xml:space="preserve"> про акредита</w:t>
            </w:r>
            <w:r w:rsidR="00D90009" w:rsidRPr="006949E7">
              <w:rPr>
                <w:rStyle w:val="211pt2"/>
                <w:rFonts w:cs="Times New Roman"/>
                <w:sz w:val="24"/>
              </w:rPr>
              <w:t xml:space="preserve">цію </w:t>
            </w:r>
            <w:r w:rsidR="00062084" w:rsidRPr="006949E7">
              <w:rPr>
                <w:rFonts w:ascii="Times New Roman" w:hAnsi="Times New Roman" w:cs="Times New Roman"/>
              </w:rPr>
              <w:t xml:space="preserve">УД </w:t>
            </w:r>
            <w:r w:rsidR="00B42E5D" w:rsidRPr="006949E7">
              <w:rPr>
                <w:rFonts w:ascii="Times New Roman" w:hAnsi="Times New Roman" w:cs="Times New Roman"/>
              </w:rPr>
              <w:t xml:space="preserve"> </w:t>
            </w:r>
            <w:r w:rsidR="00062084" w:rsidRPr="006949E7">
              <w:rPr>
                <w:rFonts w:ascii="Times New Roman" w:hAnsi="Times New Roman" w:cs="Times New Roman"/>
              </w:rPr>
              <w:t>07011891</w:t>
            </w:r>
          </w:p>
          <w:p w:rsidR="003225AD" w:rsidRPr="006949E7" w:rsidRDefault="003225AD" w:rsidP="00062084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Термін дії сертифіката до </w:t>
            </w:r>
            <w:r w:rsidR="00062084" w:rsidRPr="006949E7">
              <w:rPr>
                <w:rFonts w:ascii="Times New Roman" w:hAnsi="Times New Roman" w:cs="Times New Roman"/>
              </w:rPr>
              <w:t>01.07.2024</w:t>
            </w:r>
          </w:p>
        </w:tc>
      </w:tr>
      <w:tr w:rsidR="00E91213" w:rsidRPr="006949E7" w:rsidTr="00410F6F">
        <w:tc>
          <w:tcPr>
            <w:tcW w:w="2978" w:type="dxa"/>
            <w:gridSpan w:val="3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Цикл/рівень</w:t>
            </w:r>
          </w:p>
        </w:tc>
        <w:tc>
          <w:tcPr>
            <w:tcW w:w="6769" w:type="dxa"/>
            <w:vAlign w:val="center"/>
          </w:tcPr>
          <w:p w:rsidR="00D90009" w:rsidRPr="006949E7" w:rsidRDefault="00E91213" w:rsidP="00D90009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НРК України - </w:t>
            </w:r>
            <w:r w:rsidR="002A16CC">
              <w:rPr>
                <w:rFonts w:ascii="Times New Roman" w:hAnsi="Times New Roman" w:cs="Times New Roman"/>
              </w:rPr>
              <w:t>6</w:t>
            </w:r>
            <w:r w:rsidRPr="006949E7">
              <w:rPr>
                <w:rFonts w:ascii="Times New Roman" w:hAnsi="Times New Roman" w:cs="Times New Roman"/>
              </w:rPr>
              <w:t xml:space="preserve"> рівень, FQ -EHEA - перший цикл, </w:t>
            </w:r>
          </w:p>
          <w:p w:rsidR="00E91213" w:rsidRPr="006949E7" w:rsidRDefault="00E91213" w:rsidP="00D90009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EQF LLL – </w:t>
            </w:r>
            <w:r w:rsidR="00D90009" w:rsidRPr="006949E7">
              <w:rPr>
                <w:rFonts w:ascii="Times New Roman" w:hAnsi="Times New Roman" w:cs="Times New Roman"/>
              </w:rPr>
              <w:t>6</w:t>
            </w:r>
            <w:r w:rsidRPr="006949E7">
              <w:rPr>
                <w:rFonts w:ascii="Times New Roman" w:hAnsi="Times New Roman" w:cs="Times New Roman"/>
              </w:rPr>
              <w:t xml:space="preserve"> рівень</w:t>
            </w:r>
          </w:p>
        </w:tc>
      </w:tr>
      <w:tr w:rsidR="00E91213" w:rsidRPr="006949E7" w:rsidTr="00410F6F">
        <w:tc>
          <w:tcPr>
            <w:tcW w:w="2978" w:type="dxa"/>
            <w:gridSpan w:val="3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Передумови</w:t>
            </w:r>
          </w:p>
        </w:tc>
        <w:tc>
          <w:tcPr>
            <w:tcW w:w="6769" w:type="dxa"/>
            <w:vAlign w:val="center"/>
          </w:tcPr>
          <w:p w:rsidR="004F0673" w:rsidRPr="006949E7" w:rsidRDefault="00BD675A" w:rsidP="00BD675A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Наявність: </w:t>
            </w:r>
            <w:r w:rsidR="00E91213" w:rsidRPr="006949E7">
              <w:rPr>
                <w:rFonts w:ascii="Times New Roman" w:hAnsi="Times New Roman" w:cs="Times New Roman"/>
              </w:rPr>
              <w:t>повної загальної середньої освіти</w:t>
            </w:r>
            <w:r w:rsidRPr="006949E7">
              <w:rPr>
                <w:rFonts w:ascii="Times New Roman" w:hAnsi="Times New Roman" w:cs="Times New Roman"/>
              </w:rPr>
              <w:t xml:space="preserve">; </w:t>
            </w:r>
            <w:r w:rsidR="004F0673" w:rsidRPr="006949E7">
              <w:rPr>
                <w:rFonts w:ascii="Times New Roman" w:hAnsi="Times New Roman" w:cs="Times New Roman"/>
              </w:rPr>
              <w:t>початкового рівня (короткий цикл) вищої освіти</w:t>
            </w:r>
            <w:r w:rsidRPr="006949E7">
              <w:rPr>
                <w:rFonts w:ascii="Times New Roman" w:hAnsi="Times New Roman" w:cs="Times New Roman"/>
              </w:rPr>
              <w:t xml:space="preserve"> (</w:t>
            </w:r>
            <w:r w:rsidR="004F0673" w:rsidRPr="006949E7">
              <w:rPr>
                <w:rFonts w:ascii="Times New Roman" w:hAnsi="Times New Roman" w:cs="Times New Roman"/>
              </w:rPr>
              <w:t>ступ</w:t>
            </w:r>
            <w:r w:rsidRPr="006949E7">
              <w:rPr>
                <w:rFonts w:ascii="Times New Roman" w:hAnsi="Times New Roman" w:cs="Times New Roman"/>
              </w:rPr>
              <w:t>і</w:t>
            </w:r>
            <w:r w:rsidR="004F0673" w:rsidRPr="006949E7">
              <w:rPr>
                <w:rFonts w:ascii="Times New Roman" w:hAnsi="Times New Roman" w:cs="Times New Roman"/>
              </w:rPr>
              <w:t>н</w:t>
            </w:r>
            <w:r w:rsidRPr="006949E7">
              <w:rPr>
                <w:rFonts w:ascii="Times New Roman" w:hAnsi="Times New Roman" w:cs="Times New Roman"/>
              </w:rPr>
              <w:t xml:space="preserve">ь - </w:t>
            </w:r>
            <w:r w:rsidR="004F0673" w:rsidRPr="006949E7">
              <w:rPr>
                <w:rFonts w:ascii="Times New Roman" w:hAnsi="Times New Roman" w:cs="Times New Roman"/>
              </w:rPr>
              <w:t>молодший бакалавр</w:t>
            </w:r>
            <w:r w:rsidRPr="006949E7">
              <w:rPr>
                <w:rFonts w:ascii="Times New Roman" w:hAnsi="Times New Roman" w:cs="Times New Roman"/>
              </w:rPr>
              <w:t xml:space="preserve">); </w:t>
            </w:r>
            <w:r w:rsidR="004F0673" w:rsidRPr="006949E7">
              <w:rPr>
                <w:rFonts w:ascii="Times New Roman" w:hAnsi="Times New Roman" w:cs="Times New Roman"/>
              </w:rPr>
              <w:t>освітньо-кваліфікаційн</w:t>
            </w:r>
            <w:r w:rsidRPr="006949E7">
              <w:rPr>
                <w:rFonts w:ascii="Times New Roman" w:hAnsi="Times New Roman" w:cs="Times New Roman"/>
              </w:rPr>
              <w:t xml:space="preserve">ого рівня </w:t>
            </w:r>
            <w:r w:rsidR="00A12C2E" w:rsidRPr="006949E7">
              <w:rPr>
                <w:rFonts w:ascii="Times New Roman" w:hAnsi="Times New Roman" w:cs="Times New Roman"/>
              </w:rPr>
              <w:t>«</w:t>
            </w:r>
            <w:r w:rsidRPr="006949E7">
              <w:rPr>
                <w:rFonts w:ascii="Times New Roman" w:hAnsi="Times New Roman" w:cs="Times New Roman"/>
              </w:rPr>
              <w:t>молодший спеціаліст</w:t>
            </w:r>
            <w:r w:rsidR="00A12C2E" w:rsidRPr="006949E7">
              <w:rPr>
                <w:rFonts w:ascii="Times New Roman" w:hAnsi="Times New Roman" w:cs="Times New Roman"/>
              </w:rPr>
              <w:t>»</w:t>
            </w:r>
            <w:r w:rsidRPr="006949E7">
              <w:rPr>
                <w:rFonts w:ascii="Times New Roman" w:hAnsi="Times New Roman" w:cs="Times New Roman"/>
              </w:rPr>
              <w:t>.</w:t>
            </w:r>
          </w:p>
          <w:p w:rsidR="00C3638A" w:rsidRPr="006949E7" w:rsidRDefault="00C3638A" w:rsidP="00B42E5D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Умови вступу визначаються «Правилами прийому до ДВНЗ «Ужгородський національний університет»»</w:t>
            </w:r>
          </w:p>
        </w:tc>
      </w:tr>
      <w:tr w:rsidR="00E91213" w:rsidRPr="006949E7" w:rsidTr="00410F6F">
        <w:tc>
          <w:tcPr>
            <w:tcW w:w="2978" w:type="dxa"/>
            <w:gridSpan w:val="3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Мова(и) викладання</w:t>
            </w:r>
          </w:p>
        </w:tc>
        <w:tc>
          <w:tcPr>
            <w:tcW w:w="6769" w:type="dxa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E91213" w:rsidRPr="006949E7" w:rsidTr="00410F6F">
        <w:tc>
          <w:tcPr>
            <w:tcW w:w="2978" w:type="dxa"/>
            <w:gridSpan w:val="3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Термін дії освітньої програми</w:t>
            </w:r>
          </w:p>
        </w:tc>
        <w:tc>
          <w:tcPr>
            <w:tcW w:w="6769" w:type="dxa"/>
            <w:vAlign w:val="center"/>
          </w:tcPr>
          <w:p w:rsidR="00E91213" w:rsidRPr="006949E7" w:rsidRDefault="003225AD" w:rsidP="00D07813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До наступного перегляду, кінцевий термін </w:t>
            </w:r>
            <w:r w:rsidR="00D07813" w:rsidRPr="006949E7">
              <w:rPr>
                <w:rFonts w:ascii="Times New Roman" w:hAnsi="Times New Roman" w:cs="Times New Roman"/>
              </w:rPr>
              <w:t>дії обмежений</w:t>
            </w:r>
            <w:r w:rsidR="00D90009" w:rsidRPr="006949E7">
              <w:rPr>
                <w:rFonts w:ascii="Times New Roman" w:hAnsi="Times New Roman" w:cs="Times New Roman"/>
              </w:rPr>
              <w:t xml:space="preserve"> термін</w:t>
            </w:r>
            <w:r w:rsidR="00D07813" w:rsidRPr="006949E7">
              <w:rPr>
                <w:rFonts w:ascii="Times New Roman" w:hAnsi="Times New Roman" w:cs="Times New Roman"/>
              </w:rPr>
              <w:t>ом</w:t>
            </w:r>
            <w:r w:rsidR="00D90009" w:rsidRPr="006949E7">
              <w:rPr>
                <w:rFonts w:ascii="Times New Roman" w:hAnsi="Times New Roman" w:cs="Times New Roman"/>
              </w:rPr>
              <w:t xml:space="preserve"> дії сертифіката про акредитацію</w:t>
            </w:r>
          </w:p>
        </w:tc>
      </w:tr>
      <w:tr w:rsidR="00E91213" w:rsidRPr="006949E7" w:rsidTr="00410F6F">
        <w:tc>
          <w:tcPr>
            <w:tcW w:w="2978" w:type="dxa"/>
            <w:gridSpan w:val="3"/>
            <w:vAlign w:val="center"/>
          </w:tcPr>
          <w:p w:rsidR="00E91213" w:rsidRPr="006949E7" w:rsidRDefault="00E91213" w:rsidP="0037206A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69" w:type="dxa"/>
            <w:vAlign w:val="center"/>
          </w:tcPr>
          <w:p w:rsidR="00E91213" w:rsidRPr="006949E7" w:rsidRDefault="00D80004" w:rsidP="0037206A">
            <w:pPr>
              <w:rPr>
                <w:rFonts w:ascii="Times New Roman" w:hAnsi="Times New Roman" w:cs="Times New Roman"/>
              </w:rPr>
            </w:pPr>
            <w:hyperlink r:id="rId9" w:tgtFrame="_blank" w:history="1">
              <w:r w:rsidR="00E91213" w:rsidRPr="006949E7">
                <w:rPr>
                  <w:rStyle w:val="a5"/>
                  <w:rFonts w:ascii="Times New Roman" w:hAnsi="Times New Roman"/>
                </w:rPr>
                <w:t>http://www.uzhnu.edu.ua/uk/infocentre/15068</w:t>
              </w:r>
            </w:hyperlink>
          </w:p>
        </w:tc>
      </w:tr>
      <w:tr w:rsidR="000F56BF" w:rsidRPr="006949E7" w:rsidTr="00410F6F">
        <w:tc>
          <w:tcPr>
            <w:tcW w:w="9747" w:type="dxa"/>
            <w:gridSpan w:val="4"/>
            <w:shd w:val="clear" w:color="auto" w:fill="BFBFBF" w:themeFill="background1" w:themeFillShade="BF"/>
            <w:vAlign w:val="center"/>
          </w:tcPr>
          <w:p w:rsidR="000F56BF" w:rsidRPr="006949E7" w:rsidRDefault="000F56BF" w:rsidP="002C2109">
            <w:pPr>
              <w:pStyle w:val="21"/>
              <w:numPr>
                <w:ilvl w:val="0"/>
                <w:numId w:val="30"/>
              </w:numPr>
              <w:shd w:val="clear" w:color="auto" w:fill="auto"/>
              <w:spacing w:before="0" w:line="220" w:lineRule="exact"/>
              <w:jc w:val="center"/>
              <w:rPr>
                <w:rStyle w:val="23"/>
                <w:rFonts w:ascii="Times New Roman" w:hAnsi="Times New Roman"/>
                <w:b/>
                <w:sz w:val="24"/>
                <w:szCs w:val="24"/>
              </w:rPr>
            </w:pPr>
            <w:r w:rsidRPr="006949E7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>Мета освітньої програми</w:t>
            </w:r>
          </w:p>
        </w:tc>
      </w:tr>
      <w:tr w:rsidR="00E91213" w:rsidRPr="006949E7" w:rsidTr="00410F6F">
        <w:tc>
          <w:tcPr>
            <w:tcW w:w="9747" w:type="dxa"/>
            <w:gridSpan w:val="4"/>
            <w:vAlign w:val="center"/>
          </w:tcPr>
          <w:p w:rsidR="00E91213" w:rsidRPr="006949E7" w:rsidRDefault="00E91213" w:rsidP="00AE420F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Підготовка висококваліфікованих фахівців, </w:t>
            </w:r>
            <w:r w:rsidR="001F6C81" w:rsidRPr="006949E7">
              <w:rPr>
                <w:rFonts w:ascii="Times New Roman" w:hAnsi="Times New Roman" w:cs="Times New Roman"/>
              </w:rPr>
              <w:t>які відповідають потребам сучасного ринку праці та</w:t>
            </w:r>
            <w:r w:rsidRPr="006949E7">
              <w:rPr>
                <w:rFonts w:ascii="Times New Roman" w:hAnsi="Times New Roman" w:cs="Times New Roman"/>
              </w:rPr>
              <w:t xml:space="preserve"> володіють </w:t>
            </w:r>
            <w:r w:rsidR="00F671CE" w:rsidRPr="006949E7">
              <w:rPr>
                <w:rFonts w:ascii="Times New Roman" w:hAnsi="Times New Roman" w:cs="Times New Roman"/>
              </w:rPr>
              <w:t>загальними і фаховими</w:t>
            </w:r>
            <w:r w:rsidRPr="006949E7">
              <w:rPr>
                <w:rFonts w:ascii="Times New Roman" w:hAnsi="Times New Roman" w:cs="Times New Roman"/>
              </w:rPr>
              <w:t xml:space="preserve"> компетентностями для діяльності у сфері </w:t>
            </w:r>
            <w:r w:rsidR="003225AD" w:rsidRPr="006949E7">
              <w:rPr>
                <w:rFonts w:ascii="Times New Roman" w:hAnsi="Times New Roman" w:cs="Times New Roman"/>
              </w:rPr>
              <w:t>готельно-ресторанного бізнесу</w:t>
            </w:r>
            <w:r w:rsidRPr="006949E7">
              <w:rPr>
                <w:rFonts w:ascii="Times New Roman" w:hAnsi="Times New Roman" w:cs="Times New Roman"/>
              </w:rPr>
              <w:t xml:space="preserve">, </w:t>
            </w:r>
            <w:r w:rsidR="00F671CE" w:rsidRPr="006949E7">
              <w:rPr>
                <w:rFonts w:ascii="Times New Roman" w:hAnsi="Times New Roman" w:cs="Times New Roman"/>
              </w:rPr>
              <w:t xml:space="preserve">здатних до </w:t>
            </w:r>
            <w:r w:rsidR="00AE420F" w:rsidRPr="006949E7">
              <w:rPr>
                <w:rFonts w:ascii="Times New Roman" w:hAnsi="Times New Roman" w:cs="Times New Roman"/>
              </w:rPr>
              <w:t>успіш</w:t>
            </w:r>
            <w:r w:rsidR="00F671CE" w:rsidRPr="006949E7">
              <w:rPr>
                <w:rFonts w:ascii="Times New Roman" w:hAnsi="Times New Roman" w:cs="Times New Roman"/>
              </w:rPr>
              <w:t>ного вирішення як спеціалізованих завдань</w:t>
            </w:r>
            <w:r w:rsidR="008B3B03" w:rsidRPr="006949E7">
              <w:rPr>
                <w:rFonts w:ascii="Times New Roman" w:hAnsi="Times New Roman" w:cs="Times New Roman"/>
              </w:rPr>
              <w:t>,</w:t>
            </w:r>
            <w:r w:rsidR="00F671CE" w:rsidRPr="006949E7">
              <w:rPr>
                <w:rFonts w:ascii="Times New Roman" w:hAnsi="Times New Roman" w:cs="Times New Roman"/>
              </w:rPr>
              <w:t xml:space="preserve"> так і складних світоглядних проблем</w:t>
            </w:r>
            <w:r w:rsidR="001F6C81" w:rsidRPr="006949E7">
              <w:rPr>
                <w:rFonts w:ascii="Times New Roman" w:hAnsi="Times New Roman" w:cs="Times New Roman"/>
              </w:rPr>
              <w:t>.</w:t>
            </w:r>
          </w:p>
        </w:tc>
      </w:tr>
      <w:tr w:rsidR="00E91213" w:rsidRPr="006949E7" w:rsidTr="00410F6F">
        <w:trPr>
          <w:trHeight w:val="329"/>
        </w:trPr>
        <w:tc>
          <w:tcPr>
            <w:tcW w:w="9747" w:type="dxa"/>
            <w:gridSpan w:val="4"/>
            <w:shd w:val="clear" w:color="auto" w:fill="BFBFBF" w:themeFill="background1" w:themeFillShade="BF"/>
            <w:vAlign w:val="center"/>
          </w:tcPr>
          <w:p w:rsidR="00E91213" w:rsidRPr="006949E7" w:rsidRDefault="00E91213" w:rsidP="002C2109">
            <w:pPr>
              <w:pStyle w:val="21"/>
              <w:numPr>
                <w:ilvl w:val="0"/>
                <w:numId w:val="30"/>
              </w:numPr>
              <w:shd w:val="clear" w:color="auto" w:fill="auto"/>
              <w:spacing w:before="0" w:line="220" w:lineRule="exact"/>
              <w:jc w:val="center"/>
              <w:rPr>
                <w:rStyle w:val="23"/>
                <w:rFonts w:ascii="Times New Roman" w:hAnsi="Times New Roman"/>
                <w:b/>
                <w:sz w:val="24"/>
                <w:szCs w:val="24"/>
              </w:rPr>
            </w:pPr>
            <w:r w:rsidRPr="006949E7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>Характеристика освітньої програми</w:t>
            </w:r>
          </w:p>
        </w:tc>
      </w:tr>
      <w:tr w:rsidR="00E91213" w:rsidRPr="006949E7" w:rsidTr="00410F6F">
        <w:tc>
          <w:tcPr>
            <w:tcW w:w="2836" w:type="dxa"/>
            <w:gridSpan w:val="2"/>
            <w:vAlign w:val="center"/>
          </w:tcPr>
          <w:p w:rsidR="00E91213" w:rsidRPr="006949E7" w:rsidRDefault="001867C0" w:rsidP="00F94979">
            <w:pPr>
              <w:rPr>
                <w:rFonts w:ascii="Times New Roman" w:hAnsi="Times New Roman" w:cs="Times New Roman"/>
                <w:bCs/>
              </w:rPr>
            </w:pPr>
            <w:r w:rsidRPr="006949E7">
              <w:rPr>
                <w:rFonts w:ascii="Times New Roman" w:hAnsi="Times New Roman" w:cs="Times New Roman"/>
              </w:rPr>
              <w:t xml:space="preserve">Предметна </w:t>
            </w:r>
            <w:r w:rsidR="00F94979" w:rsidRPr="006949E7">
              <w:rPr>
                <w:rFonts w:ascii="Times New Roman" w:hAnsi="Times New Roman" w:cs="Times New Roman"/>
              </w:rPr>
              <w:t>область (галузь знань, спеціальність</w:t>
            </w:r>
            <w:r w:rsidRPr="006949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11" w:type="dxa"/>
            <w:gridSpan w:val="2"/>
            <w:vAlign w:val="center"/>
          </w:tcPr>
          <w:p w:rsidR="001867C0" w:rsidRPr="006949E7" w:rsidRDefault="001867C0" w:rsidP="00510CB8">
            <w:pPr>
              <w:jc w:val="both"/>
              <w:rPr>
                <w:rStyle w:val="23"/>
                <w:rFonts w:ascii="Times New Roman" w:hAnsi="Times New Roman" w:cs="Times New Roman"/>
                <w:sz w:val="24"/>
              </w:rPr>
            </w:pPr>
            <w:r w:rsidRPr="006949E7">
              <w:rPr>
                <w:rStyle w:val="20"/>
                <w:rFonts w:ascii="Times New Roman" w:hAnsi="Times New Roman" w:cs="Times New Roman"/>
                <w:b w:val="0"/>
                <w:bCs/>
                <w:sz w:val="24"/>
              </w:rPr>
              <w:t>Галузь знань</w:t>
            </w:r>
            <w:r w:rsidRPr="006949E7">
              <w:rPr>
                <w:rStyle w:val="20"/>
                <w:rFonts w:ascii="Times New Roman" w:hAnsi="Times New Roman" w:cs="Times New Roman"/>
                <w:bCs/>
                <w:sz w:val="24"/>
              </w:rPr>
              <w:t xml:space="preserve">: </w:t>
            </w:r>
            <w:r w:rsidRPr="006949E7">
              <w:rPr>
                <w:rStyle w:val="23"/>
                <w:rFonts w:ascii="Times New Roman" w:hAnsi="Times New Roman" w:cs="Times New Roman"/>
                <w:sz w:val="24"/>
              </w:rPr>
              <w:t>24 Сфера обслуговування</w:t>
            </w:r>
          </w:p>
          <w:p w:rsidR="00ED2A3A" w:rsidRPr="006949E7" w:rsidRDefault="001867C0" w:rsidP="00F94979">
            <w:pPr>
              <w:jc w:val="both"/>
              <w:rPr>
                <w:rStyle w:val="23"/>
                <w:rFonts w:ascii="Times New Roman" w:hAnsi="Times New Roman" w:cs="Times New Roman"/>
                <w:sz w:val="24"/>
              </w:rPr>
            </w:pPr>
            <w:r w:rsidRPr="006949E7">
              <w:rPr>
                <w:rStyle w:val="20"/>
                <w:rFonts w:ascii="Times New Roman" w:hAnsi="Times New Roman" w:cs="Times New Roman"/>
                <w:b w:val="0"/>
                <w:bCs/>
                <w:sz w:val="24"/>
              </w:rPr>
              <w:t>Спеціальність:</w:t>
            </w:r>
            <w:r w:rsidRPr="006949E7">
              <w:rPr>
                <w:rStyle w:val="20"/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949E7">
              <w:rPr>
                <w:rStyle w:val="23"/>
                <w:rFonts w:ascii="Times New Roman" w:hAnsi="Times New Roman" w:cs="Times New Roman"/>
                <w:sz w:val="24"/>
              </w:rPr>
              <w:t>24</w:t>
            </w:r>
            <w:r w:rsidR="008B3B03" w:rsidRPr="006949E7">
              <w:rPr>
                <w:rStyle w:val="23"/>
                <w:rFonts w:ascii="Times New Roman" w:hAnsi="Times New Roman" w:cs="Times New Roman"/>
                <w:sz w:val="24"/>
              </w:rPr>
              <w:t>1</w:t>
            </w:r>
            <w:r w:rsidRPr="006949E7">
              <w:rPr>
                <w:rStyle w:val="23"/>
                <w:rFonts w:ascii="Times New Roman" w:hAnsi="Times New Roman" w:cs="Times New Roman"/>
                <w:sz w:val="24"/>
              </w:rPr>
              <w:t xml:space="preserve"> </w:t>
            </w:r>
            <w:r w:rsidR="008B3B03" w:rsidRPr="006949E7">
              <w:rPr>
                <w:rStyle w:val="23"/>
                <w:rFonts w:ascii="Times New Roman" w:hAnsi="Times New Roman" w:cs="Times New Roman"/>
                <w:sz w:val="24"/>
              </w:rPr>
              <w:t>Готельно-ресторанна справа</w:t>
            </w:r>
          </w:p>
        </w:tc>
      </w:tr>
      <w:tr w:rsidR="00E91213" w:rsidRPr="006949E7" w:rsidTr="001877F3">
        <w:tc>
          <w:tcPr>
            <w:tcW w:w="2836" w:type="dxa"/>
            <w:gridSpan w:val="2"/>
            <w:vAlign w:val="center"/>
          </w:tcPr>
          <w:p w:rsidR="00E91213" w:rsidRPr="006949E7" w:rsidRDefault="00E91213" w:rsidP="001877F3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Орієнтація освітньої програми</w:t>
            </w:r>
          </w:p>
        </w:tc>
        <w:tc>
          <w:tcPr>
            <w:tcW w:w="6911" w:type="dxa"/>
            <w:gridSpan w:val="2"/>
            <w:vAlign w:val="center"/>
          </w:tcPr>
          <w:p w:rsidR="00E91213" w:rsidRPr="006949E7" w:rsidRDefault="00E91213" w:rsidP="00A747EC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Освітньо-професійна</w:t>
            </w:r>
            <w:r w:rsidR="007D2FBA" w:rsidRPr="006949E7">
              <w:rPr>
                <w:rFonts w:ascii="Times New Roman" w:hAnsi="Times New Roman" w:cs="Times New Roman"/>
              </w:rPr>
              <w:t>.</w:t>
            </w:r>
            <w:r w:rsidR="00F94979" w:rsidRPr="006949E7">
              <w:t xml:space="preserve"> </w:t>
            </w:r>
            <w:r w:rsidR="007D2FBA" w:rsidRPr="006949E7">
              <w:rPr>
                <w:rFonts w:ascii="Times New Roman" w:hAnsi="Times New Roman" w:cs="Times New Roman"/>
              </w:rPr>
              <w:t>П</w:t>
            </w:r>
            <w:r w:rsidR="00F94979" w:rsidRPr="006949E7">
              <w:rPr>
                <w:rFonts w:ascii="Times New Roman" w:hAnsi="Times New Roman" w:cs="Times New Roman"/>
              </w:rPr>
              <w:t>рограма</w:t>
            </w:r>
            <w:r w:rsidR="00A17BC2" w:rsidRPr="006949E7">
              <w:rPr>
                <w:rFonts w:ascii="Times New Roman" w:hAnsi="Times New Roman" w:cs="Times New Roman"/>
              </w:rPr>
              <w:t xml:space="preserve"> </w:t>
            </w:r>
            <w:r w:rsidR="00F94979" w:rsidRPr="006949E7">
              <w:rPr>
                <w:rFonts w:ascii="Times New Roman" w:hAnsi="Times New Roman" w:cs="Times New Roman"/>
              </w:rPr>
              <w:t xml:space="preserve">зорієнтована на сучасні тенденції розвитку </w:t>
            </w:r>
            <w:r w:rsidR="00A747EC" w:rsidRPr="006949E7">
              <w:rPr>
                <w:rFonts w:ascii="Times New Roman" w:hAnsi="Times New Roman" w:cs="Times New Roman"/>
              </w:rPr>
              <w:t>індустрії гостинності</w:t>
            </w:r>
            <w:r w:rsidR="00F94979" w:rsidRPr="006949E7">
              <w:rPr>
                <w:rFonts w:ascii="Times New Roman" w:hAnsi="Times New Roman" w:cs="Times New Roman"/>
              </w:rPr>
              <w:t>; інноваційні технології готельно</w:t>
            </w:r>
            <w:r w:rsidR="00A747EC" w:rsidRPr="006949E7">
              <w:rPr>
                <w:rFonts w:ascii="Times New Roman" w:hAnsi="Times New Roman" w:cs="Times New Roman"/>
              </w:rPr>
              <w:t>го</w:t>
            </w:r>
            <w:r w:rsidR="00F94979" w:rsidRPr="006949E7">
              <w:rPr>
                <w:rFonts w:ascii="Times New Roman" w:hAnsi="Times New Roman" w:cs="Times New Roman"/>
              </w:rPr>
              <w:t xml:space="preserve"> і ресторанно</w:t>
            </w:r>
            <w:r w:rsidR="00A747EC" w:rsidRPr="006949E7">
              <w:rPr>
                <w:rFonts w:ascii="Times New Roman" w:hAnsi="Times New Roman" w:cs="Times New Roman"/>
              </w:rPr>
              <w:t>го бізнесу</w:t>
            </w:r>
            <w:r w:rsidR="00F94979" w:rsidRPr="006949E7">
              <w:rPr>
                <w:rFonts w:ascii="Times New Roman" w:hAnsi="Times New Roman" w:cs="Times New Roman"/>
              </w:rPr>
              <w:t>; організацію діяльності готельно-ресторанн</w:t>
            </w:r>
            <w:r w:rsidR="00A747EC" w:rsidRPr="006949E7">
              <w:rPr>
                <w:rFonts w:ascii="Times New Roman" w:hAnsi="Times New Roman" w:cs="Times New Roman"/>
              </w:rPr>
              <w:t>их підприємств.</w:t>
            </w:r>
          </w:p>
        </w:tc>
      </w:tr>
      <w:tr w:rsidR="007F3A11" w:rsidRPr="006949E7" w:rsidTr="001877F3">
        <w:tc>
          <w:tcPr>
            <w:tcW w:w="2836" w:type="dxa"/>
            <w:gridSpan w:val="2"/>
            <w:vAlign w:val="center"/>
          </w:tcPr>
          <w:p w:rsidR="007F3A11" w:rsidRPr="006949E7" w:rsidRDefault="007F3A11" w:rsidP="001877F3">
            <w:pPr>
              <w:rPr>
                <w:rFonts w:ascii="Times New Roman" w:hAnsi="Times New Roman" w:cs="Times New Roman"/>
                <w:highlight w:val="yellow"/>
              </w:rPr>
            </w:pPr>
            <w:r w:rsidRPr="006949E7">
              <w:rPr>
                <w:rFonts w:ascii="Times New Roman" w:hAnsi="Times New Roman" w:cs="Times New Roman"/>
              </w:rPr>
              <w:t>Основний фокус освітньої програми та спеціалізації</w:t>
            </w:r>
          </w:p>
        </w:tc>
        <w:tc>
          <w:tcPr>
            <w:tcW w:w="6911" w:type="dxa"/>
            <w:gridSpan w:val="2"/>
            <w:vAlign w:val="center"/>
          </w:tcPr>
          <w:p w:rsidR="007F3A11" w:rsidRPr="006949E7" w:rsidRDefault="000C123D" w:rsidP="007F3A1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49E7">
              <w:rPr>
                <w:rFonts w:ascii="Times New Roman" w:hAnsi="Times New Roman" w:cs="Times New Roman"/>
              </w:rPr>
              <w:t>Фахова освіта у галузі знань «Сфера обслуговування»</w:t>
            </w:r>
            <w:r w:rsidR="006F57F5" w:rsidRPr="006949E7">
              <w:rPr>
                <w:rFonts w:ascii="Times New Roman" w:hAnsi="Times New Roman" w:cs="Times New Roman"/>
              </w:rPr>
              <w:t xml:space="preserve">. </w:t>
            </w:r>
            <w:r w:rsidRPr="006949E7">
              <w:rPr>
                <w:rFonts w:ascii="Times New Roman" w:hAnsi="Times New Roman" w:cs="Times New Roman"/>
              </w:rPr>
              <w:t>Основний фокус - ф</w:t>
            </w:r>
            <w:r w:rsidR="006F57F5" w:rsidRPr="006949E7">
              <w:rPr>
                <w:rFonts w:ascii="Times New Roman" w:hAnsi="Times New Roman" w:cs="Times New Roman"/>
              </w:rPr>
              <w:t xml:space="preserve">ормування та розвиток професійної компетентності для здійснення діяльності у </w:t>
            </w:r>
            <w:r w:rsidR="000A4544" w:rsidRPr="006949E7">
              <w:rPr>
                <w:rFonts w:ascii="Times New Roman" w:hAnsi="Times New Roman" w:cs="Times New Roman"/>
              </w:rPr>
              <w:t>сфері</w:t>
            </w:r>
            <w:r w:rsidR="006F57F5" w:rsidRPr="006949E7">
              <w:rPr>
                <w:rFonts w:ascii="Times New Roman" w:hAnsi="Times New Roman" w:cs="Times New Roman"/>
              </w:rPr>
              <w:t xml:space="preserve"> готельно-ресторанно</w:t>
            </w:r>
            <w:r w:rsidR="000A4544" w:rsidRPr="006949E7">
              <w:rPr>
                <w:rFonts w:ascii="Times New Roman" w:hAnsi="Times New Roman" w:cs="Times New Roman"/>
              </w:rPr>
              <w:t>го бізнесу</w:t>
            </w:r>
            <w:r w:rsidR="00196DD8" w:rsidRPr="006949E7">
              <w:rPr>
                <w:rFonts w:ascii="Times New Roman" w:hAnsi="Times New Roman" w:cs="Times New Roman"/>
              </w:rPr>
              <w:t>.</w:t>
            </w:r>
            <w:r w:rsidR="006F57F5" w:rsidRPr="006949E7">
              <w:rPr>
                <w:rFonts w:ascii="Times New Roman" w:hAnsi="Times New Roman" w:cs="Times New Roman"/>
              </w:rPr>
              <w:t xml:space="preserve"> </w:t>
            </w:r>
          </w:p>
          <w:p w:rsidR="00F94979" w:rsidRPr="006949E7" w:rsidRDefault="00F94979" w:rsidP="00F9497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i/>
              </w:rPr>
              <w:t>Об'єкти вивчення: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  <w:r w:rsidR="000C123D" w:rsidRPr="006949E7">
              <w:rPr>
                <w:rFonts w:ascii="Times New Roman" w:hAnsi="Times New Roman" w:cs="Times New Roman"/>
              </w:rPr>
              <w:t xml:space="preserve">сфера обслуговування як суспільний феномен; </w:t>
            </w:r>
            <w:r w:rsidR="001877F3" w:rsidRPr="006949E7">
              <w:rPr>
                <w:rFonts w:ascii="Times New Roman" w:hAnsi="Times New Roman" w:cs="Times New Roman"/>
              </w:rPr>
              <w:t>готельно-ресторанна справа як сфера професійної діяльності; бізнес в індустрії гостинності (формування, просування, реалізація та організація споживання послуг готельно-ресторанних комплексів та інших суб’єктів споріднених видів діяльності)</w:t>
            </w:r>
            <w:r w:rsidRPr="006949E7">
              <w:rPr>
                <w:rFonts w:ascii="Times New Roman" w:hAnsi="Times New Roman" w:cs="Times New Roman"/>
              </w:rPr>
              <w:t>.</w:t>
            </w:r>
          </w:p>
          <w:p w:rsidR="000A4544" w:rsidRPr="006949E7" w:rsidRDefault="00F94979" w:rsidP="00F9497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i/>
              </w:rPr>
              <w:t>Теоретичний зміст предметної області: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  <w:r w:rsidR="00AE420F" w:rsidRPr="006949E7">
              <w:rPr>
                <w:rFonts w:ascii="Times New Roman" w:hAnsi="Times New Roman" w:cs="Times New Roman"/>
              </w:rPr>
              <w:t xml:space="preserve">сфера обслуговування, індустрія гостинності, </w:t>
            </w:r>
            <w:r w:rsidR="00FD6C76" w:rsidRPr="006949E7">
              <w:rPr>
                <w:rFonts w:ascii="Times New Roman" w:hAnsi="Times New Roman" w:cs="Times New Roman"/>
              </w:rPr>
              <w:t xml:space="preserve">організація </w:t>
            </w:r>
            <w:r w:rsidR="00AE420F" w:rsidRPr="006949E7">
              <w:rPr>
                <w:rFonts w:ascii="Times New Roman" w:hAnsi="Times New Roman" w:cs="Times New Roman"/>
              </w:rPr>
              <w:t xml:space="preserve">готельного </w:t>
            </w:r>
            <w:r w:rsidR="005B3005" w:rsidRPr="006949E7">
              <w:rPr>
                <w:rFonts w:ascii="Times New Roman" w:hAnsi="Times New Roman" w:cs="Times New Roman"/>
              </w:rPr>
              <w:t xml:space="preserve">бізнесу, </w:t>
            </w:r>
            <w:r w:rsidR="00FD6C76" w:rsidRPr="006949E7">
              <w:rPr>
                <w:rFonts w:ascii="Times New Roman" w:hAnsi="Times New Roman" w:cs="Times New Roman"/>
              </w:rPr>
              <w:t xml:space="preserve">організація </w:t>
            </w:r>
            <w:r w:rsidR="00AE420F" w:rsidRPr="006949E7">
              <w:rPr>
                <w:rFonts w:ascii="Times New Roman" w:hAnsi="Times New Roman" w:cs="Times New Roman"/>
              </w:rPr>
              <w:t xml:space="preserve">ресторанного </w:t>
            </w:r>
            <w:r w:rsidR="005B3005" w:rsidRPr="006949E7">
              <w:rPr>
                <w:rFonts w:ascii="Times New Roman" w:hAnsi="Times New Roman" w:cs="Times New Roman"/>
              </w:rPr>
              <w:t>бізнесу</w:t>
            </w:r>
            <w:r w:rsidR="00FD6C76" w:rsidRPr="006949E7">
              <w:rPr>
                <w:rFonts w:ascii="Times New Roman" w:hAnsi="Times New Roman" w:cs="Times New Roman"/>
              </w:rPr>
              <w:t>,</w:t>
            </w:r>
            <w:r w:rsidR="00AE420F" w:rsidRPr="006949E7">
              <w:rPr>
                <w:rFonts w:ascii="Times New Roman" w:hAnsi="Times New Roman" w:cs="Times New Roman"/>
              </w:rPr>
              <w:t xml:space="preserve"> інформаційні систем</w:t>
            </w:r>
            <w:r w:rsidR="005B3005" w:rsidRPr="006949E7">
              <w:rPr>
                <w:rFonts w:ascii="Times New Roman" w:hAnsi="Times New Roman" w:cs="Times New Roman"/>
              </w:rPr>
              <w:t>и</w:t>
            </w:r>
            <w:r w:rsidR="00AE420F" w:rsidRPr="006949E7">
              <w:rPr>
                <w:rFonts w:ascii="Times New Roman" w:hAnsi="Times New Roman" w:cs="Times New Roman"/>
              </w:rPr>
              <w:t xml:space="preserve"> та технологі</w:t>
            </w:r>
            <w:r w:rsidR="0071533E" w:rsidRPr="006949E7">
              <w:rPr>
                <w:rFonts w:ascii="Times New Roman" w:hAnsi="Times New Roman" w:cs="Times New Roman"/>
              </w:rPr>
              <w:t>ї</w:t>
            </w:r>
            <w:r w:rsidR="00AE420F" w:rsidRPr="006949E7">
              <w:rPr>
                <w:rFonts w:ascii="Times New Roman" w:hAnsi="Times New Roman" w:cs="Times New Roman"/>
              </w:rPr>
              <w:t xml:space="preserve"> у сфері готельно</w:t>
            </w:r>
            <w:r w:rsidR="005B3005" w:rsidRPr="006949E7">
              <w:rPr>
                <w:rFonts w:ascii="Times New Roman" w:hAnsi="Times New Roman" w:cs="Times New Roman"/>
              </w:rPr>
              <w:t>-</w:t>
            </w:r>
            <w:r w:rsidR="00AE420F" w:rsidRPr="006949E7">
              <w:rPr>
                <w:rFonts w:ascii="Times New Roman" w:hAnsi="Times New Roman" w:cs="Times New Roman"/>
              </w:rPr>
              <w:t xml:space="preserve">ресторанного бізнесу, </w:t>
            </w:r>
            <w:r w:rsidR="005B3005" w:rsidRPr="006949E7">
              <w:rPr>
                <w:rFonts w:ascii="Times New Roman" w:hAnsi="Times New Roman" w:cs="Times New Roman"/>
              </w:rPr>
              <w:t>технологі</w:t>
            </w:r>
            <w:r w:rsidR="0071533E" w:rsidRPr="006949E7">
              <w:rPr>
                <w:rFonts w:ascii="Times New Roman" w:hAnsi="Times New Roman" w:cs="Times New Roman"/>
              </w:rPr>
              <w:t>ї</w:t>
            </w:r>
            <w:r w:rsidR="005B3005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 xml:space="preserve">продукції ресторанного господарства, </w:t>
            </w:r>
            <w:r w:rsidR="006328CE" w:rsidRPr="006949E7">
              <w:rPr>
                <w:rFonts w:ascii="Times New Roman" w:hAnsi="Times New Roman" w:cs="Times New Roman"/>
              </w:rPr>
              <w:t xml:space="preserve">управління персоналом, </w:t>
            </w:r>
            <w:r w:rsidRPr="006949E7">
              <w:rPr>
                <w:rFonts w:ascii="Times New Roman" w:hAnsi="Times New Roman" w:cs="Times New Roman"/>
              </w:rPr>
              <w:t>економіка готел</w:t>
            </w:r>
            <w:r w:rsidR="0071533E" w:rsidRPr="006949E7">
              <w:rPr>
                <w:rFonts w:ascii="Times New Roman" w:hAnsi="Times New Roman" w:cs="Times New Roman"/>
              </w:rPr>
              <w:t>ьно-</w:t>
            </w:r>
            <w:r w:rsidRPr="006949E7">
              <w:rPr>
                <w:rFonts w:ascii="Times New Roman" w:hAnsi="Times New Roman" w:cs="Times New Roman"/>
              </w:rPr>
              <w:t>ресторан</w:t>
            </w:r>
            <w:r w:rsidR="0071533E" w:rsidRPr="006949E7">
              <w:rPr>
                <w:rFonts w:ascii="Times New Roman" w:hAnsi="Times New Roman" w:cs="Times New Roman"/>
              </w:rPr>
              <w:t xml:space="preserve">ного </w:t>
            </w:r>
            <w:r w:rsidR="00FD6C76" w:rsidRPr="006949E7">
              <w:rPr>
                <w:rFonts w:ascii="Times New Roman" w:hAnsi="Times New Roman" w:cs="Times New Roman"/>
              </w:rPr>
              <w:t>підприємства</w:t>
            </w:r>
            <w:r w:rsidRPr="006949E7">
              <w:rPr>
                <w:rFonts w:ascii="Times New Roman" w:hAnsi="Times New Roman" w:cs="Times New Roman"/>
              </w:rPr>
              <w:t xml:space="preserve">, маркетинг, </w:t>
            </w:r>
            <w:r w:rsidR="0071533E" w:rsidRPr="006949E7">
              <w:rPr>
                <w:rFonts w:ascii="Times New Roman" w:hAnsi="Times New Roman" w:cs="Times New Roman"/>
              </w:rPr>
              <w:t xml:space="preserve">менеджмент, рекреаційні послуги, рекреаційна інфраструктура, міжнародні стандарти якості, </w:t>
            </w:r>
            <w:r w:rsidRPr="006949E7">
              <w:rPr>
                <w:rFonts w:ascii="Times New Roman" w:hAnsi="Times New Roman" w:cs="Times New Roman"/>
              </w:rPr>
              <w:t xml:space="preserve">проектування </w:t>
            </w:r>
            <w:r w:rsidR="005B3005" w:rsidRPr="006949E7">
              <w:rPr>
                <w:rFonts w:ascii="Times New Roman" w:hAnsi="Times New Roman" w:cs="Times New Roman"/>
              </w:rPr>
              <w:t>об’єктів</w:t>
            </w:r>
            <w:r w:rsidRPr="006949E7">
              <w:rPr>
                <w:rFonts w:ascii="Times New Roman" w:hAnsi="Times New Roman" w:cs="Times New Roman"/>
              </w:rPr>
              <w:t xml:space="preserve"> готельно</w:t>
            </w:r>
            <w:r w:rsidR="005B3005" w:rsidRPr="006949E7">
              <w:rPr>
                <w:rFonts w:ascii="Times New Roman" w:hAnsi="Times New Roman" w:cs="Times New Roman"/>
              </w:rPr>
              <w:t>-</w:t>
            </w:r>
            <w:r w:rsidRPr="006949E7">
              <w:rPr>
                <w:rFonts w:ascii="Times New Roman" w:hAnsi="Times New Roman" w:cs="Times New Roman"/>
              </w:rPr>
              <w:t xml:space="preserve">ресторанного господарства, правове регулювання та забезпечення безпеки споживачів готельних та ресторанних послуг, устаткування підприємств готельного та ресторанного господарства. </w:t>
            </w:r>
          </w:p>
          <w:p w:rsidR="001877F3" w:rsidRPr="006949E7" w:rsidRDefault="001877F3" w:rsidP="001877F3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i/>
              </w:rPr>
              <w:t>Методи, методики та технології:</w:t>
            </w:r>
            <w:r w:rsidRPr="006949E7">
              <w:rPr>
                <w:rFonts w:ascii="Times New Roman" w:hAnsi="Times New Roman" w:cs="Times New Roman"/>
                <w:b/>
              </w:rPr>
              <w:t xml:space="preserve"> </w:t>
            </w:r>
            <w:r w:rsidR="002F04EB" w:rsidRPr="006949E7">
              <w:rPr>
                <w:rFonts w:ascii="Times New Roman" w:hAnsi="Times New Roman" w:cs="Times New Roman"/>
              </w:rPr>
              <w:t>загально</w:t>
            </w:r>
            <w:r w:rsidRPr="006949E7">
              <w:rPr>
                <w:rFonts w:ascii="Times New Roman" w:hAnsi="Times New Roman" w:cs="Times New Roman"/>
              </w:rPr>
              <w:t xml:space="preserve"> та спеціально наукові методи: економічні, соціологічні, психологічні, інформаційні, методи обслуговування</w:t>
            </w:r>
            <w:r w:rsidR="00B732A2" w:rsidRPr="006949E7">
              <w:rPr>
                <w:rFonts w:ascii="Times New Roman" w:hAnsi="Times New Roman" w:cs="Times New Roman"/>
              </w:rPr>
              <w:t xml:space="preserve"> у сфері гостинності</w:t>
            </w:r>
            <w:r w:rsidRPr="006949E7">
              <w:rPr>
                <w:rFonts w:ascii="Times New Roman" w:hAnsi="Times New Roman" w:cs="Times New Roman"/>
              </w:rPr>
              <w:t xml:space="preserve"> (технологічно-виробничі, інтерактивні, сервісні)</w:t>
            </w:r>
            <w:r w:rsidR="000D2E8D" w:rsidRPr="006949E7">
              <w:rPr>
                <w:rFonts w:ascii="Times New Roman" w:hAnsi="Times New Roman" w:cs="Times New Roman"/>
              </w:rPr>
              <w:t xml:space="preserve"> тощо</w:t>
            </w:r>
            <w:r w:rsidRPr="006949E7">
              <w:rPr>
                <w:rFonts w:ascii="Times New Roman" w:hAnsi="Times New Roman" w:cs="Times New Roman"/>
              </w:rPr>
              <w:t>.</w:t>
            </w:r>
          </w:p>
          <w:p w:rsidR="00F94979" w:rsidRPr="006949E7" w:rsidRDefault="00F94979" w:rsidP="00F9497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i/>
              </w:rPr>
              <w:t>Інструменти та обладнання:</w:t>
            </w:r>
            <w:r w:rsidRPr="006949E7">
              <w:rPr>
                <w:rFonts w:ascii="Times New Roman" w:hAnsi="Times New Roman" w:cs="Times New Roman"/>
              </w:rPr>
              <w:t xml:space="preserve"> технічне обладнання та оснащення для</w:t>
            </w:r>
            <w:r w:rsidR="00B732A2" w:rsidRPr="006949E7">
              <w:rPr>
                <w:rFonts w:ascii="Times New Roman" w:hAnsi="Times New Roman" w:cs="Times New Roman"/>
              </w:rPr>
              <w:t>: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  <w:r w:rsidR="00B732A2" w:rsidRPr="006949E7">
              <w:rPr>
                <w:rFonts w:ascii="Times New Roman" w:hAnsi="Times New Roman" w:cs="Times New Roman"/>
              </w:rPr>
              <w:t>спеціалізованих комп’ютерних лабораторій;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  <w:r w:rsidR="00B732A2" w:rsidRPr="006949E7">
              <w:rPr>
                <w:rFonts w:ascii="Times New Roman" w:hAnsi="Times New Roman" w:cs="Times New Roman"/>
              </w:rPr>
              <w:t>лабораторій готельно</w:t>
            </w:r>
            <w:r w:rsidR="00845090" w:rsidRPr="006949E7">
              <w:rPr>
                <w:rFonts w:ascii="Times New Roman" w:hAnsi="Times New Roman" w:cs="Times New Roman"/>
              </w:rPr>
              <w:t xml:space="preserve">ї та </w:t>
            </w:r>
            <w:r w:rsidR="00B732A2" w:rsidRPr="006949E7">
              <w:rPr>
                <w:rFonts w:ascii="Times New Roman" w:hAnsi="Times New Roman" w:cs="Times New Roman"/>
              </w:rPr>
              <w:t>ресторанної справи та спеціалізованих кабінетів;</w:t>
            </w:r>
            <w:r w:rsidR="0085741D" w:rsidRPr="006949E7">
              <w:rPr>
                <w:rFonts w:ascii="Times New Roman" w:hAnsi="Times New Roman" w:cs="Times New Roman"/>
              </w:rPr>
              <w:t xml:space="preserve"> а також</w:t>
            </w:r>
            <w:r w:rsidRPr="006949E7">
              <w:rPr>
                <w:rFonts w:ascii="Times New Roman" w:hAnsi="Times New Roman" w:cs="Times New Roman"/>
              </w:rPr>
              <w:t xml:space="preserve"> спеціалізовані прикладні ліце</w:t>
            </w:r>
            <w:r w:rsidR="00845090" w:rsidRPr="006949E7">
              <w:rPr>
                <w:rFonts w:ascii="Times New Roman" w:hAnsi="Times New Roman" w:cs="Times New Roman"/>
              </w:rPr>
              <w:t>нзовані програм</w:t>
            </w:r>
            <w:r w:rsidR="002F04EB" w:rsidRPr="006949E7">
              <w:rPr>
                <w:rFonts w:ascii="Times New Roman" w:hAnsi="Times New Roman" w:cs="Times New Roman"/>
              </w:rPr>
              <w:t>и</w:t>
            </w:r>
            <w:r w:rsidR="0085741D" w:rsidRPr="006949E7">
              <w:rPr>
                <w:rFonts w:ascii="Times New Roman" w:hAnsi="Times New Roman" w:cs="Times New Roman"/>
              </w:rPr>
              <w:t xml:space="preserve"> тощо</w:t>
            </w:r>
            <w:r w:rsidRPr="006949E7">
              <w:rPr>
                <w:rFonts w:ascii="Times New Roman" w:hAnsi="Times New Roman" w:cs="Times New Roman"/>
              </w:rPr>
              <w:t>.</w:t>
            </w:r>
          </w:p>
          <w:p w:rsidR="00B732A2" w:rsidRPr="006949E7" w:rsidRDefault="00B732A2" w:rsidP="00B732A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49E7">
              <w:rPr>
                <w:rFonts w:ascii="Times New Roman" w:hAnsi="Times New Roman" w:cs="Times New Roman"/>
              </w:rPr>
              <w:t>Здобуття пр</w:t>
            </w:r>
            <w:r w:rsidR="0085741D" w:rsidRPr="006949E7">
              <w:rPr>
                <w:rFonts w:ascii="Times New Roman" w:hAnsi="Times New Roman" w:cs="Times New Roman"/>
              </w:rPr>
              <w:t>актичних вмінь та</w:t>
            </w:r>
            <w:r w:rsidRPr="006949E7">
              <w:rPr>
                <w:rFonts w:ascii="Times New Roman" w:hAnsi="Times New Roman" w:cs="Times New Roman"/>
              </w:rPr>
              <w:t xml:space="preserve"> навичок забезпечується </w:t>
            </w:r>
            <w:r w:rsidR="0085741D" w:rsidRPr="006949E7">
              <w:rPr>
                <w:rFonts w:ascii="Times New Roman" w:hAnsi="Times New Roman" w:cs="Times New Roman"/>
              </w:rPr>
              <w:t>під час проходження</w:t>
            </w:r>
            <w:r w:rsidRPr="006949E7">
              <w:rPr>
                <w:rFonts w:ascii="Times New Roman" w:hAnsi="Times New Roman" w:cs="Times New Roman"/>
              </w:rPr>
              <w:t xml:space="preserve"> практик</w:t>
            </w:r>
            <w:r w:rsidR="0085741D" w:rsidRPr="006949E7">
              <w:rPr>
                <w:rFonts w:ascii="Times New Roman" w:hAnsi="Times New Roman" w:cs="Times New Roman"/>
              </w:rPr>
              <w:t>и</w:t>
            </w:r>
            <w:r w:rsidRPr="006949E7">
              <w:rPr>
                <w:rFonts w:ascii="Times New Roman" w:hAnsi="Times New Roman" w:cs="Times New Roman"/>
              </w:rPr>
              <w:t xml:space="preserve"> на спеціалізованих підприємствах</w:t>
            </w:r>
            <w:r w:rsidR="0085741D" w:rsidRPr="006949E7">
              <w:rPr>
                <w:rFonts w:ascii="Times New Roman" w:hAnsi="Times New Roman" w:cs="Times New Roman"/>
              </w:rPr>
              <w:t>.</w:t>
            </w:r>
          </w:p>
          <w:p w:rsidR="00BB6D1F" w:rsidRPr="006949E7" w:rsidRDefault="00BB6D1F" w:rsidP="00F949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49E7">
              <w:rPr>
                <w:rFonts w:ascii="Times New Roman" w:hAnsi="Times New Roman" w:cs="Times New Roman"/>
                <w:i/>
              </w:rPr>
              <w:t>Обсяг о</w:t>
            </w:r>
            <w:r w:rsidR="00F94979" w:rsidRPr="006949E7">
              <w:rPr>
                <w:rFonts w:ascii="Times New Roman" w:hAnsi="Times New Roman" w:cs="Times New Roman"/>
                <w:i/>
              </w:rPr>
              <w:t>світн</w:t>
            </w:r>
            <w:r w:rsidRPr="006949E7">
              <w:rPr>
                <w:rFonts w:ascii="Times New Roman" w:hAnsi="Times New Roman" w:cs="Times New Roman"/>
                <w:i/>
              </w:rPr>
              <w:t>ьої</w:t>
            </w:r>
            <w:r w:rsidR="00F94979" w:rsidRPr="006949E7">
              <w:rPr>
                <w:rFonts w:ascii="Times New Roman" w:hAnsi="Times New Roman" w:cs="Times New Roman"/>
                <w:i/>
              </w:rPr>
              <w:t xml:space="preserve"> програм</w:t>
            </w:r>
            <w:r w:rsidRPr="006949E7">
              <w:rPr>
                <w:rFonts w:ascii="Times New Roman" w:hAnsi="Times New Roman" w:cs="Times New Roman"/>
                <w:i/>
              </w:rPr>
              <w:t>и підготовки</w:t>
            </w:r>
            <w:r w:rsidR="00F94979" w:rsidRPr="006949E7">
              <w:rPr>
                <w:rFonts w:ascii="Times New Roman" w:hAnsi="Times New Roman" w:cs="Times New Roman"/>
                <w:i/>
              </w:rPr>
              <w:t xml:space="preserve"> бакалавра </w:t>
            </w:r>
            <w:r w:rsidRPr="006949E7">
              <w:rPr>
                <w:rFonts w:ascii="Times New Roman" w:hAnsi="Times New Roman" w:cs="Times New Roman"/>
                <w:i/>
              </w:rPr>
              <w:t>галузі знань 24 "Сфера обслуговування" спеціальності 241 "Готельно-ресторанна справа" освітньої-професійної програми "Готельно-ресторанн</w:t>
            </w:r>
            <w:r w:rsidR="00845090" w:rsidRPr="006949E7">
              <w:rPr>
                <w:rFonts w:ascii="Times New Roman" w:hAnsi="Times New Roman" w:cs="Times New Roman"/>
                <w:i/>
              </w:rPr>
              <w:t>а справа</w:t>
            </w:r>
            <w:r w:rsidRPr="006949E7">
              <w:rPr>
                <w:rFonts w:ascii="Times New Roman" w:hAnsi="Times New Roman" w:cs="Times New Roman"/>
                <w:i/>
              </w:rPr>
              <w:t>"</w:t>
            </w:r>
          </w:p>
          <w:p w:rsidR="00F94979" w:rsidRPr="006949E7" w:rsidRDefault="00F94979" w:rsidP="006328CE">
            <w:pPr>
              <w:pStyle w:val="a3"/>
              <w:numPr>
                <w:ilvl w:val="0"/>
                <w:numId w:val="3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на базі повної загальної середньої освіти - 240 кредитів, з них</w:t>
            </w:r>
            <w:r w:rsidR="00BB6D1F" w:rsidRPr="006949E7">
              <w:rPr>
                <w:rFonts w:ascii="Times New Roman" w:hAnsi="Times New Roman" w:cs="Times New Roman"/>
              </w:rPr>
              <w:t xml:space="preserve"> за циклами</w:t>
            </w:r>
            <w:r w:rsidRPr="006949E7">
              <w:rPr>
                <w:rFonts w:ascii="Times New Roman" w:hAnsi="Times New Roman" w:cs="Times New Roman"/>
              </w:rPr>
              <w:t>:</w:t>
            </w:r>
          </w:p>
          <w:p w:rsidR="00F94979" w:rsidRPr="00C233E8" w:rsidRDefault="00F94979" w:rsidP="00F949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233E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Цикл загальної підготовки </w:t>
            </w:r>
            <w:r w:rsidR="001B17BC" w:rsidRPr="00C233E8">
              <w:rPr>
                <w:rFonts w:ascii="Times New Roman" w:hAnsi="Times New Roman" w:cs="Times New Roman"/>
                <w:i/>
                <w:sz w:val="22"/>
                <w:szCs w:val="22"/>
              </w:rPr>
              <w:t>–</w:t>
            </w:r>
            <w:r w:rsidRPr="00C233E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C233E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2137A8" w:rsidRPr="00C233E8"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  <w:r w:rsidR="002F04EB" w:rsidRPr="00C233E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137A8"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ЄКТС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94979" w:rsidRPr="00C233E8" w:rsidRDefault="00F94979" w:rsidP="00F94979">
            <w:pPr>
              <w:jc w:val="both"/>
              <w:rPr>
                <w:rFonts w:ascii="Times New Roman" w:hAnsi="Times New Roman" w:cs="Times New Roman"/>
              </w:rPr>
            </w:pPr>
            <w:r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B05C8" w:rsidRPr="00C233E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B4C07" w:rsidRPr="00C233E8">
              <w:rPr>
                <w:rFonts w:ascii="Times New Roman" w:hAnsi="Times New Roman" w:cs="Times New Roman"/>
                <w:sz w:val="22"/>
                <w:szCs w:val="22"/>
              </w:rPr>
              <w:t>ормативні</w:t>
            </w:r>
            <w:r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дисципліни </w:t>
            </w:r>
            <w:r w:rsidR="001B17BC" w:rsidRPr="00C233E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50 кредитів ЄКТС;</w:t>
            </w:r>
          </w:p>
          <w:p w:rsidR="00F94979" w:rsidRPr="00C233E8" w:rsidRDefault="00F94979" w:rsidP="00F94979">
            <w:pPr>
              <w:jc w:val="both"/>
              <w:rPr>
                <w:rFonts w:ascii="Times New Roman" w:hAnsi="Times New Roman" w:cs="Times New Roman"/>
              </w:rPr>
            </w:pPr>
            <w:r w:rsidRPr="00C233E8">
              <w:rPr>
                <w:rFonts w:ascii="Times New Roman" w:hAnsi="Times New Roman" w:cs="Times New Roman"/>
                <w:sz w:val="22"/>
                <w:szCs w:val="22"/>
              </w:rPr>
              <w:t>- дисципліни</w:t>
            </w:r>
            <w:r w:rsidR="00FB4C07"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вільного вибору</w:t>
            </w:r>
            <w:r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кредитів ЄКТС;</w:t>
            </w:r>
          </w:p>
          <w:p w:rsidR="00F94979" w:rsidRPr="00C233E8" w:rsidRDefault="00F94979" w:rsidP="00F94979">
            <w:pPr>
              <w:rPr>
                <w:rFonts w:ascii="Times New Roman" w:hAnsi="Times New Roman" w:cs="Times New Roman"/>
                <w:i/>
              </w:rPr>
            </w:pPr>
            <w:r w:rsidRPr="00C233E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Цикл професійної підготовки </w:t>
            </w:r>
            <w:r w:rsidR="001B17BC" w:rsidRPr="00C233E8">
              <w:rPr>
                <w:rFonts w:ascii="Times New Roman" w:hAnsi="Times New Roman" w:cs="Times New Roman"/>
                <w:i/>
                <w:sz w:val="22"/>
                <w:szCs w:val="22"/>
              </w:rPr>
              <w:t>–</w:t>
            </w:r>
            <w:r w:rsidRPr="00C233E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FB4C07" w:rsidRPr="00C233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389E" w:rsidRPr="00C233E8">
              <w:rPr>
                <w:rFonts w:ascii="Times New Roman" w:hAnsi="Times New Roman" w:cs="Times New Roman"/>
                <w:sz w:val="22"/>
                <w:szCs w:val="22"/>
              </w:rPr>
              <w:t>кредитів ЄКТС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94979" w:rsidRPr="00C233E8" w:rsidRDefault="00F94979" w:rsidP="00F94979">
            <w:pPr>
              <w:jc w:val="both"/>
              <w:rPr>
                <w:rFonts w:ascii="Times New Roman" w:hAnsi="Times New Roman" w:cs="Times New Roman"/>
              </w:rPr>
            </w:pPr>
            <w:r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B4C07"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нормативні дисципліни </w:t>
            </w:r>
            <w:r w:rsidRPr="00C233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B4C07" w:rsidRPr="00C233E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B17BC"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кредит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ів</w:t>
            </w:r>
            <w:r w:rsidR="001B17BC"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ЄКТС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94979" w:rsidRPr="006949E7" w:rsidRDefault="00F94979" w:rsidP="00F94979">
            <w:pPr>
              <w:rPr>
                <w:rFonts w:ascii="Times New Roman" w:hAnsi="Times New Roman" w:cs="Times New Roman"/>
              </w:rPr>
            </w:pPr>
            <w:r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B4C07"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дисципліни вільного вибору 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="001B17BC"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кредит</w:t>
            </w:r>
            <w:r w:rsidR="00C233E8" w:rsidRPr="00C233E8">
              <w:rPr>
                <w:rFonts w:ascii="Times New Roman" w:hAnsi="Times New Roman" w:cs="Times New Roman"/>
                <w:sz w:val="22"/>
                <w:szCs w:val="22"/>
              </w:rPr>
              <w:t>ів</w:t>
            </w:r>
            <w:r w:rsidR="001B17BC" w:rsidRPr="00C233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94979" w:rsidRPr="006949E7" w:rsidRDefault="00F94979" w:rsidP="00F9497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 xml:space="preserve">Практика складає </w:t>
            </w:r>
            <w:r w:rsidR="006328CE" w:rsidRPr="006949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A5629" w:rsidRPr="006949E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137A8" w:rsidRPr="006949E7">
              <w:rPr>
                <w:rFonts w:ascii="Times New Roman" w:hAnsi="Times New Roman" w:cs="Times New Roman"/>
                <w:sz w:val="22"/>
                <w:szCs w:val="22"/>
              </w:rPr>
              <w:t xml:space="preserve"> кредит</w:t>
            </w:r>
            <w:r w:rsidR="006328CE" w:rsidRPr="006949E7">
              <w:rPr>
                <w:rFonts w:ascii="Times New Roman" w:hAnsi="Times New Roman" w:cs="Times New Roman"/>
                <w:sz w:val="22"/>
                <w:szCs w:val="22"/>
              </w:rPr>
              <w:t>ів</w:t>
            </w:r>
            <w:r w:rsidR="002137A8" w:rsidRPr="006949E7">
              <w:rPr>
                <w:rFonts w:ascii="Times New Roman" w:hAnsi="Times New Roman" w:cs="Times New Roman"/>
                <w:sz w:val="22"/>
                <w:szCs w:val="22"/>
              </w:rPr>
              <w:t xml:space="preserve"> ЄКТС</w:t>
            </w:r>
            <w:r w:rsidR="0087389E" w:rsidRPr="006949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147F3" w:rsidRPr="006949E7" w:rsidRDefault="00BB6D1F" w:rsidP="00BB6D1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на базі початкового рівня (короткий цикл) вищо</w:t>
            </w:r>
            <w:r w:rsidR="003147F3" w:rsidRPr="006949E7">
              <w:rPr>
                <w:rFonts w:ascii="Times New Roman" w:hAnsi="Times New Roman" w:cs="Times New Roman"/>
              </w:rPr>
              <w:t xml:space="preserve">ї освіти – 180 кредитів ЄКТС. </w:t>
            </w:r>
          </w:p>
          <w:p w:rsidR="00BB6D1F" w:rsidRPr="006949E7" w:rsidRDefault="00BB6D1F" w:rsidP="00BB6D1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на базі ступеня "молодший бакалавр" (освітньо-кваліфікаційного рівня "молодший спеціаліст") </w:t>
            </w:r>
            <w:r w:rsidR="003147F3" w:rsidRPr="006949E7">
              <w:rPr>
                <w:rFonts w:ascii="Times New Roman" w:hAnsi="Times New Roman" w:cs="Times New Roman"/>
              </w:rPr>
              <w:t>університет</w:t>
            </w:r>
            <w:r w:rsidRPr="006949E7">
              <w:rPr>
                <w:rFonts w:ascii="Times New Roman" w:hAnsi="Times New Roman" w:cs="Times New Roman"/>
              </w:rPr>
              <w:t xml:space="preserve"> має право визнати та перезарахувати кредити ЄКТС, отримані в межах попередньої освітньої програми підготовки молодшого бакалавра (молодшого спеціаліста)</w:t>
            </w:r>
            <w:r w:rsidR="00B42E5D" w:rsidRPr="006949E7">
              <w:rPr>
                <w:rFonts w:ascii="Times New Roman" w:hAnsi="Times New Roman" w:cs="Times New Roman"/>
              </w:rPr>
              <w:t xml:space="preserve">: </w:t>
            </w:r>
            <w:r w:rsidRPr="006949E7">
              <w:rPr>
                <w:rFonts w:ascii="Times New Roman" w:hAnsi="Times New Roman" w:cs="Times New Roman"/>
              </w:rPr>
              <w:t xml:space="preserve">за спеціальністю 241 "Готельно-ресторанна справа" не більше, ніж 60 кредитів ЄКТС; за іншими спеціальностями не більше, ніж 30 кредитів ЄКТС. </w:t>
            </w:r>
          </w:p>
          <w:p w:rsidR="00A747EC" w:rsidRPr="006949E7" w:rsidRDefault="00BB6D1F" w:rsidP="00BB6D1F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Термін навчання: денна форма – три роки 10 місяців; денна (скорочена) форма – один рік 10 місяців;  заочна форма – чотири роки 10 місяців.</w:t>
            </w:r>
          </w:p>
        </w:tc>
      </w:tr>
      <w:tr w:rsidR="00E91213" w:rsidRPr="006949E7" w:rsidTr="00410F6F">
        <w:tc>
          <w:tcPr>
            <w:tcW w:w="2836" w:type="dxa"/>
            <w:gridSpan w:val="2"/>
            <w:vAlign w:val="center"/>
          </w:tcPr>
          <w:p w:rsidR="00E91213" w:rsidRPr="006949E7" w:rsidRDefault="00E91213" w:rsidP="00062E10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Особливості програми</w:t>
            </w:r>
          </w:p>
        </w:tc>
        <w:tc>
          <w:tcPr>
            <w:tcW w:w="6911" w:type="dxa"/>
            <w:gridSpan w:val="2"/>
            <w:vAlign w:val="center"/>
          </w:tcPr>
          <w:p w:rsidR="00E91213" w:rsidRPr="006949E7" w:rsidRDefault="00E91213" w:rsidP="00196DD8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Міждисциплінарна та багатопрофільна підготовка фахівців для діяльності в сфері </w:t>
            </w:r>
            <w:r w:rsidR="00196DD8" w:rsidRPr="006949E7">
              <w:rPr>
                <w:rFonts w:ascii="Times New Roman" w:hAnsi="Times New Roman" w:cs="Times New Roman"/>
              </w:rPr>
              <w:t>готельно-ресторанної справи</w:t>
            </w:r>
            <w:r w:rsidRPr="006949E7">
              <w:rPr>
                <w:rFonts w:ascii="Times New Roman" w:hAnsi="Times New Roman" w:cs="Times New Roman"/>
              </w:rPr>
              <w:t>.</w:t>
            </w:r>
          </w:p>
        </w:tc>
      </w:tr>
      <w:tr w:rsidR="00200383" w:rsidRPr="006949E7" w:rsidTr="00410F6F">
        <w:tc>
          <w:tcPr>
            <w:tcW w:w="9747" w:type="dxa"/>
            <w:gridSpan w:val="4"/>
            <w:shd w:val="clear" w:color="auto" w:fill="BFBFBF" w:themeFill="background1" w:themeFillShade="BF"/>
            <w:vAlign w:val="center"/>
          </w:tcPr>
          <w:p w:rsidR="00200383" w:rsidRPr="006949E7" w:rsidRDefault="00200383" w:rsidP="002C2109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Придатність випускників до працевлаштування та подальшого навчання</w:t>
            </w:r>
          </w:p>
        </w:tc>
      </w:tr>
      <w:tr w:rsidR="00200383" w:rsidRPr="006949E7" w:rsidTr="00410F6F">
        <w:tc>
          <w:tcPr>
            <w:tcW w:w="2836" w:type="dxa"/>
            <w:gridSpan w:val="2"/>
            <w:vAlign w:val="center"/>
          </w:tcPr>
          <w:p w:rsidR="00200383" w:rsidRPr="006949E7" w:rsidRDefault="00200383" w:rsidP="00062E10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Придатність до працевлаштування</w:t>
            </w:r>
          </w:p>
        </w:tc>
        <w:tc>
          <w:tcPr>
            <w:tcW w:w="6911" w:type="dxa"/>
            <w:gridSpan w:val="2"/>
            <w:vAlign w:val="center"/>
          </w:tcPr>
          <w:p w:rsidR="00D52280" w:rsidRPr="006949E7" w:rsidRDefault="00D52280" w:rsidP="00510CB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49E7">
              <w:rPr>
                <w:rFonts w:ascii="Times New Roman" w:hAnsi="Times New Roman" w:cs="Times New Roman"/>
              </w:rPr>
              <w:t xml:space="preserve">Випускники програми підготовлені до фахової роботи у галузях економіки за </w:t>
            </w:r>
            <w:r w:rsidRPr="006949E7">
              <w:rPr>
                <w:rFonts w:ascii="Times New Roman" w:hAnsi="Times New Roman" w:cs="Times New Roman"/>
                <w:i/>
              </w:rPr>
              <w:t>ДК 009:2010:</w:t>
            </w:r>
          </w:p>
          <w:p w:rsidR="00D52280" w:rsidRPr="006949E7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55.10 Діяльність готелів і подібних засобів тимчасового розміщування</w:t>
            </w:r>
          </w:p>
          <w:p w:rsidR="00D52280" w:rsidRPr="006949E7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55.20 Діяльність засобів розміщування на період відпустки та іншого тимчасового проживання</w:t>
            </w:r>
          </w:p>
          <w:p w:rsidR="00D52280" w:rsidRPr="006949E7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55.30 Надання місць кемпінгами та стоянками для житлових автофургонів і причепів</w:t>
            </w:r>
          </w:p>
          <w:p w:rsidR="00D52280" w:rsidRPr="006949E7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55.90 Діяльність інших засобів тимчасового розміщування</w:t>
            </w:r>
          </w:p>
          <w:p w:rsidR="00D52280" w:rsidRPr="006949E7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56.10 Діяльність ресторанів, надання послуг мобільного харчування</w:t>
            </w:r>
          </w:p>
          <w:p w:rsidR="002978BA" w:rsidRPr="006949E7" w:rsidRDefault="002978BA" w:rsidP="00D52280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56.21 Постачання готових страв для подій</w:t>
            </w:r>
          </w:p>
          <w:p w:rsidR="002978BA" w:rsidRPr="006949E7" w:rsidRDefault="002978BA" w:rsidP="00D52280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56.29 Постачання інших готових страв</w:t>
            </w:r>
          </w:p>
          <w:p w:rsidR="002978BA" w:rsidRPr="006949E7" w:rsidRDefault="002978BA" w:rsidP="00D52280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56.30 Обслуговування напоями</w:t>
            </w:r>
          </w:p>
          <w:p w:rsidR="002978BA" w:rsidRPr="006949E7" w:rsidRDefault="002978BA" w:rsidP="002978BA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79.90 Надання інших послуг бронювання та пов'язана з цим діяльність </w:t>
            </w:r>
          </w:p>
          <w:p w:rsidR="002978BA" w:rsidRPr="006949E7" w:rsidRDefault="002978BA" w:rsidP="002978BA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82.30 Організування конгресів і торговельних виставок</w:t>
            </w:r>
          </w:p>
          <w:p w:rsidR="002978BA" w:rsidRPr="006949E7" w:rsidRDefault="002978BA" w:rsidP="002978BA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93.29 Організування інших видів відпочинку та розваг</w:t>
            </w:r>
          </w:p>
          <w:p w:rsidR="00200383" w:rsidRPr="006949E7" w:rsidRDefault="00BD7B58" w:rsidP="00510CB8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Бакалавр з </w:t>
            </w:r>
            <w:r w:rsidR="00827FBA" w:rsidRPr="006949E7">
              <w:rPr>
                <w:rFonts w:ascii="Times New Roman" w:hAnsi="Times New Roman" w:cs="Times New Roman"/>
              </w:rPr>
              <w:t>готельно-ресторанної справи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  <w:r w:rsidR="002978BA" w:rsidRPr="006949E7">
              <w:rPr>
                <w:rFonts w:ascii="Times New Roman" w:hAnsi="Times New Roman" w:cs="Times New Roman"/>
              </w:rPr>
              <w:t>може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  <w:r w:rsidR="003E3C26" w:rsidRPr="006949E7">
              <w:rPr>
                <w:rFonts w:ascii="Times New Roman" w:hAnsi="Times New Roman" w:cs="Times New Roman"/>
              </w:rPr>
              <w:t>виконувати такі професійні роботи</w:t>
            </w:r>
            <w:r w:rsidR="002978BA" w:rsidRPr="006949E7">
              <w:rPr>
                <w:rFonts w:ascii="Times New Roman" w:hAnsi="Times New Roman" w:cs="Times New Roman"/>
              </w:rPr>
              <w:t xml:space="preserve"> згідно кваліфікації професій України:  </w:t>
            </w:r>
            <w:r w:rsidRPr="006949E7">
              <w:rPr>
                <w:rFonts w:ascii="Times New Roman" w:hAnsi="Times New Roman" w:cs="Times New Roman"/>
              </w:rPr>
              <w:t>(за Державним класифікатором професій ДК 003: 2010)</w:t>
            </w:r>
            <w:r w:rsidR="000430EC" w:rsidRPr="006949E7">
              <w:rPr>
                <w:rFonts w:ascii="Times New Roman" w:hAnsi="Times New Roman" w:cs="Times New Roman"/>
              </w:rPr>
              <w:t>:</w:t>
            </w:r>
          </w:p>
          <w:p w:rsidR="008B07A6" w:rsidRPr="006949E7" w:rsidRDefault="008B07A6" w:rsidP="002978BA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1315 Керівники малих підприємств - готелів та закладів ресторанного господарства без апарату управління</w:t>
            </w:r>
          </w:p>
          <w:p w:rsidR="003E3C26" w:rsidRPr="006949E7" w:rsidRDefault="003E3C26" w:rsidP="002978BA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1315 Ресторатор</w:t>
            </w:r>
          </w:p>
          <w:p w:rsidR="002978BA" w:rsidRPr="006949E7" w:rsidRDefault="002978BA" w:rsidP="002978BA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145 Менеджери (управителі) в торгівлі, готелях та закладах ресторанного господарства </w:t>
            </w:r>
          </w:p>
          <w:p w:rsidR="002978BA" w:rsidRPr="006949E7" w:rsidRDefault="002978BA" w:rsidP="002978BA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1455 Менеджери (управителі) в готелях та інших місцях розміщення</w:t>
            </w:r>
          </w:p>
          <w:p w:rsidR="002978BA" w:rsidRPr="006949E7" w:rsidRDefault="002978BA" w:rsidP="002978BA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1455.1 Менеджери (управителі) в готельному господарстві</w:t>
            </w:r>
          </w:p>
          <w:p w:rsidR="002978BA" w:rsidRPr="006949E7" w:rsidRDefault="002978BA" w:rsidP="002978BA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1456 Менеджери (управителі) в закладах ресторанного господарства</w:t>
            </w:r>
          </w:p>
          <w:p w:rsidR="002978BA" w:rsidRPr="006949E7" w:rsidRDefault="002978BA" w:rsidP="002978BA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1456.1 Менеджери (управителі) в ресторанах  </w:t>
            </w:r>
          </w:p>
          <w:p w:rsidR="002978BA" w:rsidRPr="006949E7" w:rsidRDefault="002978BA" w:rsidP="002978BA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1456.2 Менеджери (управителі) в кафе, барах, їдальнях</w:t>
            </w:r>
          </w:p>
          <w:p w:rsidR="008B07A6" w:rsidRPr="006949E7" w:rsidRDefault="002978BA" w:rsidP="002978BA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1456.3 Менеджери (управителі) на підприємствах, які готують та постачають готові страви</w:t>
            </w:r>
          </w:p>
          <w:p w:rsidR="001B5BAD" w:rsidRPr="006949E7" w:rsidRDefault="003E3C26" w:rsidP="00392950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1456 Менеджер (упра</w:t>
            </w:r>
            <w:r w:rsidR="00C233E8">
              <w:rPr>
                <w:rFonts w:ascii="Times New Roman" w:hAnsi="Times New Roman" w:cs="Times New Roman"/>
              </w:rPr>
              <w:t>витель) систем харчової безпеки</w:t>
            </w:r>
          </w:p>
        </w:tc>
      </w:tr>
      <w:tr w:rsidR="00200383" w:rsidRPr="006949E7" w:rsidTr="00410F6F">
        <w:tc>
          <w:tcPr>
            <w:tcW w:w="2836" w:type="dxa"/>
            <w:gridSpan w:val="2"/>
            <w:vAlign w:val="center"/>
          </w:tcPr>
          <w:p w:rsidR="00200383" w:rsidRPr="006949E7" w:rsidRDefault="00200383" w:rsidP="00062E10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Подальше навчання</w:t>
            </w:r>
          </w:p>
        </w:tc>
        <w:tc>
          <w:tcPr>
            <w:tcW w:w="6911" w:type="dxa"/>
            <w:gridSpan w:val="2"/>
            <w:vAlign w:val="center"/>
          </w:tcPr>
          <w:p w:rsidR="00200383" w:rsidRPr="006949E7" w:rsidRDefault="00BD7B58" w:rsidP="00D71243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Можливість навчання за програмою другого (магістерського) рівня вищої освіти, </w:t>
            </w:r>
            <w:r w:rsidR="00D71243">
              <w:rPr>
                <w:rFonts w:ascii="Times New Roman" w:hAnsi="Times New Roman" w:cs="Times New Roman"/>
              </w:rPr>
              <w:t>7</w:t>
            </w:r>
            <w:r w:rsidRPr="006949E7">
              <w:rPr>
                <w:rFonts w:ascii="Times New Roman" w:hAnsi="Times New Roman" w:cs="Times New Roman"/>
              </w:rPr>
              <w:t xml:space="preserve"> рівня НРК України, 2 циклу FQ-ЕНЕА та 7 рівня EQF-LLL. Набуття додаткових кваліфікацій в системі післядипломної освіти, підвищення кваліфікації</w:t>
            </w:r>
            <w:r w:rsidR="006328CE" w:rsidRPr="006949E7">
              <w:rPr>
                <w:rFonts w:ascii="Times New Roman" w:hAnsi="Times New Roman" w:cs="Times New Roman"/>
              </w:rPr>
              <w:t>.</w:t>
            </w:r>
            <w:r w:rsidR="004F0613" w:rsidRPr="006949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1213" w:rsidRPr="006949E7" w:rsidTr="00410F6F">
        <w:tc>
          <w:tcPr>
            <w:tcW w:w="9747" w:type="dxa"/>
            <w:gridSpan w:val="4"/>
            <w:shd w:val="clear" w:color="auto" w:fill="BFBFBF" w:themeFill="background1" w:themeFillShade="BF"/>
            <w:vAlign w:val="center"/>
          </w:tcPr>
          <w:p w:rsidR="00E91213" w:rsidRPr="006949E7" w:rsidRDefault="00E91213" w:rsidP="002C2109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Style w:val="20"/>
                <w:rFonts w:ascii="Times New Roman" w:hAnsi="Times New Roman" w:cs="Times New Roman"/>
                <w:bCs/>
                <w:sz w:val="24"/>
              </w:rPr>
              <w:t>Викладання та оцінювання</w:t>
            </w:r>
          </w:p>
        </w:tc>
      </w:tr>
      <w:tr w:rsidR="00E91213" w:rsidRPr="006949E7" w:rsidTr="00410F6F">
        <w:tc>
          <w:tcPr>
            <w:tcW w:w="2836" w:type="dxa"/>
            <w:gridSpan w:val="2"/>
            <w:vAlign w:val="center"/>
          </w:tcPr>
          <w:p w:rsidR="00E91213" w:rsidRPr="006949E7" w:rsidRDefault="00E91213" w:rsidP="00BD7B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49E7">
              <w:rPr>
                <w:rStyle w:val="20"/>
                <w:rFonts w:ascii="Times New Roman" w:hAnsi="Times New Roman" w:cs="Times New Roman"/>
                <w:b w:val="0"/>
                <w:bCs/>
                <w:sz w:val="24"/>
              </w:rPr>
              <w:t>Викладання та</w:t>
            </w:r>
            <w:r w:rsidR="00BD7B58" w:rsidRPr="006949E7">
              <w:rPr>
                <w:rStyle w:val="20"/>
                <w:rFonts w:ascii="Times New Roman" w:hAnsi="Times New Roman" w:cs="Times New Roman"/>
                <w:b w:val="0"/>
                <w:bCs/>
                <w:sz w:val="24"/>
              </w:rPr>
              <w:t xml:space="preserve"> н</w:t>
            </w:r>
            <w:r w:rsidRPr="006949E7">
              <w:rPr>
                <w:rStyle w:val="20"/>
                <w:rFonts w:ascii="Times New Roman" w:hAnsi="Times New Roman" w:cs="Times New Roman"/>
                <w:b w:val="0"/>
                <w:bCs/>
                <w:sz w:val="24"/>
              </w:rPr>
              <w:t>авчання</w:t>
            </w:r>
          </w:p>
        </w:tc>
        <w:tc>
          <w:tcPr>
            <w:tcW w:w="6911" w:type="dxa"/>
            <w:gridSpan w:val="2"/>
            <w:vAlign w:val="center"/>
          </w:tcPr>
          <w:p w:rsidR="005D5166" w:rsidRPr="006949E7" w:rsidRDefault="004F0613" w:rsidP="00D52280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Студентськоцентроване, п</w:t>
            </w:r>
            <w:r w:rsidR="005D5166" w:rsidRPr="006949E7">
              <w:rPr>
                <w:rFonts w:ascii="Times New Roman" w:hAnsi="Times New Roman" w:cs="Times New Roman"/>
              </w:rPr>
              <w:t xml:space="preserve">роблемно-орієнтоване </w:t>
            </w:r>
            <w:r w:rsidR="00E91213" w:rsidRPr="006949E7">
              <w:rPr>
                <w:rFonts w:ascii="Times New Roman" w:hAnsi="Times New Roman" w:cs="Times New Roman"/>
              </w:rPr>
              <w:t>навчання, ініціативне, самонавчання. Проблемні, інтерактивні, проектні, інформаційно-комп’ютерні, саморозвиваючі, колективні та інтегративні, контекстні</w:t>
            </w:r>
            <w:r w:rsidR="00BD7B58" w:rsidRPr="006949E7">
              <w:rPr>
                <w:rFonts w:ascii="Times New Roman" w:hAnsi="Times New Roman" w:cs="Times New Roman"/>
              </w:rPr>
              <w:t xml:space="preserve"> </w:t>
            </w:r>
            <w:r w:rsidR="00E91213" w:rsidRPr="006949E7">
              <w:rPr>
                <w:rFonts w:ascii="Times New Roman" w:hAnsi="Times New Roman" w:cs="Times New Roman"/>
              </w:rPr>
              <w:t xml:space="preserve">технології навчання. </w:t>
            </w:r>
          </w:p>
          <w:p w:rsidR="00E91213" w:rsidRPr="006949E7" w:rsidRDefault="00E91213" w:rsidP="004F0613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Навчально-методичне забезпечення і</w:t>
            </w:r>
            <w:r w:rsidR="00BD7B58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>консультування самостійної роботи здійснюється через</w:t>
            </w:r>
            <w:r w:rsidR="00BD7B58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>університетське віртуальне навчальне середовище.</w:t>
            </w:r>
          </w:p>
        </w:tc>
      </w:tr>
      <w:tr w:rsidR="00E91213" w:rsidRPr="006949E7" w:rsidTr="00410F6F">
        <w:tc>
          <w:tcPr>
            <w:tcW w:w="2836" w:type="dxa"/>
            <w:gridSpan w:val="2"/>
            <w:vAlign w:val="center"/>
          </w:tcPr>
          <w:p w:rsidR="00E91213" w:rsidRPr="006949E7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49E7">
              <w:rPr>
                <w:rStyle w:val="20"/>
                <w:rFonts w:ascii="Times New Roman" w:hAnsi="Times New Roman" w:cs="Times New Roman"/>
                <w:b w:val="0"/>
                <w:bCs/>
                <w:sz w:val="24"/>
              </w:rPr>
              <w:t>Оцінювання</w:t>
            </w:r>
          </w:p>
        </w:tc>
        <w:tc>
          <w:tcPr>
            <w:tcW w:w="6911" w:type="dxa"/>
            <w:gridSpan w:val="2"/>
            <w:vAlign w:val="center"/>
          </w:tcPr>
          <w:p w:rsidR="005D5166" w:rsidRPr="006949E7" w:rsidRDefault="005D5166" w:rsidP="005D516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Накопичувальна бально-рейтингова система, що передбачає оцінювання (поточне, модульне, підсумкове, державна атестація) всіх видів аудиторної, індивідуальної та самостійної навчальної роботи </w:t>
            </w:r>
            <w:r w:rsidR="00DF456A">
              <w:rPr>
                <w:rFonts w:ascii="Times New Roman" w:hAnsi="Times New Roman" w:cs="Times New Roman"/>
              </w:rPr>
              <w:t>здобувач</w:t>
            </w:r>
            <w:r w:rsidRPr="006949E7">
              <w:rPr>
                <w:rFonts w:ascii="Times New Roman" w:hAnsi="Times New Roman" w:cs="Times New Roman"/>
              </w:rPr>
              <w:t xml:space="preserve">а. </w:t>
            </w:r>
          </w:p>
          <w:p w:rsidR="00E91213" w:rsidRPr="006949E7" w:rsidRDefault="00E91213" w:rsidP="004F0613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Усне та письмове опитування; тестовий контроль; презентація наукової роботи; захист есе, проектів, курсової та </w:t>
            </w:r>
            <w:r w:rsidR="004F0613" w:rsidRPr="006949E7">
              <w:rPr>
                <w:rFonts w:ascii="Times New Roman" w:hAnsi="Times New Roman" w:cs="Times New Roman"/>
              </w:rPr>
              <w:t>кваліфікацій</w:t>
            </w:r>
            <w:r w:rsidRPr="006949E7">
              <w:rPr>
                <w:rFonts w:ascii="Times New Roman" w:hAnsi="Times New Roman" w:cs="Times New Roman"/>
              </w:rPr>
              <w:t>ної роботи</w:t>
            </w:r>
            <w:r w:rsidR="004F0613" w:rsidRPr="006949E7">
              <w:rPr>
                <w:rFonts w:ascii="Times New Roman" w:hAnsi="Times New Roman" w:cs="Times New Roman"/>
              </w:rPr>
              <w:t xml:space="preserve"> бакалавра</w:t>
            </w:r>
            <w:r w:rsidRPr="006949E7">
              <w:rPr>
                <w:rFonts w:ascii="Times New Roman" w:hAnsi="Times New Roman" w:cs="Times New Roman"/>
              </w:rPr>
              <w:t>, заліки, екзамени.</w:t>
            </w:r>
          </w:p>
        </w:tc>
      </w:tr>
      <w:tr w:rsidR="005D5166" w:rsidRPr="006949E7" w:rsidTr="00410F6F">
        <w:tc>
          <w:tcPr>
            <w:tcW w:w="9747" w:type="dxa"/>
            <w:gridSpan w:val="4"/>
            <w:shd w:val="clear" w:color="auto" w:fill="BFBFBF" w:themeFill="background1" w:themeFillShade="BF"/>
            <w:vAlign w:val="center"/>
          </w:tcPr>
          <w:p w:rsidR="005D5166" w:rsidRPr="006949E7" w:rsidRDefault="005D5166" w:rsidP="002C2109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b/>
              </w:rPr>
              <w:t>Програмні компетентності</w:t>
            </w:r>
          </w:p>
        </w:tc>
      </w:tr>
      <w:tr w:rsidR="005D5166" w:rsidRPr="006949E7" w:rsidTr="00410F6F">
        <w:tc>
          <w:tcPr>
            <w:tcW w:w="2836" w:type="dxa"/>
            <w:gridSpan w:val="2"/>
            <w:vAlign w:val="center"/>
          </w:tcPr>
          <w:p w:rsidR="005D5166" w:rsidRPr="006949E7" w:rsidRDefault="005D5166" w:rsidP="005D5166">
            <w:pPr>
              <w:rPr>
                <w:rFonts w:ascii="Times New Roman" w:hAnsi="Times New Roman" w:cs="Times New Roman"/>
                <w:highlight w:val="yellow"/>
              </w:rPr>
            </w:pPr>
            <w:r w:rsidRPr="006949E7">
              <w:rPr>
                <w:rFonts w:ascii="Times New Roman" w:hAnsi="Times New Roman" w:cs="Times New Roman"/>
              </w:rPr>
              <w:t>Інтегральна компетентність</w:t>
            </w:r>
            <w:r w:rsidRPr="006949E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5D5166" w:rsidRPr="006949E7" w:rsidRDefault="005D5166" w:rsidP="00510CB8">
            <w:pPr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highlight w:val="yellow"/>
              </w:rPr>
            </w:pPr>
          </w:p>
        </w:tc>
        <w:tc>
          <w:tcPr>
            <w:tcW w:w="6911" w:type="dxa"/>
            <w:gridSpan w:val="2"/>
            <w:vAlign w:val="center"/>
          </w:tcPr>
          <w:p w:rsidR="00B001E9" w:rsidRPr="006949E7" w:rsidRDefault="00B001E9" w:rsidP="00B001E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Здатність розв’язувати спеціалізовані завдання та практичні проблеми в індустрії гостинності, що передбачає застосування теорій та методів системи наук, які формують концепції готельно-ресторанного бізнесу характеризується комплексністю та невизначеністю умов.</w:t>
            </w:r>
          </w:p>
        </w:tc>
      </w:tr>
      <w:tr w:rsidR="005D5166" w:rsidRPr="006949E7" w:rsidTr="00410F6F">
        <w:tc>
          <w:tcPr>
            <w:tcW w:w="2836" w:type="dxa"/>
            <w:gridSpan w:val="2"/>
            <w:vAlign w:val="center"/>
          </w:tcPr>
          <w:p w:rsidR="005D5166" w:rsidRPr="006949E7" w:rsidRDefault="00114EB6" w:rsidP="005D5166">
            <w:pP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Загальні компетентності (ЗК)</w:t>
            </w:r>
          </w:p>
        </w:tc>
        <w:tc>
          <w:tcPr>
            <w:tcW w:w="6911" w:type="dxa"/>
            <w:gridSpan w:val="2"/>
            <w:vAlign w:val="center"/>
          </w:tcPr>
          <w:p w:rsidR="00B001E9" w:rsidRPr="006949E7" w:rsidRDefault="00114EB6" w:rsidP="00114EB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ЗК01. </w:t>
            </w:r>
            <w:r w:rsidR="00B001E9" w:rsidRPr="006949E7">
              <w:rPr>
                <w:rFonts w:ascii="Times New Roman" w:hAnsi="Times New Roman" w:cs="Times New Roman"/>
                <w:color w:val="auto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</w:t>
            </w:r>
            <w:r w:rsidR="00364E3B" w:rsidRPr="006949E7">
              <w:rPr>
                <w:rFonts w:ascii="Times New Roman" w:hAnsi="Times New Roman" w:cs="Times New Roman"/>
                <w:color w:val="auto"/>
              </w:rPr>
              <w:t xml:space="preserve">сутності та принципів розвитку суспільства, природи і мислення та </w:t>
            </w:r>
            <w:r w:rsidR="00364E3B" w:rsidRPr="006949E7">
              <w:rPr>
                <w:rFonts w:ascii="Times New Roman" w:hAnsi="Times New Roman" w:cs="Times New Roman"/>
              </w:rPr>
              <w:t xml:space="preserve">закономірностей розвитку </w:t>
            </w:r>
            <w:r w:rsidR="00B001E9" w:rsidRPr="006949E7">
              <w:rPr>
                <w:rFonts w:ascii="Times New Roman" w:hAnsi="Times New Roman" w:cs="Times New Roman"/>
              </w:rPr>
              <w:t>предметної області, її місця у загальній системі знань, вести здоровий спосіб життя.</w:t>
            </w:r>
          </w:p>
          <w:p w:rsidR="00306E9C" w:rsidRPr="006949E7" w:rsidRDefault="00364E3B" w:rsidP="00114EB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9E7">
              <w:rPr>
                <w:rFonts w:ascii="Times New Roman" w:hAnsi="Times New Roman" w:cs="Times New Roman"/>
              </w:rPr>
              <w:t>ЗК</w:t>
            </w:r>
            <w:r w:rsidR="001B5BAD" w:rsidRPr="006949E7">
              <w:rPr>
                <w:rFonts w:ascii="Times New Roman" w:hAnsi="Times New Roman" w:cs="Times New Roman"/>
              </w:rPr>
              <w:t>02. Здатність діяти соціально відповідально та свідомо, усвідомлювати цінності громадянського суспільства, верховенства права, прав і свобод людини і громадянина в Україні</w:t>
            </w:r>
            <w:r w:rsidR="001D33CD" w:rsidRPr="006949E7">
              <w:rPr>
                <w:rFonts w:ascii="Times New Roman" w:hAnsi="Times New Roman" w:cs="Times New Roman"/>
              </w:rPr>
              <w:t>.</w:t>
            </w:r>
            <w:r w:rsidR="00306E9C" w:rsidRPr="006949E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A8732F" w:rsidRPr="006949E7" w:rsidRDefault="00364E3B" w:rsidP="00A8732F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ЗК</w:t>
            </w:r>
            <w:r w:rsidR="00306E9C" w:rsidRPr="006949E7">
              <w:rPr>
                <w:rFonts w:ascii="Times New Roman" w:hAnsi="Times New Roman" w:cs="Times New Roman"/>
              </w:rPr>
              <w:t xml:space="preserve">03. </w:t>
            </w:r>
            <w:r w:rsidR="00306E9C" w:rsidRPr="006949E7">
              <w:rPr>
                <w:rFonts w:ascii="Times New Roman" w:hAnsi="Times New Roman" w:cs="Times New Roman"/>
                <w:color w:val="auto"/>
              </w:rPr>
              <w:t xml:space="preserve">Здатність </w:t>
            </w:r>
            <w:r w:rsidR="00306E9C" w:rsidRPr="006949E7">
              <w:rPr>
                <w:rFonts w:ascii="Times New Roman" w:hAnsi="Times New Roman" w:cs="Times New Roman"/>
              </w:rPr>
              <w:t xml:space="preserve">до абстрактного та </w:t>
            </w:r>
            <w:r w:rsidRPr="006949E7">
              <w:rPr>
                <w:rFonts w:ascii="Times New Roman" w:hAnsi="Times New Roman" w:cs="Times New Roman"/>
              </w:rPr>
              <w:t xml:space="preserve">критичного </w:t>
            </w:r>
            <w:r w:rsidR="00306E9C" w:rsidRPr="006949E7">
              <w:rPr>
                <w:rFonts w:ascii="Times New Roman" w:hAnsi="Times New Roman" w:cs="Times New Roman"/>
              </w:rPr>
              <w:t xml:space="preserve">мислення, </w:t>
            </w:r>
            <w:r w:rsidR="00C82972" w:rsidRPr="006949E7">
              <w:rPr>
                <w:rFonts w:ascii="Times New Roman" w:hAnsi="Times New Roman" w:cs="Times New Roman"/>
              </w:rPr>
              <w:t xml:space="preserve">аналізу, синтезу, </w:t>
            </w:r>
            <w:r w:rsidR="00306E9C" w:rsidRPr="006949E7">
              <w:rPr>
                <w:rFonts w:ascii="Times New Roman" w:hAnsi="Times New Roman" w:cs="Times New Roman"/>
              </w:rPr>
              <w:t xml:space="preserve">встановлення взаємозв’язків між явищами та </w:t>
            </w:r>
            <w:r w:rsidR="00306E9C" w:rsidRPr="006949E7">
              <w:rPr>
                <w:rFonts w:ascii="Times New Roman" w:hAnsi="Times New Roman" w:cs="Times New Roman"/>
                <w:color w:val="auto"/>
              </w:rPr>
              <w:t>процесами</w:t>
            </w:r>
            <w:r w:rsidR="00A8732F" w:rsidRPr="006949E7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6949E7">
              <w:rPr>
                <w:rFonts w:ascii="Times New Roman" w:hAnsi="Times New Roman" w:cs="Times New Roman"/>
                <w:color w:val="auto"/>
              </w:rPr>
              <w:t xml:space="preserve">прогнозування </w:t>
            </w:r>
            <w:r w:rsidR="00A8732F" w:rsidRPr="006949E7">
              <w:rPr>
                <w:rFonts w:ascii="Times New Roman" w:hAnsi="Times New Roman" w:cs="Times New Roman"/>
                <w:color w:val="auto"/>
              </w:rPr>
              <w:t>й оцінки.</w:t>
            </w:r>
          </w:p>
          <w:p w:rsidR="00CB2858" w:rsidRPr="006949E7" w:rsidRDefault="00A8732F" w:rsidP="00A8732F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ЗК04. Здатність оволодівати сучасними знаннями, самостійно проводити дослідження, застосовувати знання у практичній діяльності.</w:t>
            </w:r>
          </w:p>
          <w:p w:rsidR="001B5BAD" w:rsidRPr="006949E7" w:rsidRDefault="00A8732F" w:rsidP="00114EB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ЗК05.</w:t>
            </w:r>
            <w:r w:rsidRPr="006949E7">
              <w:rPr>
                <w:rFonts w:ascii="Times New Roman" w:hAnsi="Times New Roman" w:cs="Times New Roman"/>
                <w:b/>
              </w:rPr>
              <w:t xml:space="preserve"> </w:t>
            </w:r>
            <w:r w:rsidR="001B5BAD" w:rsidRPr="006949E7">
              <w:rPr>
                <w:rFonts w:ascii="Times New Roman" w:hAnsi="Times New Roman" w:cs="Times New Roman"/>
              </w:rPr>
              <w:t xml:space="preserve">Здатність </w:t>
            </w:r>
            <w:r w:rsidR="00364E3B" w:rsidRPr="006949E7">
              <w:rPr>
                <w:rFonts w:ascii="Times New Roman" w:hAnsi="Times New Roman" w:cs="Times New Roman"/>
              </w:rPr>
              <w:t>до</w:t>
            </w:r>
            <w:r w:rsidR="001B5BAD" w:rsidRPr="006949E7">
              <w:rPr>
                <w:rFonts w:ascii="Times New Roman" w:hAnsi="Times New Roman" w:cs="Times New Roman"/>
              </w:rPr>
              <w:t xml:space="preserve"> </w:t>
            </w:r>
            <w:r w:rsidR="00364E3B" w:rsidRPr="006949E7">
              <w:rPr>
                <w:rFonts w:ascii="Times New Roman" w:hAnsi="Times New Roman" w:cs="Times New Roman"/>
              </w:rPr>
              <w:t xml:space="preserve">усної та </w:t>
            </w:r>
            <w:r w:rsidR="001B5BAD" w:rsidRPr="006949E7">
              <w:rPr>
                <w:rFonts w:ascii="Times New Roman" w:hAnsi="Times New Roman" w:cs="Times New Roman"/>
              </w:rPr>
              <w:t>письмов</w:t>
            </w:r>
            <w:r w:rsidR="00364E3B" w:rsidRPr="006949E7">
              <w:rPr>
                <w:rFonts w:ascii="Times New Roman" w:hAnsi="Times New Roman" w:cs="Times New Roman"/>
              </w:rPr>
              <w:t>ої</w:t>
            </w:r>
            <w:r w:rsidR="001B5BAD" w:rsidRPr="006949E7">
              <w:rPr>
                <w:rFonts w:ascii="Times New Roman" w:hAnsi="Times New Roman" w:cs="Times New Roman"/>
              </w:rPr>
              <w:t xml:space="preserve"> комунікаці</w:t>
            </w:r>
            <w:r w:rsidR="00364E3B" w:rsidRPr="006949E7">
              <w:rPr>
                <w:rFonts w:ascii="Times New Roman" w:hAnsi="Times New Roman" w:cs="Times New Roman"/>
              </w:rPr>
              <w:t>ї</w:t>
            </w:r>
            <w:r w:rsidR="001B5BAD" w:rsidRPr="006949E7">
              <w:rPr>
                <w:rFonts w:ascii="Times New Roman" w:hAnsi="Times New Roman" w:cs="Times New Roman"/>
              </w:rPr>
              <w:t xml:space="preserve"> </w:t>
            </w:r>
            <w:r w:rsidR="00364E3B" w:rsidRPr="006949E7">
              <w:rPr>
                <w:rFonts w:ascii="Times New Roman" w:hAnsi="Times New Roman" w:cs="Times New Roman"/>
              </w:rPr>
              <w:t>державною мовою.</w:t>
            </w:r>
          </w:p>
          <w:p w:rsidR="00114EB6" w:rsidRPr="006949E7" w:rsidRDefault="00A8732F" w:rsidP="00114EB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ЗК06. </w:t>
            </w:r>
            <w:r w:rsidR="00C82972" w:rsidRPr="006949E7">
              <w:rPr>
                <w:rFonts w:ascii="Times New Roman" w:hAnsi="Times New Roman" w:cs="Times New Roman"/>
              </w:rPr>
              <w:t>Навички використання інформаційних технологій</w:t>
            </w:r>
            <w:r w:rsidR="00CB2858" w:rsidRPr="006949E7">
              <w:rPr>
                <w:rFonts w:ascii="Times New Roman" w:hAnsi="Times New Roman" w:cs="Times New Roman"/>
              </w:rPr>
              <w:t>, пошуку, оброблення та аналізу інформації з різних джерел</w:t>
            </w:r>
            <w:r w:rsidR="00C82972" w:rsidRPr="006949E7">
              <w:rPr>
                <w:rFonts w:ascii="Times New Roman" w:hAnsi="Times New Roman" w:cs="Times New Roman"/>
              </w:rPr>
              <w:t>.</w:t>
            </w:r>
          </w:p>
          <w:p w:rsidR="00CB2858" w:rsidRPr="006949E7" w:rsidRDefault="00A8732F" w:rsidP="00114EB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ЗК07. </w:t>
            </w:r>
            <w:r w:rsidR="00CB2858" w:rsidRPr="006949E7">
              <w:rPr>
                <w:rFonts w:ascii="Times New Roman" w:hAnsi="Times New Roman" w:cs="Times New Roman"/>
              </w:rPr>
              <w:t>Здатність працювати в міжнародному контексті.</w:t>
            </w:r>
          </w:p>
          <w:p w:rsidR="00114EB6" w:rsidRPr="006949E7" w:rsidRDefault="00A8732F" w:rsidP="00114EB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ЗК08. </w:t>
            </w:r>
            <w:r w:rsidR="00CB2858" w:rsidRPr="006949E7">
              <w:rPr>
                <w:rFonts w:ascii="Times New Roman" w:hAnsi="Times New Roman" w:cs="Times New Roman"/>
              </w:rPr>
              <w:t>Здатність спілкуватися іноземною мовою.</w:t>
            </w:r>
          </w:p>
          <w:p w:rsidR="00114EB6" w:rsidRPr="006949E7" w:rsidRDefault="00A8732F" w:rsidP="00114EB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ЗК09. </w:t>
            </w:r>
            <w:r w:rsidR="00CB2858" w:rsidRPr="006949E7">
              <w:rPr>
                <w:rFonts w:ascii="Times New Roman" w:hAnsi="Times New Roman" w:cs="Times New Roman"/>
              </w:rPr>
              <w:t>Толерантність та ціннісне ставлення до мультикультурності.</w:t>
            </w:r>
          </w:p>
          <w:p w:rsidR="00C82972" w:rsidRPr="006949E7" w:rsidRDefault="00A8732F" w:rsidP="00C82972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ЗК10. </w:t>
            </w:r>
            <w:r w:rsidR="00CB2858" w:rsidRPr="006949E7">
              <w:rPr>
                <w:rFonts w:ascii="Times New Roman" w:hAnsi="Times New Roman" w:cs="Times New Roman"/>
              </w:rPr>
              <w:t>Здатність працювати автономно та в команді, налагоджувати міжособистісні взаємодії.</w:t>
            </w:r>
          </w:p>
          <w:p w:rsidR="00A8732F" w:rsidRPr="006949E7" w:rsidRDefault="00A8732F" w:rsidP="00CB2858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ЗК11. Здатність до адаптації, креативності, генерування ідей та дій в невизначених ситуаціях.</w:t>
            </w:r>
          </w:p>
          <w:p w:rsidR="005D5166" w:rsidRPr="006949E7" w:rsidRDefault="00A8732F" w:rsidP="00896CA7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ЗК 12. </w:t>
            </w:r>
            <w:r w:rsidR="00CB2858" w:rsidRPr="006949E7">
              <w:rPr>
                <w:rFonts w:ascii="Times New Roman" w:hAnsi="Times New Roman" w:cs="Times New Roman"/>
              </w:rPr>
              <w:t>Здатність дотримання вимог охорони праці, збереження навколишнього середовища та забезпечення безпеки життєдіяльності.</w:t>
            </w:r>
          </w:p>
        </w:tc>
      </w:tr>
      <w:tr w:rsidR="00E91213" w:rsidRPr="006949E7" w:rsidTr="00410F6F">
        <w:tc>
          <w:tcPr>
            <w:tcW w:w="2836" w:type="dxa"/>
            <w:gridSpan w:val="2"/>
          </w:tcPr>
          <w:p w:rsidR="00E91213" w:rsidRPr="006949E7" w:rsidRDefault="00D07813" w:rsidP="00AC510F">
            <w:pPr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Спеціальні (фахові</w:t>
            </w:r>
            <w:r w:rsidR="00E91213" w:rsidRPr="006949E7">
              <w:rPr>
                <w:rFonts w:ascii="Times New Roman" w:hAnsi="Times New Roman" w:cs="Times New Roman"/>
                <w:b/>
              </w:rPr>
              <w:t>) компетентності (СК)</w:t>
            </w:r>
          </w:p>
        </w:tc>
        <w:tc>
          <w:tcPr>
            <w:tcW w:w="6911" w:type="dxa"/>
            <w:gridSpan w:val="2"/>
            <w:vAlign w:val="center"/>
          </w:tcPr>
          <w:p w:rsidR="00231CE9" w:rsidRPr="006949E7" w:rsidRDefault="009A1EF6" w:rsidP="006A637D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СК0</w:t>
            </w:r>
            <w:r w:rsidR="00332750" w:rsidRPr="006949E7">
              <w:rPr>
                <w:rFonts w:ascii="Times New Roman" w:hAnsi="Times New Roman" w:cs="Times New Roman"/>
              </w:rPr>
              <w:t xml:space="preserve">1. Розуміти </w:t>
            </w:r>
            <w:r w:rsidR="00231CE9" w:rsidRPr="006949E7">
              <w:rPr>
                <w:rFonts w:ascii="Times New Roman" w:hAnsi="Times New Roman" w:cs="Times New Roman"/>
              </w:rPr>
              <w:t xml:space="preserve">предметну область і особливості </w:t>
            </w:r>
            <w:r w:rsidR="00294C8F" w:rsidRPr="006949E7">
              <w:rPr>
                <w:rFonts w:ascii="Times New Roman" w:hAnsi="Times New Roman" w:cs="Times New Roman"/>
              </w:rPr>
              <w:t>розміщення та використання рекреаційних ресурсів за регіонами світу, оцінювати потенціал розвитку галузі гостинності з урахуванням потреб різних категорій споживачів та видів туризму</w:t>
            </w:r>
            <w:r w:rsidR="00231CE9" w:rsidRPr="006949E7">
              <w:rPr>
                <w:rFonts w:ascii="Times New Roman" w:hAnsi="Times New Roman" w:cs="Times New Roman"/>
              </w:rPr>
              <w:t>.</w:t>
            </w:r>
          </w:p>
          <w:p w:rsidR="00332750" w:rsidRPr="006949E7" w:rsidRDefault="00231CE9" w:rsidP="006A637D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СК02. </w:t>
            </w:r>
            <w:r w:rsidR="009A1EF6" w:rsidRPr="006949E7">
              <w:rPr>
                <w:rFonts w:ascii="Times New Roman" w:hAnsi="Times New Roman" w:cs="Times New Roman"/>
              </w:rPr>
              <w:t>З</w:t>
            </w:r>
            <w:r w:rsidR="00294C8F" w:rsidRPr="006949E7">
              <w:rPr>
                <w:rFonts w:ascii="Times New Roman" w:hAnsi="Times New Roman" w:cs="Times New Roman"/>
              </w:rPr>
              <w:t xml:space="preserve">датність аналізувати тенденції </w:t>
            </w:r>
            <w:r w:rsidR="00332750" w:rsidRPr="006949E7">
              <w:rPr>
                <w:rFonts w:ascii="Times New Roman" w:hAnsi="Times New Roman" w:cs="Times New Roman"/>
              </w:rPr>
              <w:t xml:space="preserve">і перспективи </w:t>
            </w:r>
            <w:r w:rsidR="00294C8F" w:rsidRPr="006949E7">
              <w:rPr>
                <w:rFonts w:ascii="Times New Roman" w:hAnsi="Times New Roman" w:cs="Times New Roman"/>
              </w:rPr>
              <w:t xml:space="preserve">розвитку </w:t>
            </w:r>
            <w:r w:rsidR="001E158E" w:rsidRPr="006949E7">
              <w:rPr>
                <w:rFonts w:ascii="Times New Roman" w:hAnsi="Times New Roman" w:cs="Times New Roman"/>
              </w:rPr>
              <w:t xml:space="preserve">національного та світового ринків сфери обслуговування, встановлювати взаємозв'язок між розвитком індустрії гостинності та соціально-економічними процесами у країні, виокремлювати фактори ризику. </w:t>
            </w:r>
          </w:p>
          <w:p w:rsidR="009A1EF6" w:rsidRPr="006949E7" w:rsidRDefault="00332750" w:rsidP="006A637D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СК03. Здатність </w:t>
            </w:r>
            <w:r w:rsidR="001E158E" w:rsidRPr="006949E7">
              <w:rPr>
                <w:rFonts w:ascii="Times New Roman" w:hAnsi="Times New Roman" w:cs="Times New Roman"/>
              </w:rPr>
              <w:t xml:space="preserve">використовувати сучасні управлінські, </w:t>
            </w:r>
            <w:r w:rsidR="009A1EF6" w:rsidRPr="006949E7">
              <w:rPr>
                <w:rFonts w:ascii="Times New Roman" w:hAnsi="Times New Roman" w:cs="Times New Roman"/>
              </w:rPr>
              <w:t>організаційн</w:t>
            </w:r>
            <w:r w:rsidR="001E158E" w:rsidRPr="006949E7">
              <w:rPr>
                <w:rFonts w:ascii="Times New Roman" w:hAnsi="Times New Roman" w:cs="Times New Roman"/>
              </w:rPr>
              <w:t xml:space="preserve">і та </w:t>
            </w:r>
            <w:r w:rsidR="009A1EF6" w:rsidRPr="006949E7">
              <w:rPr>
                <w:rFonts w:ascii="Times New Roman" w:hAnsi="Times New Roman" w:cs="Times New Roman"/>
              </w:rPr>
              <w:t>економічн</w:t>
            </w:r>
            <w:r w:rsidR="001E158E" w:rsidRPr="006949E7">
              <w:rPr>
                <w:rFonts w:ascii="Times New Roman" w:hAnsi="Times New Roman" w:cs="Times New Roman"/>
              </w:rPr>
              <w:t>і</w:t>
            </w:r>
            <w:r w:rsidR="009A1EF6" w:rsidRPr="006949E7">
              <w:rPr>
                <w:rFonts w:ascii="Times New Roman" w:hAnsi="Times New Roman" w:cs="Times New Roman"/>
              </w:rPr>
              <w:t xml:space="preserve"> механізм</w:t>
            </w:r>
            <w:r w:rsidR="001E158E" w:rsidRPr="006949E7">
              <w:rPr>
                <w:rFonts w:ascii="Times New Roman" w:hAnsi="Times New Roman" w:cs="Times New Roman"/>
              </w:rPr>
              <w:t>и</w:t>
            </w:r>
            <w:r w:rsidR="009A1EF6" w:rsidRPr="006949E7">
              <w:rPr>
                <w:rFonts w:ascii="Times New Roman" w:hAnsi="Times New Roman" w:cs="Times New Roman"/>
              </w:rPr>
              <w:t xml:space="preserve"> підвищення конкурентоспроможності національних закладів розміщ</w:t>
            </w:r>
            <w:r w:rsidRPr="006949E7">
              <w:rPr>
                <w:rFonts w:ascii="Times New Roman" w:hAnsi="Times New Roman" w:cs="Times New Roman"/>
              </w:rPr>
              <w:t>е</w:t>
            </w:r>
            <w:r w:rsidR="009A1EF6" w:rsidRPr="006949E7">
              <w:rPr>
                <w:rFonts w:ascii="Times New Roman" w:hAnsi="Times New Roman" w:cs="Times New Roman"/>
              </w:rPr>
              <w:t>ння та закладів ресторанного господарства.</w:t>
            </w:r>
          </w:p>
          <w:p w:rsidR="009A1EF6" w:rsidRPr="006949E7" w:rsidRDefault="009A1EF6" w:rsidP="009A1EF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СК04. </w:t>
            </w:r>
            <w:r w:rsidR="001E158E" w:rsidRPr="006949E7">
              <w:rPr>
                <w:rFonts w:ascii="Times New Roman" w:hAnsi="Times New Roman" w:cs="Times New Roman"/>
              </w:rPr>
              <w:t>Здатність р</w:t>
            </w:r>
            <w:r w:rsidRPr="006949E7">
              <w:rPr>
                <w:rFonts w:ascii="Times New Roman" w:hAnsi="Times New Roman" w:cs="Times New Roman"/>
              </w:rPr>
              <w:t>озробляти рекомендації для державних органів влади та органів місцевого самоврядування у сфері контролю за діяльністю у галузі гостинності.</w:t>
            </w:r>
          </w:p>
          <w:p w:rsidR="009A1EF6" w:rsidRPr="006949E7" w:rsidRDefault="009A1EF6" w:rsidP="009A1EF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СК05. </w:t>
            </w:r>
            <w:r w:rsidR="001E158E" w:rsidRPr="006949E7">
              <w:rPr>
                <w:rFonts w:ascii="Times New Roman" w:hAnsi="Times New Roman" w:cs="Times New Roman"/>
              </w:rPr>
              <w:t>Здатність о</w:t>
            </w:r>
            <w:r w:rsidRPr="006949E7">
              <w:rPr>
                <w:rFonts w:ascii="Times New Roman" w:hAnsi="Times New Roman" w:cs="Times New Roman"/>
              </w:rPr>
              <w:t>рганізовувати сервісно-виробничий процес з урахуванням вимог і потреб споживачів та забезпечувати його ефективність.</w:t>
            </w:r>
          </w:p>
          <w:p w:rsidR="001E158E" w:rsidRPr="006949E7" w:rsidRDefault="009A1EF6" w:rsidP="009A1EF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СК06. </w:t>
            </w:r>
            <w:r w:rsidR="001E158E" w:rsidRPr="006949E7">
              <w:rPr>
                <w:rFonts w:ascii="Times New Roman" w:hAnsi="Times New Roman" w:cs="Times New Roman"/>
              </w:rPr>
              <w:t xml:space="preserve">Здатність управляти </w:t>
            </w:r>
            <w:r w:rsidRPr="006949E7">
              <w:rPr>
                <w:rFonts w:ascii="Times New Roman" w:hAnsi="Times New Roman" w:cs="Times New Roman"/>
              </w:rPr>
              <w:t>поточною діяльністю підприємств готельного та ресторанного бізнесу, розраховувати основні фінансово-економічні показники та оцінювати ефективність їх діяльності</w:t>
            </w:r>
            <w:r w:rsidR="001E158E" w:rsidRPr="006949E7">
              <w:rPr>
                <w:rFonts w:ascii="Times New Roman" w:hAnsi="Times New Roman" w:cs="Times New Roman"/>
              </w:rPr>
              <w:t>.</w:t>
            </w:r>
          </w:p>
          <w:p w:rsidR="009A1EF6" w:rsidRPr="006949E7" w:rsidRDefault="009A1EF6" w:rsidP="009A1EF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СК07. </w:t>
            </w:r>
            <w:r w:rsidR="00967105" w:rsidRPr="006949E7">
              <w:rPr>
                <w:rFonts w:ascii="Times New Roman" w:hAnsi="Times New Roman" w:cs="Times New Roman"/>
              </w:rPr>
              <w:t>Здатність с</w:t>
            </w:r>
            <w:r w:rsidRPr="006949E7">
              <w:rPr>
                <w:rFonts w:ascii="Times New Roman" w:hAnsi="Times New Roman" w:cs="Times New Roman"/>
              </w:rPr>
              <w:t>творювати якісні, конкурентоспроможні та безпечн</w:t>
            </w:r>
            <w:r w:rsidR="00967105" w:rsidRPr="006949E7">
              <w:rPr>
                <w:rFonts w:ascii="Times New Roman" w:hAnsi="Times New Roman" w:cs="Times New Roman"/>
              </w:rPr>
              <w:t>і</w:t>
            </w:r>
            <w:r w:rsidRPr="006949E7">
              <w:rPr>
                <w:rFonts w:ascii="Times New Roman" w:hAnsi="Times New Roman" w:cs="Times New Roman"/>
              </w:rPr>
              <w:t xml:space="preserve"> послуги у галузі гостинності для потреб національного </w:t>
            </w:r>
            <w:r w:rsidR="00967105" w:rsidRPr="006949E7">
              <w:rPr>
                <w:rFonts w:ascii="Times New Roman" w:hAnsi="Times New Roman" w:cs="Times New Roman"/>
              </w:rPr>
              <w:t xml:space="preserve">та міжнародного </w:t>
            </w:r>
            <w:r w:rsidRPr="006949E7">
              <w:rPr>
                <w:rFonts w:ascii="Times New Roman" w:hAnsi="Times New Roman" w:cs="Times New Roman"/>
              </w:rPr>
              <w:t>ринку.</w:t>
            </w:r>
          </w:p>
          <w:p w:rsidR="009A1EF6" w:rsidRPr="006949E7" w:rsidRDefault="009A1EF6" w:rsidP="009A1EF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СК08. </w:t>
            </w:r>
            <w:r w:rsidR="001E158E" w:rsidRPr="006949E7">
              <w:rPr>
                <w:rFonts w:ascii="Times New Roman" w:hAnsi="Times New Roman" w:cs="Times New Roman"/>
              </w:rPr>
              <w:t>Здатність в</w:t>
            </w:r>
            <w:r w:rsidRPr="006949E7">
              <w:rPr>
                <w:rFonts w:ascii="Times New Roman" w:hAnsi="Times New Roman" w:cs="Times New Roman"/>
              </w:rPr>
              <w:t>икористовувати на практиці основи діючого законодавства в сфері готельного та ресторанного бізнесу та відстежувати зміни.</w:t>
            </w:r>
          </w:p>
          <w:p w:rsidR="00967105" w:rsidRPr="006949E7" w:rsidRDefault="00967105" w:rsidP="009A1EF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СК09. Здатність розробляти нові послуги з використанням інноваційних технологій виробництва та обслуговування споживачів.</w:t>
            </w:r>
          </w:p>
          <w:p w:rsidR="00967105" w:rsidRPr="006949E7" w:rsidRDefault="00967105" w:rsidP="009A1EF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СК10. Здатність в</w:t>
            </w:r>
            <w:r w:rsidR="009A1EF6" w:rsidRPr="006949E7">
              <w:rPr>
                <w:rFonts w:ascii="Times New Roman" w:hAnsi="Times New Roman" w:cs="Times New Roman"/>
              </w:rPr>
              <w:t xml:space="preserve">икористовувати інформаційні технології у процесі реалізації </w:t>
            </w:r>
            <w:r w:rsidRPr="006949E7">
              <w:rPr>
                <w:rFonts w:ascii="Times New Roman" w:hAnsi="Times New Roman" w:cs="Times New Roman"/>
              </w:rPr>
              <w:t>послуг, проводити дослідження споживчих ринків та планувати маркетингові заходи.</w:t>
            </w:r>
          </w:p>
          <w:p w:rsidR="00160923" w:rsidRPr="006949E7" w:rsidRDefault="009A1EF6" w:rsidP="009A1EF6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СК1</w:t>
            </w:r>
            <w:r w:rsidR="00EB7599" w:rsidRPr="006949E7">
              <w:rPr>
                <w:rFonts w:ascii="Times New Roman" w:hAnsi="Times New Roman" w:cs="Times New Roman"/>
              </w:rPr>
              <w:t>1</w:t>
            </w:r>
            <w:r w:rsidRPr="006949E7">
              <w:rPr>
                <w:rFonts w:ascii="Times New Roman" w:hAnsi="Times New Roman" w:cs="Times New Roman"/>
              </w:rPr>
              <w:t>. Розробляти, обґрунтовувати та впроваджувати стратегію зовнішньоекономічної діяльності підприємств індустрії гостинності.</w:t>
            </w:r>
          </w:p>
          <w:p w:rsidR="00EB7599" w:rsidRPr="006949E7" w:rsidRDefault="00EB7599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СК12. </w:t>
            </w:r>
            <w:r w:rsidR="00F31E0B" w:rsidRPr="006949E7">
              <w:rPr>
                <w:rFonts w:ascii="Times New Roman" w:hAnsi="Times New Roman" w:cs="Times New Roman"/>
              </w:rPr>
              <w:t>Здатність виявляти, визначати й оцінювати ознаки, властивості і показники якості продукції та послуг, що впливають на рівень забезпечення вимог споживачів у сфері гостинності.</w:t>
            </w:r>
          </w:p>
          <w:p w:rsidR="00EB7599" w:rsidRPr="006949E7" w:rsidRDefault="00EB7599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СК13. </w:t>
            </w:r>
            <w:r w:rsidR="00F31E0B" w:rsidRPr="006949E7">
              <w:rPr>
                <w:rFonts w:ascii="Times New Roman" w:hAnsi="Times New Roman" w:cs="Times New Roman"/>
              </w:rPr>
              <w:t>Здатність формувати та реалізовувати  ефективні зовнішні та внутрішні комунікації на підприємствах сфери гостинності, навички взаємодії.</w:t>
            </w:r>
          </w:p>
          <w:p w:rsidR="00EB7599" w:rsidRPr="006949E7" w:rsidRDefault="00EB7599" w:rsidP="00F31E0B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СК14. </w:t>
            </w:r>
            <w:r w:rsidR="00F31E0B" w:rsidRPr="006949E7">
              <w:rPr>
                <w:rFonts w:ascii="Times New Roman" w:hAnsi="Times New Roman" w:cs="Times New Roman"/>
              </w:rPr>
              <w:t>Здатність і</w:t>
            </w:r>
            <w:r w:rsidRPr="006949E7">
              <w:rPr>
                <w:rFonts w:ascii="Times New Roman" w:hAnsi="Times New Roman" w:cs="Times New Roman"/>
              </w:rPr>
              <w:t>ніціювати концепцію розвитку бізнесу, формулювати бізнес-ідею розвитку суб’єктів готельного та ресторанного бізнесу.</w:t>
            </w:r>
          </w:p>
        </w:tc>
      </w:tr>
      <w:tr w:rsidR="00E91213" w:rsidRPr="006949E7" w:rsidTr="00410F6F">
        <w:tc>
          <w:tcPr>
            <w:tcW w:w="9747" w:type="dxa"/>
            <w:gridSpan w:val="4"/>
            <w:shd w:val="clear" w:color="auto" w:fill="BFBFBF" w:themeFill="background1" w:themeFillShade="BF"/>
          </w:tcPr>
          <w:p w:rsidR="00E91213" w:rsidRPr="006949E7" w:rsidRDefault="00E91213" w:rsidP="002C2109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Програмні результати навчання</w:t>
            </w:r>
          </w:p>
        </w:tc>
      </w:tr>
      <w:tr w:rsidR="00E91213" w:rsidRPr="006949E7" w:rsidTr="00410F6F">
        <w:tc>
          <w:tcPr>
            <w:tcW w:w="9747" w:type="dxa"/>
            <w:gridSpan w:val="4"/>
          </w:tcPr>
          <w:p w:rsidR="00F31E0B" w:rsidRPr="006949E7" w:rsidRDefault="00EB7599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ПР01.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="00F31E0B" w:rsidRPr="006949E7">
              <w:rPr>
                <w:rFonts w:ascii="Times New Roman" w:hAnsi="Times New Roman" w:cs="Times New Roman"/>
              </w:rPr>
              <w:t>Знати, розуміти і вміти використовувати на практиці основні положення законодавства, національних і міжнародних стандартів, що регламентують діяльність суб’єктів готельного та ресторанного бізнесу.</w:t>
            </w:r>
          </w:p>
          <w:p w:rsidR="00EB7599" w:rsidRPr="006949E7" w:rsidRDefault="00F31E0B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ПР02.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="00EB7599" w:rsidRPr="006949E7">
              <w:rPr>
                <w:rFonts w:ascii="Times New Roman" w:hAnsi="Times New Roman" w:cs="Times New Roman"/>
              </w:rPr>
              <w:t xml:space="preserve">Демонструвати </w:t>
            </w:r>
            <w:r w:rsidR="00DE02FF" w:rsidRPr="006949E7">
              <w:rPr>
                <w:rFonts w:ascii="Times New Roman" w:hAnsi="Times New Roman" w:cs="Times New Roman"/>
              </w:rPr>
              <w:t>навички вільного</w:t>
            </w:r>
            <w:r w:rsidR="00EB7599" w:rsidRPr="006949E7">
              <w:rPr>
                <w:rFonts w:ascii="Times New Roman" w:hAnsi="Times New Roman" w:cs="Times New Roman"/>
              </w:rPr>
              <w:t xml:space="preserve"> володіння державною та іноземними мовами у сфері професійної діяльності та міжособистісних комунікацій.</w:t>
            </w:r>
          </w:p>
          <w:p w:rsidR="00591771" w:rsidRPr="006949E7" w:rsidRDefault="00DE02FF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ПР03</w:t>
            </w:r>
            <w:r w:rsidR="00F06990" w:rsidRPr="006949E7">
              <w:rPr>
                <w:rFonts w:ascii="Times New Roman" w:hAnsi="Times New Roman" w:cs="Times New Roman"/>
              </w:rPr>
              <w:t>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="00F06990" w:rsidRPr="006949E7">
              <w:rPr>
                <w:rFonts w:ascii="Times New Roman" w:hAnsi="Times New Roman" w:cs="Times New Roman"/>
              </w:rPr>
              <w:t>Вміти застосовувати на практиці знання предметної області й суміжних наук та управляти своїм навчанням у професійній сфері індустрії гостинності.</w:t>
            </w:r>
            <w:r w:rsidR="00591771" w:rsidRPr="006949E7">
              <w:rPr>
                <w:rFonts w:ascii="Times New Roman" w:hAnsi="Times New Roman" w:cs="Times New Roman"/>
              </w:rPr>
              <w:t xml:space="preserve"> </w:t>
            </w:r>
          </w:p>
          <w:p w:rsidR="00441CEB" w:rsidRPr="006949E7" w:rsidRDefault="00591771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ПР04. Аналізувати рекреаційно-туристичний потенціал території та визначати </w:t>
            </w:r>
            <w:r w:rsidR="00441CEB" w:rsidRPr="006949E7">
              <w:rPr>
                <w:rFonts w:ascii="Times New Roman" w:hAnsi="Times New Roman" w:cs="Times New Roman"/>
              </w:rPr>
              <w:t>стратегії його розвитку.</w:t>
            </w:r>
          </w:p>
          <w:p w:rsidR="00441CEB" w:rsidRPr="006949E7" w:rsidRDefault="00441CEB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ПР05.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>Оцінювати</w:t>
            </w:r>
            <w:r w:rsidR="00591771" w:rsidRPr="006949E7">
              <w:rPr>
                <w:rFonts w:ascii="Times New Roman" w:hAnsi="Times New Roman" w:cs="Times New Roman"/>
              </w:rPr>
              <w:t xml:space="preserve"> сучасні тенденції розвитку індустрії гостинності та рекреаційного </w:t>
            </w:r>
            <w:r w:rsidRPr="006949E7">
              <w:rPr>
                <w:rFonts w:ascii="Times New Roman" w:hAnsi="Times New Roman" w:cs="Times New Roman"/>
              </w:rPr>
              <w:t>сфери</w:t>
            </w:r>
            <w:r w:rsidR="00591771" w:rsidRPr="006949E7">
              <w:rPr>
                <w:rFonts w:ascii="Times New Roman" w:hAnsi="Times New Roman" w:cs="Times New Roman"/>
              </w:rPr>
              <w:t xml:space="preserve">. </w:t>
            </w:r>
            <w:r w:rsidRPr="006949E7">
              <w:rPr>
                <w:rFonts w:ascii="Times New Roman" w:hAnsi="Times New Roman" w:cs="Times New Roman"/>
              </w:rPr>
              <w:t>ПР</w:t>
            </w:r>
            <w:r w:rsidR="00591771" w:rsidRPr="006949E7">
              <w:rPr>
                <w:rFonts w:ascii="Times New Roman" w:hAnsi="Times New Roman" w:cs="Times New Roman"/>
              </w:rPr>
              <w:t>0</w:t>
            </w:r>
            <w:r w:rsidRPr="006949E7">
              <w:rPr>
                <w:rFonts w:ascii="Times New Roman" w:hAnsi="Times New Roman" w:cs="Times New Roman"/>
              </w:rPr>
              <w:t>6</w:t>
            </w:r>
            <w:r w:rsidR="00591771" w:rsidRPr="006949E7">
              <w:rPr>
                <w:rFonts w:ascii="Times New Roman" w:hAnsi="Times New Roman" w:cs="Times New Roman"/>
              </w:rPr>
              <w:t>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="00591771" w:rsidRPr="006949E7">
              <w:rPr>
                <w:rFonts w:ascii="Times New Roman" w:hAnsi="Times New Roman" w:cs="Times New Roman"/>
              </w:rPr>
              <w:t>Розуміти принципи, процеси і технології організації роботи суб’єктів готельного та ресторанного бізнесу.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</w:p>
          <w:p w:rsidR="00441CEB" w:rsidRPr="006949E7" w:rsidRDefault="00441CEB" w:rsidP="00441CEB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ПР07. Аналізувати, інтерпретувати і моделювати на основі існуючих наукових концепцій сервісні, виробничі та організаційні процеси готельного та ресторанного бізнесу.</w:t>
            </w:r>
          </w:p>
          <w:p w:rsidR="00441CEB" w:rsidRPr="006949E7" w:rsidRDefault="00441CEB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ПР08.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 xml:space="preserve">Розуміти принципи і процеси організації міжнародного готельно-ресторанного бізнесу та окремих його підсистем (адміністративно-управлінської, соціально-психологічної, економічної, техніко-технологічної), забезпечувати міжнародні комерційні операції. </w:t>
            </w:r>
          </w:p>
          <w:p w:rsidR="00BD0A5B" w:rsidRPr="006949E7" w:rsidRDefault="00BD0A5B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ПР09.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>Організовувати процес обслуговування споживачів готельних та ресторанних послуг на основі використання сучасних інноваційних, комунікаційних і сервісних технологій та дотримання стандартів якості і норм безпеки.</w:t>
            </w:r>
          </w:p>
          <w:p w:rsidR="00441CEB" w:rsidRPr="006949E7" w:rsidRDefault="00BD0A5B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ПР10.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>Р</w:t>
            </w:r>
            <w:r w:rsidR="00441CEB" w:rsidRPr="006949E7">
              <w:rPr>
                <w:rFonts w:ascii="Times New Roman" w:hAnsi="Times New Roman" w:cs="Times New Roman"/>
              </w:rPr>
              <w:t>озраховувати потреби у ресурсах та обладнанні, готувати відповідну документацію.</w:t>
            </w:r>
          </w:p>
          <w:p w:rsidR="00BD0A5B" w:rsidRPr="006949E7" w:rsidRDefault="00BD0A5B" w:rsidP="00EB759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ПР11.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>Р</w:t>
            </w:r>
            <w:r w:rsidR="00507A8C" w:rsidRPr="006949E7">
              <w:rPr>
                <w:rFonts w:ascii="Times New Roman" w:hAnsi="Times New Roman" w:cs="Times New Roman"/>
              </w:rPr>
              <w:t>озробляти нові послуги</w:t>
            </w:r>
            <w:r w:rsidRPr="006949E7">
              <w:rPr>
                <w:rFonts w:ascii="Times New Roman" w:hAnsi="Times New Roman" w:cs="Times New Roman"/>
              </w:rPr>
              <w:t>, використовуючи сучасні технології виробництва та обслуговування споживачів.</w:t>
            </w:r>
          </w:p>
          <w:p w:rsidR="00507A8C" w:rsidRPr="006949E7" w:rsidRDefault="00BD0A5B" w:rsidP="00BD0A5B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ПР12.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>Застосовувати сучасні інформаційні</w:t>
            </w:r>
            <w:r w:rsidR="00507A8C" w:rsidRPr="006949E7">
              <w:rPr>
                <w:rFonts w:ascii="Times New Roman" w:hAnsi="Times New Roman" w:cs="Times New Roman"/>
              </w:rPr>
              <w:t xml:space="preserve"> та сервісні</w:t>
            </w:r>
            <w:r w:rsidRPr="006949E7">
              <w:rPr>
                <w:rFonts w:ascii="Times New Roman" w:hAnsi="Times New Roman" w:cs="Times New Roman"/>
              </w:rPr>
              <w:t xml:space="preserve"> технології для організації роботи </w:t>
            </w:r>
            <w:r w:rsidR="00507A8C" w:rsidRPr="006949E7">
              <w:rPr>
                <w:rFonts w:ascii="Times New Roman" w:hAnsi="Times New Roman" w:cs="Times New Roman"/>
              </w:rPr>
              <w:t>підприємств</w:t>
            </w:r>
            <w:r w:rsidRPr="006949E7">
              <w:rPr>
                <w:rFonts w:ascii="Times New Roman" w:hAnsi="Times New Roman" w:cs="Times New Roman"/>
              </w:rPr>
              <w:t xml:space="preserve"> готельного та ресторанного бізнесу</w:t>
            </w:r>
            <w:r w:rsidR="00911DD9" w:rsidRPr="006949E7">
              <w:rPr>
                <w:rFonts w:ascii="Times New Roman" w:hAnsi="Times New Roman" w:cs="Times New Roman"/>
              </w:rPr>
              <w:t xml:space="preserve"> з дотриманням вимог охорони праці та протипожежної безпеки</w:t>
            </w:r>
            <w:r w:rsidRPr="006949E7">
              <w:rPr>
                <w:rFonts w:ascii="Times New Roman" w:hAnsi="Times New Roman" w:cs="Times New Roman"/>
              </w:rPr>
              <w:t xml:space="preserve">. </w:t>
            </w:r>
          </w:p>
          <w:p w:rsidR="00507A8C" w:rsidRPr="006949E7" w:rsidRDefault="00507A8C" w:rsidP="00BD0A5B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</w:t>
            </w:r>
            <w:r w:rsidR="00BD0A5B" w:rsidRPr="006949E7">
              <w:rPr>
                <w:rFonts w:ascii="Times New Roman" w:hAnsi="Times New Roman" w:cs="Times New Roman"/>
              </w:rPr>
              <w:t>Р1</w:t>
            </w:r>
            <w:r w:rsidRPr="006949E7">
              <w:rPr>
                <w:rFonts w:ascii="Times New Roman" w:hAnsi="Times New Roman" w:cs="Times New Roman"/>
              </w:rPr>
              <w:t>3</w:t>
            </w:r>
            <w:r w:rsidR="00BD0A5B" w:rsidRPr="006949E7">
              <w:rPr>
                <w:rFonts w:ascii="Times New Roman" w:hAnsi="Times New Roman" w:cs="Times New Roman"/>
              </w:rPr>
              <w:t>.</w:t>
            </w:r>
            <w:r w:rsidR="00911DD9" w:rsidRPr="006949E7">
              <w:rPr>
                <w:rFonts w:ascii="Times New Roman" w:hAnsi="Times New Roman" w:cs="Times New Roman"/>
              </w:rPr>
              <w:t xml:space="preserve"> </w:t>
            </w:r>
            <w:r w:rsidR="00BD0A5B" w:rsidRPr="006949E7">
              <w:rPr>
                <w:rFonts w:ascii="Times New Roman" w:hAnsi="Times New Roman" w:cs="Times New Roman"/>
              </w:rPr>
              <w:t>Здійснювати ефективний контроль якості продуктів та послуг закладів готельного і ресторанного господ</w:t>
            </w:r>
            <w:r w:rsidRPr="006949E7">
              <w:rPr>
                <w:rFonts w:ascii="Times New Roman" w:hAnsi="Times New Roman" w:cs="Times New Roman"/>
              </w:rPr>
              <w:t>арства.</w:t>
            </w:r>
          </w:p>
          <w:p w:rsidR="000E77CD" w:rsidRPr="006949E7" w:rsidRDefault="00507A8C" w:rsidP="00BD0A5B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</w:t>
            </w:r>
            <w:r w:rsidR="00BD0A5B" w:rsidRPr="006949E7">
              <w:rPr>
                <w:rFonts w:ascii="Times New Roman" w:hAnsi="Times New Roman" w:cs="Times New Roman"/>
              </w:rPr>
              <w:t>Р1</w:t>
            </w:r>
            <w:r w:rsidR="00911DD9" w:rsidRPr="006949E7">
              <w:rPr>
                <w:rFonts w:ascii="Times New Roman" w:hAnsi="Times New Roman" w:cs="Times New Roman"/>
              </w:rPr>
              <w:t>4</w:t>
            </w:r>
            <w:r w:rsidR="00BD0A5B" w:rsidRPr="006949E7">
              <w:rPr>
                <w:rFonts w:ascii="Times New Roman" w:hAnsi="Times New Roman" w:cs="Times New Roman"/>
              </w:rPr>
              <w:t xml:space="preserve">. </w:t>
            </w:r>
            <w:r w:rsidR="000E77CD" w:rsidRPr="006949E7">
              <w:rPr>
                <w:rFonts w:ascii="Times New Roman" w:hAnsi="Times New Roman" w:cs="Times New Roman"/>
              </w:rPr>
              <w:t>Розуміти особливості організації рекреаційно-туристичного простору і вимоги до інфраструктури закладів харчування та розміщення.</w:t>
            </w:r>
          </w:p>
          <w:p w:rsidR="00911DD9" w:rsidRPr="006949E7" w:rsidRDefault="000E77CD" w:rsidP="00BD0A5B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ПР15. </w:t>
            </w:r>
            <w:r w:rsidR="00BD0A5B" w:rsidRPr="006949E7">
              <w:rPr>
                <w:rFonts w:ascii="Times New Roman" w:hAnsi="Times New Roman" w:cs="Times New Roman"/>
              </w:rPr>
              <w:t>Визначати та формувати організаційну структуру підрозділів, координувати їх діяльність, визначати їх завдання</w:t>
            </w:r>
            <w:r w:rsidR="00911DD9" w:rsidRPr="006949E7">
              <w:rPr>
                <w:rFonts w:ascii="Times New Roman" w:hAnsi="Times New Roman" w:cs="Times New Roman"/>
              </w:rPr>
              <w:t xml:space="preserve"> та штатний розклад, вимоги до </w:t>
            </w:r>
            <w:r w:rsidR="00BD0A5B" w:rsidRPr="006949E7">
              <w:rPr>
                <w:rFonts w:ascii="Times New Roman" w:hAnsi="Times New Roman" w:cs="Times New Roman"/>
              </w:rPr>
              <w:t xml:space="preserve">кваліфікації персоналу. </w:t>
            </w:r>
          </w:p>
          <w:p w:rsidR="000E77CD" w:rsidRPr="006949E7" w:rsidRDefault="000E77CD" w:rsidP="00BD0A5B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ПР16. Просувати та реалізовувати послуги готельно-ресторанних підприємств.</w:t>
            </w:r>
          </w:p>
          <w:p w:rsidR="00911DD9" w:rsidRPr="006949E7" w:rsidRDefault="000E77CD" w:rsidP="00BD0A5B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ПР17. </w:t>
            </w:r>
            <w:r w:rsidR="00BD0A5B" w:rsidRPr="006949E7">
              <w:rPr>
                <w:rFonts w:ascii="Times New Roman" w:hAnsi="Times New Roman" w:cs="Times New Roman"/>
              </w:rPr>
              <w:t>Розуміти економічні процеси та здійснювати планування, управління і контроль діяльності суб’єктів готельного та ресторанного бізнесу.</w:t>
            </w:r>
          </w:p>
          <w:p w:rsidR="00911DD9" w:rsidRPr="006949E7" w:rsidRDefault="000E77CD" w:rsidP="00BD0A5B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ПР18. </w:t>
            </w:r>
            <w:r w:rsidR="00911DD9" w:rsidRPr="006949E7">
              <w:rPr>
                <w:rFonts w:ascii="Times New Roman" w:hAnsi="Times New Roman" w:cs="Times New Roman"/>
              </w:rPr>
              <w:t>Приймати обґрунтовані рішення та нести відповідальність за результати своєї професійної діяльності.</w:t>
            </w:r>
          </w:p>
          <w:p w:rsidR="00911DD9" w:rsidRPr="006949E7" w:rsidRDefault="000E77CD" w:rsidP="00911DD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ПР19. </w:t>
            </w:r>
            <w:r w:rsidR="00911DD9" w:rsidRPr="006949E7">
              <w:rPr>
                <w:rFonts w:ascii="Times New Roman" w:hAnsi="Times New Roman" w:cs="Times New Roman"/>
              </w:rPr>
              <w:t>Виявляти проблемні ситуації та прогнозувати ймовірні ризики.</w:t>
            </w:r>
          </w:p>
          <w:p w:rsidR="00911DD9" w:rsidRPr="006949E7" w:rsidRDefault="000E77CD" w:rsidP="00911DD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ПР20. </w:t>
            </w:r>
            <w:r w:rsidR="00911DD9" w:rsidRPr="006949E7">
              <w:rPr>
                <w:rFonts w:ascii="Times New Roman" w:hAnsi="Times New Roman" w:cs="Times New Roman"/>
              </w:rPr>
              <w:t>Професійно виконувати завдання в стандартних, невизначених та екстремальних ситуаціях.</w:t>
            </w:r>
          </w:p>
          <w:p w:rsidR="000E77CD" w:rsidRPr="006949E7" w:rsidRDefault="000E77CD" w:rsidP="00911DD9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ПР21. Презентувати власні проекти і розробки, аргументувати свої пропозиції щодо розвитку бізнесу.</w:t>
            </w:r>
          </w:p>
          <w:p w:rsidR="000E77CD" w:rsidRPr="006949E7" w:rsidRDefault="000E77CD" w:rsidP="00591771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ПР22. Застосовувати навички ефективного спілкування зі споживачами послуг індустрії гостинності.</w:t>
            </w:r>
          </w:p>
          <w:p w:rsidR="00E91213" w:rsidRPr="006949E7" w:rsidRDefault="000E77CD" w:rsidP="000E77CD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ПР23. </w:t>
            </w:r>
            <w:r w:rsidR="00591771" w:rsidRPr="006949E7">
              <w:rPr>
                <w:rFonts w:ascii="Times New Roman" w:hAnsi="Times New Roman" w:cs="Times New Roman"/>
              </w:rPr>
              <w:t>Проявляти толерантність до індивідуального і культурного різноманіття.</w:t>
            </w:r>
            <w:r w:rsidR="00E91213" w:rsidRPr="006949E7">
              <w:rPr>
                <w:rFonts w:ascii="Times New Roman" w:hAnsi="Times New Roman" w:cs="Times New Roman"/>
              </w:rPr>
              <w:t xml:space="preserve"> </w:t>
            </w:r>
          </w:p>
          <w:p w:rsidR="00E17FB3" w:rsidRPr="006949E7" w:rsidRDefault="00E17FB3" w:rsidP="000E77CD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ПР24. 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      </w:r>
          </w:p>
        </w:tc>
      </w:tr>
      <w:tr w:rsidR="00C0280B" w:rsidRPr="006949E7" w:rsidTr="00410F6F">
        <w:tc>
          <w:tcPr>
            <w:tcW w:w="9747" w:type="dxa"/>
            <w:gridSpan w:val="4"/>
            <w:shd w:val="clear" w:color="auto" w:fill="BFBFBF" w:themeFill="background1" w:themeFillShade="BF"/>
          </w:tcPr>
          <w:p w:rsidR="00C0280B" w:rsidRPr="006949E7" w:rsidRDefault="00C0280B" w:rsidP="002C2109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Style w:val="20"/>
                <w:rFonts w:ascii="Times New Roman" w:hAnsi="Times New Roman" w:cs="Times New Roman"/>
                <w:bCs/>
                <w:sz w:val="24"/>
              </w:rPr>
              <w:t>Ресурсне забезпечення реалізації програми</w:t>
            </w:r>
          </w:p>
        </w:tc>
      </w:tr>
      <w:tr w:rsidR="00E91213" w:rsidRPr="006949E7" w:rsidTr="00410F6F">
        <w:tc>
          <w:tcPr>
            <w:tcW w:w="2334" w:type="dxa"/>
          </w:tcPr>
          <w:p w:rsidR="00E91213" w:rsidRPr="006949E7" w:rsidRDefault="00E91213" w:rsidP="00510CB8">
            <w:pPr>
              <w:pStyle w:val="21"/>
              <w:shd w:val="clear" w:color="auto" w:fill="auto"/>
              <w:spacing w:before="0" w:after="60" w:line="220" w:lineRule="exact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>Кадрове забезпечення</w:t>
            </w:r>
          </w:p>
        </w:tc>
        <w:tc>
          <w:tcPr>
            <w:tcW w:w="7413" w:type="dxa"/>
            <w:gridSpan w:val="3"/>
          </w:tcPr>
          <w:p w:rsidR="00E91213" w:rsidRPr="006949E7" w:rsidRDefault="00410F6F" w:rsidP="0003493C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Склад </w:t>
            </w:r>
            <w:r w:rsidR="0087047D" w:rsidRPr="006949E7">
              <w:rPr>
                <w:rFonts w:ascii="Times New Roman" w:hAnsi="Times New Roman" w:cs="Times New Roman"/>
              </w:rPr>
              <w:t>про</w:t>
            </w:r>
            <w:r w:rsidR="0003493C" w:rsidRPr="006949E7">
              <w:rPr>
                <w:rFonts w:ascii="Times New Roman" w:hAnsi="Times New Roman" w:cs="Times New Roman"/>
              </w:rPr>
              <w:t>є</w:t>
            </w:r>
            <w:r w:rsidR="0087047D" w:rsidRPr="006949E7">
              <w:rPr>
                <w:rFonts w:ascii="Times New Roman" w:hAnsi="Times New Roman" w:cs="Times New Roman"/>
              </w:rPr>
              <w:t>ктної робочої</w:t>
            </w:r>
            <w:r w:rsidRPr="006949E7">
              <w:rPr>
                <w:rFonts w:ascii="Times New Roman" w:hAnsi="Times New Roman" w:cs="Times New Roman"/>
              </w:rPr>
              <w:t xml:space="preserve"> групи освітньої програми, </w:t>
            </w:r>
            <w:r w:rsidR="0003493C" w:rsidRPr="006949E7">
              <w:rPr>
                <w:rFonts w:ascii="Times New Roman" w:hAnsi="Times New Roman" w:cs="Times New Roman"/>
              </w:rPr>
              <w:t>професорсько-викладацький склад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  <w:r w:rsidR="0087047D" w:rsidRPr="006949E7">
              <w:rPr>
                <w:rFonts w:ascii="Times New Roman" w:hAnsi="Times New Roman" w:cs="Times New Roman"/>
              </w:rPr>
              <w:t>групи забезпечення</w:t>
            </w:r>
            <w:r w:rsidRPr="006949E7">
              <w:rPr>
                <w:rFonts w:ascii="Times New Roman" w:hAnsi="Times New Roman" w:cs="Times New Roman"/>
              </w:rPr>
              <w:t xml:space="preserve"> відповідають Ліцензійним умовам провадження освітньої діяльності на першому </w:t>
            </w:r>
            <w:r w:rsidRPr="006949E7">
              <w:rPr>
                <w:rStyle w:val="5"/>
                <w:rFonts w:eastAsia="Arial Unicode MS"/>
                <w:sz w:val="24"/>
                <w:szCs w:val="24"/>
                <w:u w:val="none"/>
              </w:rPr>
              <w:t>(бакалаврському) рівні вищої освіти.</w:t>
            </w:r>
          </w:p>
        </w:tc>
      </w:tr>
      <w:tr w:rsidR="00E91213" w:rsidRPr="006949E7" w:rsidTr="00410F6F">
        <w:tc>
          <w:tcPr>
            <w:tcW w:w="2334" w:type="dxa"/>
          </w:tcPr>
          <w:p w:rsidR="00E91213" w:rsidRPr="006949E7" w:rsidRDefault="00E91213" w:rsidP="005A0193">
            <w:pPr>
              <w:rPr>
                <w:rFonts w:ascii="Times New Roman" w:hAnsi="Times New Roman" w:cs="Times New Roman"/>
                <w:b/>
              </w:rPr>
            </w:pPr>
            <w:r w:rsidRPr="006949E7">
              <w:rPr>
                <w:rStyle w:val="20"/>
                <w:rFonts w:ascii="Times New Roman" w:hAnsi="Times New Roman" w:cs="Times New Roman"/>
                <w:b w:val="0"/>
                <w:bCs/>
                <w:sz w:val="24"/>
              </w:rPr>
              <w:t>Матеріально-технічне забезпечення</w:t>
            </w:r>
          </w:p>
        </w:tc>
        <w:tc>
          <w:tcPr>
            <w:tcW w:w="7413" w:type="dxa"/>
            <w:gridSpan w:val="3"/>
          </w:tcPr>
          <w:p w:rsidR="00E91213" w:rsidRPr="006949E7" w:rsidRDefault="00E91213" w:rsidP="00510CB8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навчальні корпуси;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гуртожитки;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тематичні кабінети;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спеціалізовані лабораторії;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комп’ютерні класи;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пункти харчування;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точки бездротового доступу до мережі Інтернет;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0" w:line="293" w:lineRule="exact"/>
              <w:jc w:val="both"/>
              <w:rPr>
                <w:rStyle w:val="23"/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мультимедійне обладнання;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спортивний зал, спортивні майданчики.</w:t>
            </w:r>
          </w:p>
        </w:tc>
      </w:tr>
      <w:tr w:rsidR="00E91213" w:rsidRPr="006949E7" w:rsidTr="00410F6F">
        <w:tc>
          <w:tcPr>
            <w:tcW w:w="2334" w:type="dxa"/>
          </w:tcPr>
          <w:p w:rsidR="00E91213" w:rsidRPr="006949E7" w:rsidRDefault="00E91213" w:rsidP="005A0193">
            <w:pPr>
              <w:rPr>
                <w:rFonts w:ascii="Times New Roman" w:hAnsi="Times New Roman" w:cs="Times New Roman"/>
                <w:b/>
              </w:rPr>
            </w:pPr>
            <w:r w:rsidRPr="006949E7">
              <w:rPr>
                <w:rStyle w:val="20"/>
                <w:rFonts w:ascii="Times New Roman" w:hAnsi="Times New Roman" w:cs="Times New Roman"/>
                <w:b w:val="0"/>
                <w:bCs/>
                <w:sz w:val="24"/>
              </w:rPr>
              <w:t>Інформаційне та навчально-методичне забезпечення</w:t>
            </w:r>
          </w:p>
        </w:tc>
        <w:tc>
          <w:tcPr>
            <w:tcW w:w="7413" w:type="dxa"/>
            <w:gridSpan w:val="3"/>
          </w:tcPr>
          <w:p w:rsidR="00E91213" w:rsidRPr="006949E7" w:rsidRDefault="00E91213" w:rsidP="00C50AE6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ind w:left="720" w:hanging="68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офіційний сайт ДВНЗ «УжНУ»:</w:t>
            </w: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http://www.uzhnu.edu.ua</w:t>
            </w: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;</w:t>
            </w:r>
          </w:p>
          <w:p w:rsidR="00E91213" w:rsidRPr="006949E7" w:rsidRDefault="00E91213" w:rsidP="00C50AE6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before="0" w:line="293" w:lineRule="exact"/>
              <w:ind w:left="720" w:hanging="68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точки бездротового доступу до мережі Інтернет;</w:t>
            </w:r>
          </w:p>
          <w:p w:rsidR="00E91213" w:rsidRPr="006949E7" w:rsidRDefault="00E91213" w:rsidP="00C50AE6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ind w:left="720" w:hanging="68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необмежений доступ до мережі Інтернет;</w:t>
            </w:r>
          </w:p>
          <w:p w:rsidR="00E91213" w:rsidRPr="006949E7" w:rsidRDefault="00E91213" w:rsidP="00C50AE6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ind w:left="720" w:hanging="68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наукова бібліотека, читальні зали;</w:t>
            </w:r>
          </w:p>
          <w:p w:rsidR="00E91213" w:rsidRPr="006949E7" w:rsidRDefault="00E91213" w:rsidP="00C50AE6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ind w:left="720" w:hanging="68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віртуальне навчальне середовище Moodle;</w:t>
            </w:r>
          </w:p>
          <w:p w:rsidR="00E91213" w:rsidRPr="006949E7" w:rsidRDefault="00E91213" w:rsidP="00C50AE6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ind w:left="720" w:hanging="68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пакет MS Office 365;</w:t>
            </w:r>
          </w:p>
          <w:p w:rsidR="00E91213" w:rsidRPr="006949E7" w:rsidRDefault="00E91213" w:rsidP="00C50AE6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ind w:left="720" w:hanging="68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корпоративна пошта;</w:t>
            </w:r>
          </w:p>
          <w:p w:rsidR="00E91213" w:rsidRPr="006949E7" w:rsidRDefault="00E91213" w:rsidP="00C50AE6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ind w:left="720" w:hanging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6949E7">
              <w:rPr>
                <w:rStyle w:val="22"/>
                <w:rFonts w:ascii="Times New Roman" w:hAnsi="Times New Roman"/>
                <w:sz w:val="24"/>
                <w:szCs w:val="24"/>
              </w:rPr>
              <w:t>навчальні і робочі навчальні плани;</w:t>
            </w:r>
          </w:p>
          <w:p w:rsidR="00E91213" w:rsidRPr="006949E7" w:rsidRDefault="00E91213" w:rsidP="00C50AE6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ind w:left="720" w:hanging="68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графіки навчального процесу</w:t>
            </w:r>
          </w:p>
          <w:p w:rsidR="00E91213" w:rsidRPr="006949E7" w:rsidRDefault="00E91213" w:rsidP="00C50AE6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ind w:left="720" w:hanging="68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навчально-методичні комплекси дисциплін;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jc w:val="both"/>
              <w:rPr>
                <w:rStyle w:val="23"/>
                <w:rFonts w:ascii="Times New Roman" w:hAnsi="Times New Roman"/>
                <w:sz w:val="24"/>
                <w:szCs w:val="24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 xml:space="preserve">навчальні та робочі </w:t>
            </w:r>
            <w:r w:rsidRPr="006949E7">
              <w:rPr>
                <w:rStyle w:val="22"/>
                <w:rFonts w:ascii="Times New Roman" w:hAnsi="Times New Roman"/>
                <w:sz w:val="24"/>
                <w:szCs w:val="24"/>
              </w:rPr>
              <w:t xml:space="preserve"> навчальні </w:t>
            </w: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програми дисциплін;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jc w:val="both"/>
              <w:rPr>
                <w:rStyle w:val="23"/>
                <w:rFonts w:ascii="Times New Roman" w:hAnsi="Times New Roman"/>
                <w:sz w:val="24"/>
                <w:szCs w:val="24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матеріали для самостійної та індивідуальної роботи</w:t>
            </w:r>
            <w:r w:rsidR="00054973" w:rsidRPr="006949E7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EE23E5">
              <w:rPr>
                <w:rStyle w:val="23"/>
                <w:rFonts w:ascii="Times New Roman" w:hAnsi="Times New Roman"/>
                <w:sz w:val="24"/>
                <w:szCs w:val="24"/>
              </w:rPr>
              <w:t>здобувач</w:t>
            </w: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ів з дисциплін;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програми практик;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методичні вказівки щодо виконання курсових робіт, кваліфікаційн</w:t>
            </w:r>
            <w:r w:rsidR="0003493C" w:rsidRPr="006949E7">
              <w:rPr>
                <w:rStyle w:val="23"/>
                <w:rFonts w:ascii="Times New Roman" w:hAnsi="Times New Roman"/>
                <w:sz w:val="24"/>
                <w:szCs w:val="24"/>
              </w:rPr>
              <w:t>ої</w:t>
            </w: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роб</w:t>
            </w:r>
            <w:r w:rsidR="0003493C" w:rsidRPr="006949E7">
              <w:rPr>
                <w:rStyle w:val="23"/>
                <w:rFonts w:ascii="Times New Roman" w:hAnsi="Times New Roman"/>
                <w:sz w:val="24"/>
                <w:szCs w:val="24"/>
              </w:rPr>
              <w:t>о</w:t>
            </w: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т</w:t>
            </w:r>
            <w:r w:rsidR="0003493C" w:rsidRPr="006949E7">
              <w:rPr>
                <w:rStyle w:val="23"/>
                <w:rFonts w:ascii="Times New Roman" w:hAnsi="Times New Roman"/>
                <w:sz w:val="24"/>
                <w:szCs w:val="24"/>
              </w:rPr>
              <w:t>и бакалавра</w:t>
            </w: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пакети комплексних контрольних робіт.</w:t>
            </w:r>
          </w:p>
        </w:tc>
      </w:tr>
      <w:tr w:rsidR="00410F6F" w:rsidRPr="006949E7" w:rsidTr="00054973">
        <w:tc>
          <w:tcPr>
            <w:tcW w:w="9747" w:type="dxa"/>
            <w:gridSpan w:val="4"/>
            <w:shd w:val="clear" w:color="auto" w:fill="BFBFBF" w:themeFill="background1" w:themeFillShade="BF"/>
          </w:tcPr>
          <w:p w:rsidR="00410F6F" w:rsidRPr="006949E7" w:rsidRDefault="00410F6F" w:rsidP="002C2109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264"/>
              </w:tabs>
              <w:spacing w:before="0" w:line="293" w:lineRule="exact"/>
              <w:jc w:val="center"/>
              <w:rPr>
                <w:rStyle w:val="23"/>
                <w:rFonts w:ascii="Times New Roman" w:hAnsi="Times New Roman"/>
                <w:sz w:val="24"/>
                <w:szCs w:val="24"/>
              </w:rPr>
            </w:pPr>
            <w:r w:rsidRPr="006949E7">
              <w:rPr>
                <w:rStyle w:val="20"/>
                <w:rFonts w:ascii="Times New Roman" w:hAnsi="Times New Roman"/>
                <w:bCs/>
                <w:sz w:val="24"/>
                <w:szCs w:val="24"/>
              </w:rPr>
              <w:t>Академічна мобільність</w:t>
            </w:r>
          </w:p>
        </w:tc>
      </w:tr>
      <w:tr w:rsidR="00E91213" w:rsidRPr="006949E7" w:rsidTr="00410F6F">
        <w:tc>
          <w:tcPr>
            <w:tcW w:w="2334" w:type="dxa"/>
          </w:tcPr>
          <w:p w:rsidR="00E91213" w:rsidRPr="006949E7" w:rsidRDefault="00E91213" w:rsidP="00510CB8">
            <w:pPr>
              <w:pStyle w:val="21"/>
              <w:shd w:val="clear" w:color="auto" w:fill="auto"/>
              <w:spacing w:before="0" w:line="269" w:lineRule="exact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>Національна</w:t>
            </w:r>
            <w:r w:rsidR="00542150"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>кредитна</w:t>
            </w:r>
            <w:r w:rsidR="00542150"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>мобільність</w:t>
            </w:r>
          </w:p>
        </w:tc>
        <w:tc>
          <w:tcPr>
            <w:tcW w:w="7413" w:type="dxa"/>
            <w:gridSpan w:val="3"/>
          </w:tcPr>
          <w:p w:rsidR="00E91213" w:rsidRPr="006949E7" w:rsidRDefault="0087047D" w:rsidP="00EE23E5">
            <w:pPr>
              <w:pStyle w:val="21"/>
              <w:shd w:val="clear" w:color="auto" w:fill="auto"/>
              <w:spacing w:before="0" w:line="269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Академічна мобільність </w:t>
            </w:r>
            <w:r w:rsidR="00EE23E5">
              <w:rPr>
                <w:rStyle w:val="23"/>
                <w:rFonts w:ascii="Times New Roman" w:hAnsi="Times New Roman"/>
                <w:sz w:val="24"/>
                <w:szCs w:val="24"/>
              </w:rPr>
              <w:t>здобувач</w:t>
            </w:r>
            <w:r w:rsidR="00EE23E5" w:rsidRPr="006949E7">
              <w:rPr>
                <w:rStyle w:val="23"/>
                <w:rFonts w:ascii="Times New Roman" w:hAnsi="Times New Roman"/>
                <w:sz w:val="24"/>
                <w:szCs w:val="24"/>
              </w:rPr>
              <w:t>ів</w:t>
            </w:r>
            <w:r w:rsidR="00EE23E5"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здійснюється на основі двосторонніх договорів між Ужгородським національним університетом та закладами вищої освіти України.</w:t>
            </w:r>
          </w:p>
        </w:tc>
      </w:tr>
      <w:tr w:rsidR="00E91213" w:rsidRPr="006949E7" w:rsidTr="00410F6F">
        <w:tc>
          <w:tcPr>
            <w:tcW w:w="2334" w:type="dxa"/>
          </w:tcPr>
          <w:p w:rsidR="00E91213" w:rsidRPr="006949E7" w:rsidRDefault="00E91213" w:rsidP="00510CB8">
            <w:pPr>
              <w:pStyle w:val="21"/>
              <w:shd w:val="clear" w:color="auto" w:fill="auto"/>
              <w:spacing w:before="0" w:line="269" w:lineRule="exact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>Міжнародна</w:t>
            </w:r>
            <w:r w:rsidR="00542150"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>кредитна</w:t>
            </w:r>
            <w:r w:rsidR="00542150"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6949E7">
              <w:rPr>
                <w:rStyle w:val="20"/>
                <w:rFonts w:ascii="Times New Roman" w:hAnsi="Times New Roman"/>
                <w:b w:val="0"/>
                <w:bCs/>
                <w:sz w:val="24"/>
                <w:szCs w:val="24"/>
              </w:rPr>
              <w:t>мобільність</w:t>
            </w:r>
          </w:p>
        </w:tc>
        <w:tc>
          <w:tcPr>
            <w:tcW w:w="7413" w:type="dxa"/>
            <w:gridSpan w:val="3"/>
          </w:tcPr>
          <w:p w:rsidR="0087047D" w:rsidRPr="006949E7" w:rsidRDefault="0087047D" w:rsidP="0087047D">
            <w:pPr>
              <w:pStyle w:val="21"/>
              <w:shd w:val="clear" w:color="auto" w:fill="auto"/>
              <w:tabs>
                <w:tab w:val="left" w:pos="494"/>
              </w:tabs>
              <w:spacing w:before="0" w:line="269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академічної мобільності </w:t>
            </w:r>
            <w:r w:rsidR="00DF456A">
              <w:rPr>
                <w:rStyle w:val="23"/>
                <w:rFonts w:ascii="Times New Roman" w:hAnsi="Times New Roman"/>
                <w:sz w:val="24"/>
                <w:szCs w:val="24"/>
              </w:rPr>
              <w:t>здобувач</w:t>
            </w:r>
            <w:r w:rsidR="00DF456A" w:rsidRPr="006949E7">
              <w:rPr>
                <w:rStyle w:val="23"/>
                <w:rFonts w:ascii="Times New Roman" w:hAnsi="Times New Roman"/>
                <w:sz w:val="24"/>
                <w:szCs w:val="24"/>
              </w:rPr>
              <w:t>ів</w:t>
            </w:r>
            <w:r w:rsidRPr="006949E7">
              <w:rPr>
                <w:rFonts w:ascii="Times New Roman" w:hAnsi="Times New Roman"/>
                <w:sz w:val="24"/>
                <w:szCs w:val="24"/>
                <w:lang w:val="uk-UA"/>
              </w:rPr>
              <w:t>, здійснюється відповідно до Положенн</w:t>
            </w:r>
            <w:r w:rsidR="00DF45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про академічну мобільність </w:t>
            </w:r>
            <w:r w:rsidR="00DF456A">
              <w:rPr>
                <w:rStyle w:val="23"/>
                <w:rFonts w:ascii="Times New Roman" w:hAnsi="Times New Roman"/>
                <w:sz w:val="24"/>
                <w:szCs w:val="24"/>
              </w:rPr>
              <w:t>студент</w:t>
            </w:r>
            <w:r w:rsidR="00DF456A" w:rsidRPr="006949E7">
              <w:rPr>
                <w:rStyle w:val="23"/>
                <w:rFonts w:ascii="Times New Roman" w:hAnsi="Times New Roman"/>
                <w:sz w:val="24"/>
                <w:szCs w:val="24"/>
              </w:rPr>
              <w:t>ів</w:t>
            </w:r>
            <w:r w:rsidRPr="006949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ДВНЗ ”УжНУ”, встановлено загальний порядок </w:t>
            </w:r>
            <w:r w:rsidR="00054973" w:rsidRPr="006949E7">
              <w:rPr>
                <w:rFonts w:ascii="Times New Roman" w:hAnsi="Times New Roman"/>
                <w:sz w:val="24"/>
                <w:szCs w:val="24"/>
                <w:lang w:val="uk-UA"/>
              </w:rPr>
              <w:t>Діючі програми</w:t>
            </w:r>
            <w:r w:rsidRPr="006949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</w:t>
            </w:r>
            <w:r w:rsidR="00054973" w:rsidRPr="006949E7">
              <w:rPr>
                <w:rFonts w:ascii="Times New Roman" w:hAnsi="Times New Roman"/>
                <w:sz w:val="24"/>
                <w:szCs w:val="24"/>
                <w:lang w:val="uk-UA"/>
              </w:rPr>
              <w:t>ародної академічної мобільності: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494"/>
              </w:tabs>
              <w:spacing w:before="0" w:line="269" w:lineRule="exact"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Угода щодо семестрового академічного обміну між Поморською Академією в Слупську (Польща) та ДВНЗ «УжНУ» (Україна); між Будапештським університетом ім</w:t>
            </w:r>
            <w:r w:rsidR="00146998" w:rsidRPr="006949E7">
              <w:rPr>
                <w:rStyle w:val="23"/>
                <w:rFonts w:ascii="Times New Roman" w:hAnsi="Times New Roman"/>
                <w:sz w:val="24"/>
                <w:szCs w:val="24"/>
              </w:rPr>
              <w:t xml:space="preserve">. Етвеша Лоранда (Угорщина) та </w:t>
            </w: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ДВНЗ «УжНУ» (Україна);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490"/>
              </w:tabs>
              <w:spacing w:before="0"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Угода про проведення спільного (паралельного) навчання за програмами Еrasmus+ та  ТЕМРUS;</w:t>
            </w:r>
          </w:p>
          <w:p w:rsidR="00E91213" w:rsidRPr="006949E7" w:rsidRDefault="00E91213" w:rsidP="00510CB8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562"/>
              </w:tabs>
              <w:spacing w:before="0"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Style w:val="23"/>
                <w:rFonts w:ascii="Times New Roman" w:hAnsi="Times New Roman"/>
                <w:sz w:val="24"/>
                <w:szCs w:val="24"/>
              </w:rPr>
              <w:t>Договір про співпрацю з «Каліпсо Тур» (Турецька республіка), «Аlecsandracomplex» (Словаччина), ЕlGrecоСоmpany (Словаччина)</w:t>
            </w:r>
          </w:p>
        </w:tc>
      </w:tr>
      <w:tr w:rsidR="00054973" w:rsidRPr="006949E7" w:rsidTr="00410F6F">
        <w:tc>
          <w:tcPr>
            <w:tcW w:w="2334" w:type="dxa"/>
          </w:tcPr>
          <w:p w:rsidR="00054973" w:rsidRPr="006949E7" w:rsidRDefault="00054973" w:rsidP="00AE6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" w:right="-43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Навчання іноземних здобувачів вищої освіти</w:t>
            </w:r>
          </w:p>
        </w:tc>
        <w:tc>
          <w:tcPr>
            <w:tcW w:w="7413" w:type="dxa"/>
            <w:gridSpan w:val="3"/>
          </w:tcPr>
          <w:p w:rsidR="00054973" w:rsidRPr="006949E7" w:rsidRDefault="00054973" w:rsidP="00054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Можливе навчання іноземних </w:t>
            </w:r>
            <w:r w:rsidR="00DF456A">
              <w:rPr>
                <w:rStyle w:val="23"/>
                <w:rFonts w:ascii="Times New Roman" w:hAnsi="Times New Roman"/>
                <w:sz w:val="24"/>
              </w:rPr>
              <w:t>здобувач</w:t>
            </w:r>
            <w:r w:rsidR="00DF456A" w:rsidRPr="006949E7">
              <w:rPr>
                <w:rStyle w:val="23"/>
                <w:rFonts w:ascii="Times New Roman" w:hAnsi="Times New Roman"/>
                <w:sz w:val="24"/>
              </w:rPr>
              <w:t>ів</w:t>
            </w:r>
            <w:r w:rsidRPr="006949E7">
              <w:rPr>
                <w:rFonts w:ascii="Times New Roman" w:hAnsi="Times New Roman" w:cs="Times New Roman"/>
              </w:rPr>
              <w:t>.</w:t>
            </w:r>
          </w:p>
          <w:p w:rsidR="00054973" w:rsidRPr="006949E7" w:rsidRDefault="00054973" w:rsidP="0014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Умови вступу та організація навчальної діяльності визначаються  «Положенням про навчання іноземних громадян у ДВНЗ </w:t>
            </w:r>
            <w:r w:rsidR="00146998" w:rsidRPr="006949E7">
              <w:rPr>
                <w:rFonts w:ascii="Times New Roman" w:hAnsi="Times New Roman" w:cs="Times New Roman"/>
              </w:rPr>
              <w:t>«УжНУ</w:t>
            </w:r>
            <w:r w:rsidRPr="006949E7">
              <w:rPr>
                <w:rFonts w:ascii="Times New Roman" w:hAnsi="Times New Roman" w:cs="Times New Roman"/>
              </w:rPr>
              <w:t>».</w:t>
            </w:r>
          </w:p>
        </w:tc>
      </w:tr>
    </w:tbl>
    <w:p w:rsidR="00477902" w:rsidRPr="006949E7" w:rsidRDefault="00054973" w:rsidP="00AE6067">
      <w:pPr>
        <w:widowControl/>
        <w:rPr>
          <w:rFonts w:ascii="Times New Roman" w:hAnsi="Times New Roman" w:cs="Times New Roman"/>
          <w:b/>
        </w:rPr>
      </w:pPr>
      <w:r w:rsidRPr="006949E7">
        <w:rPr>
          <w:rFonts w:ascii="Times New Roman" w:hAnsi="Times New Roman" w:cs="Times New Roman"/>
          <w:b/>
        </w:rPr>
        <w:br w:type="page"/>
      </w:r>
      <w:r w:rsidR="0087047D" w:rsidRPr="006949E7">
        <w:rPr>
          <w:rFonts w:ascii="Times New Roman" w:hAnsi="Times New Roman" w:cs="Times New Roman"/>
          <w:b/>
        </w:rPr>
        <w:t>2</w:t>
      </w:r>
      <w:r w:rsidR="00E91213" w:rsidRPr="006949E7">
        <w:rPr>
          <w:rFonts w:ascii="Times New Roman" w:hAnsi="Times New Roman" w:cs="Times New Roman"/>
          <w:b/>
        </w:rPr>
        <w:t>. П</w:t>
      </w:r>
      <w:r w:rsidR="00BD675A" w:rsidRPr="006949E7">
        <w:rPr>
          <w:rFonts w:ascii="Times New Roman" w:hAnsi="Times New Roman" w:cs="Times New Roman"/>
          <w:b/>
        </w:rPr>
        <w:t xml:space="preserve">ерелік компонент </w:t>
      </w:r>
      <w:r w:rsidR="00477902" w:rsidRPr="006949E7">
        <w:rPr>
          <w:rFonts w:ascii="Times New Roman" w:hAnsi="Times New Roman" w:cs="Times New Roman"/>
          <w:b/>
        </w:rPr>
        <w:t>освітньо-професійної програми та їх логічна послідовність</w:t>
      </w:r>
    </w:p>
    <w:p w:rsidR="00D07813" w:rsidRPr="006949E7" w:rsidRDefault="00D07813" w:rsidP="00AE6067">
      <w:pPr>
        <w:widowControl/>
        <w:rPr>
          <w:rFonts w:ascii="Times New Roman" w:hAnsi="Times New Roman" w:cs="Times New Roman"/>
          <w:b/>
        </w:rPr>
      </w:pPr>
    </w:p>
    <w:p w:rsidR="00935FCA" w:rsidRPr="006949E7" w:rsidRDefault="001E2E95" w:rsidP="00E769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949E7">
        <w:rPr>
          <w:rFonts w:ascii="Times New Roman" w:hAnsi="Times New Roman" w:cs="Times New Roman"/>
          <w:b/>
        </w:rPr>
        <w:t>2</w:t>
      </w:r>
      <w:r w:rsidR="00E91213" w:rsidRPr="006949E7">
        <w:rPr>
          <w:rFonts w:ascii="Times New Roman" w:hAnsi="Times New Roman" w:cs="Times New Roman"/>
          <w:b/>
        </w:rPr>
        <w:t>.1 Перелік компонент ОП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5386"/>
        <w:gridCol w:w="1276"/>
        <w:gridCol w:w="1984"/>
      </w:tblGrid>
      <w:tr w:rsidR="00E91213" w:rsidRPr="006949E7" w:rsidTr="00477902">
        <w:tc>
          <w:tcPr>
            <w:tcW w:w="1277" w:type="dxa"/>
            <w:vAlign w:val="center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Код н/д</w:t>
            </w:r>
          </w:p>
        </w:tc>
        <w:tc>
          <w:tcPr>
            <w:tcW w:w="5386" w:type="dxa"/>
            <w:vAlign w:val="center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Компоненти освітньої програми</w:t>
            </w:r>
          </w:p>
        </w:tc>
        <w:tc>
          <w:tcPr>
            <w:tcW w:w="1276" w:type="dxa"/>
            <w:vAlign w:val="center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Кількість кредитів</w:t>
            </w:r>
          </w:p>
        </w:tc>
        <w:tc>
          <w:tcPr>
            <w:tcW w:w="1984" w:type="dxa"/>
            <w:vAlign w:val="center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Форма підсумкового контролю</w:t>
            </w:r>
          </w:p>
        </w:tc>
      </w:tr>
      <w:tr w:rsidR="00E91213" w:rsidRPr="006949E7" w:rsidTr="00477902">
        <w:tc>
          <w:tcPr>
            <w:tcW w:w="1277" w:type="dxa"/>
            <w:vAlign w:val="center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6" w:type="dxa"/>
            <w:vAlign w:val="center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vAlign w:val="center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91213" w:rsidRPr="006949E7" w:rsidTr="00477902">
        <w:tc>
          <w:tcPr>
            <w:tcW w:w="9923" w:type="dxa"/>
            <w:gridSpan w:val="4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Обов’язкові компоненти ОП</w:t>
            </w:r>
          </w:p>
        </w:tc>
      </w:tr>
      <w:tr w:rsidR="00E91213" w:rsidRPr="006949E7" w:rsidTr="00477902">
        <w:tc>
          <w:tcPr>
            <w:tcW w:w="9923" w:type="dxa"/>
            <w:gridSpan w:val="4"/>
          </w:tcPr>
          <w:p w:rsidR="00E91213" w:rsidRPr="006949E7" w:rsidRDefault="00E91213" w:rsidP="00510CB8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Цикл дисциплін загальної підготовки</w:t>
            </w:r>
          </w:p>
        </w:tc>
      </w:tr>
      <w:tr w:rsidR="00E91213" w:rsidRPr="006949E7" w:rsidTr="00C45CA8">
        <w:tc>
          <w:tcPr>
            <w:tcW w:w="1277" w:type="dxa"/>
            <w:vAlign w:val="center"/>
          </w:tcPr>
          <w:p w:rsidR="00E91213" w:rsidRPr="006949E7" w:rsidRDefault="00E91213" w:rsidP="00C233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ОК 1.1</w:t>
            </w:r>
          </w:p>
        </w:tc>
        <w:tc>
          <w:tcPr>
            <w:tcW w:w="5386" w:type="dxa"/>
            <w:vAlign w:val="center"/>
          </w:tcPr>
          <w:p w:rsidR="00E91213" w:rsidRPr="006949E7" w:rsidRDefault="00E91213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Історія та культура України</w:t>
            </w:r>
          </w:p>
        </w:tc>
        <w:tc>
          <w:tcPr>
            <w:tcW w:w="1276" w:type="dxa"/>
            <w:vAlign w:val="center"/>
          </w:tcPr>
          <w:p w:rsidR="00E91213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91213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EC54AF" w:rsidP="00C233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1.</w:t>
            </w:r>
            <w:r w:rsidR="006D2F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Ділова українська мова</w:t>
            </w:r>
          </w:p>
        </w:tc>
        <w:tc>
          <w:tcPr>
            <w:tcW w:w="127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6D2F94" w:rsidP="00C233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ОК 1.3</w:t>
            </w:r>
          </w:p>
        </w:tc>
        <w:tc>
          <w:tcPr>
            <w:tcW w:w="538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Філософія</w:t>
            </w:r>
          </w:p>
        </w:tc>
        <w:tc>
          <w:tcPr>
            <w:tcW w:w="127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6D2F94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ОК 1.4</w:t>
            </w:r>
          </w:p>
        </w:tc>
        <w:tc>
          <w:tcPr>
            <w:tcW w:w="538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127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Залік, е</w:t>
            </w:r>
            <w:r w:rsidRPr="006949E7">
              <w:rPr>
                <w:rFonts w:ascii="Times New Roman" w:hAnsi="Times New Roman" w:cs="Times New Roman"/>
              </w:rPr>
              <w:t>кзамен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6D2F94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ОК 1.</w:t>
            </w:r>
            <w:r w:rsidR="00EC54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949E7">
              <w:rPr>
                <w:rFonts w:ascii="Times New Roman" w:hAnsi="Times New Roman" w:cs="Times New Roman"/>
              </w:rPr>
              <w:t>атемати</w:t>
            </w:r>
            <w:r>
              <w:rPr>
                <w:rFonts w:ascii="Times New Roman" w:hAnsi="Times New Roman" w:cs="Times New Roman"/>
              </w:rPr>
              <w:t>чні методи та моделі в сфері гостинності</w:t>
            </w:r>
          </w:p>
        </w:tc>
        <w:tc>
          <w:tcPr>
            <w:tcW w:w="127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6D2F94" w:rsidP="00C233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ОК 1.6</w:t>
            </w:r>
          </w:p>
        </w:tc>
        <w:tc>
          <w:tcPr>
            <w:tcW w:w="538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Основи туризмознавства</w:t>
            </w:r>
          </w:p>
        </w:tc>
        <w:tc>
          <w:tcPr>
            <w:tcW w:w="127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EC54AF" w:rsidP="00C233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  <w:r w:rsidR="00C233E8">
              <w:rPr>
                <w:rFonts w:ascii="Times New Roman" w:hAnsi="Times New Roman" w:cs="Times New Roman"/>
              </w:rPr>
              <w:t>.</w:t>
            </w:r>
            <w:r w:rsidR="006D2F94" w:rsidRPr="006949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Іноземна мова (за професійним спрямуванням)</w:t>
            </w:r>
          </w:p>
        </w:tc>
        <w:tc>
          <w:tcPr>
            <w:tcW w:w="127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Заліки (2), е</w:t>
            </w:r>
            <w:r w:rsidRPr="006949E7">
              <w:rPr>
                <w:rFonts w:ascii="Times New Roman" w:hAnsi="Times New Roman" w:cs="Times New Roman"/>
              </w:rPr>
              <w:t>кзамен</w:t>
            </w:r>
            <w:r>
              <w:rPr>
                <w:rFonts w:ascii="Times New Roman" w:hAnsi="Times New Roman" w:cs="Times New Roman"/>
              </w:rPr>
              <w:t>и (2)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EC54AF" w:rsidP="00C233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C233E8">
              <w:rPr>
                <w:rFonts w:ascii="Times New Roman" w:hAnsi="Times New Roman" w:cs="Times New Roman"/>
              </w:rPr>
              <w:t>1.</w:t>
            </w:r>
            <w:r w:rsidR="006D2F94" w:rsidRPr="006949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Друга іноземна мова</w:t>
            </w:r>
          </w:p>
        </w:tc>
        <w:tc>
          <w:tcPr>
            <w:tcW w:w="127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6D2F94" w:rsidRPr="006949E7" w:rsidRDefault="00C233E8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Залік, е</w:t>
            </w:r>
            <w:r w:rsidRPr="006949E7">
              <w:rPr>
                <w:rFonts w:ascii="Times New Roman" w:hAnsi="Times New Roman" w:cs="Times New Roman"/>
              </w:rPr>
              <w:t>кзамен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6D2F94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ОК 1</w:t>
            </w:r>
            <w:r w:rsidR="00C233E8">
              <w:rPr>
                <w:rFonts w:ascii="Times New Roman" w:hAnsi="Times New Roman" w:cs="Times New Roman"/>
              </w:rPr>
              <w:t>.</w:t>
            </w:r>
            <w:r w:rsidRPr="006949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6" w:type="dxa"/>
            <w:vAlign w:val="center"/>
          </w:tcPr>
          <w:p w:rsidR="006D2F94" w:rsidRPr="006949E7" w:rsidRDefault="00C233E8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Друга іноземна мова (професійного спрямування)</w:t>
            </w:r>
          </w:p>
        </w:tc>
        <w:tc>
          <w:tcPr>
            <w:tcW w:w="1276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6D2F94" w:rsidRPr="006949E7" w:rsidRDefault="00C233E8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Залік, е</w:t>
            </w:r>
            <w:r w:rsidRPr="006949E7">
              <w:rPr>
                <w:rFonts w:ascii="Times New Roman" w:hAnsi="Times New Roman" w:cs="Times New Roman"/>
              </w:rPr>
              <w:t>кзамен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C233E8" w:rsidP="00C233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ОК </w:t>
            </w:r>
            <w:r w:rsidR="00EC54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386" w:type="dxa"/>
            <w:vAlign w:val="center"/>
          </w:tcPr>
          <w:p w:rsidR="006D2F94" w:rsidRPr="006949E7" w:rsidRDefault="00C233E8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Іноземна мова та практика перекладу</w:t>
            </w:r>
          </w:p>
        </w:tc>
        <w:tc>
          <w:tcPr>
            <w:tcW w:w="1276" w:type="dxa"/>
            <w:vAlign w:val="center"/>
          </w:tcPr>
          <w:p w:rsidR="006D2F94" w:rsidRPr="006949E7" w:rsidRDefault="00C233E8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6D2F94" w:rsidRPr="006949E7" w:rsidRDefault="00C233E8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Залік, е</w:t>
            </w:r>
            <w:r w:rsidRPr="006949E7">
              <w:rPr>
                <w:rFonts w:ascii="Times New Roman" w:hAnsi="Times New Roman" w:cs="Times New Roman"/>
              </w:rPr>
              <w:t>кзамен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C233E8" w:rsidP="00C233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5386" w:type="dxa"/>
            <w:vAlign w:val="center"/>
          </w:tcPr>
          <w:p w:rsidR="006D2F94" w:rsidRPr="006949E7" w:rsidRDefault="00C233E8" w:rsidP="00C45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Гігієна і санітарія в галузі</w:t>
            </w:r>
          </w:p>
        </w:tc>
        <w:tc>
          <w:tcPr>
            <w:tcW w:w="1276" w:type="dxa"/>
            <w:vAlign w:val="center"/>
          </w:tcPr>
          <w:p w:rsidR="006D2F94" w:rsidRPr="006949E7" w:rsidRDefault="00C45CA8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6D2F94" w:rsidRPr="006949E7" w:rsidRDefault="00C233E8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C233E8" w:rsidRPr="006949E7" w:rsidTr="00477902">
        <w:tc>
          <w:tcPr>
            <w:tcW w:w="1277" w:type="dxa"/>
          </w:tcPr>
          <w:p w:rsidR="00C233E8" w:rsidRPr="006949E7" w:rsidRDefault="00C233E8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:rsidR="00C233E8" w:rsidRPr="006949E7" w:rsidRDefault="00EE23E5" w:rsidP="00C233E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Усього за циклом 1.</w:t>
            </w:r>
          </w:p>
        </w:tc>
        <w:tc>
          <w:tcPr>
            <w:tcW w:w="1276" w:type="dxa"/>
          </w:tcPr>
          <w:p w:rsidR="00C233E8" w:rsidRPr="00C233E8" w:rsidRDefault="00C233E8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33E8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4" w:type="dxa"/>
          </w:tcPr>
          <w:p w:rsidR="00C233E8" w:rsidRPr="006949E7" w:rsidRDefault="00C233E8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3E8" w:rsidRPr="006949E7" w:rsidTr="003F6E98">
        <w:tc>
          <w:tcPr>
            <w:tcW w:w="9923" w:type="dxa"/>
            <w:gridSpan w:val="4"/>
          </w:tcPr>
          <w:p w:rsidR="00C233E8" w:rsidRPr="006949E7" w:rsidRDefault="00C233E8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b/>
              </w:rPr>
              <w:t>2. Цикл професійної та практичної підготовки</w:t>
            </w:r>
          </w:p>
        </w:tc>
      </w:tr>
      <w:tr w:rsidR="00C233E8" w:rsidRPr="006949E7" w:rsidTr="00C45CA8">
        <w:tc>
          <w:tcPr>
            <w:tcW w:w="1277" w:type="dxa"/>
            <w:vAlign w:val="center"/>
          </w:tcPr>
          <w:p w:rsidR="00C233E8" w:rsidRPr="006949E7" w:rsidRDefault="00C233E8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ОК 2</w:t>
            </w:r>
            <w:r w:rsidR="00C45CA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386" w:type="dxa"/>
            <w:vAlign w:val="center"/>
          </w:tcPr>
          <w:p w:rsidR="00C233E8" w:rsidRPr="006949E7" w:rsidRDefault="00C233E8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Харчова хімія</w:t>
            </w:r>
          </w:p>
        </w:tc>
        <w:tc>
          <w:tcPr>
            <w:tcW w:w="1276" w:type="dxa"/>
          </w:tcPr>
          <w:p w:rsidR="00C233E8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C233E8" w:rsidRPr="006949E7" w:rsidRDefault="00C45CA8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C45CA8" w:rsidRPr="006949E7">
              <w:rPr>
                <w:rFonts w:ascii="Times New Roman" w:hAnsi="Times New Roman" w:cs="Times New Roman"/>
              </w:rPr>
              <w:t>2</w:t>
            </w:r>
            <w:r w:rsidR="00C45CA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386" w:type="dxa"/>
            <w:vAlign w:val="center"/>
          </w:tcPr>
          <w:p w:rsidR="006D2F94" w:rsidRPr="006949E7" w:rsidRDefault="006D2F94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Регіональна соціально-економічна географія країн світу та туристичні регіони</w:t>
            </w:r>
          </w:p>
        </w:tc>
        <w:tc>
          <w:tcPr>
            <w:tcW w:w="1276" w:type="dxa"/>
          </w:tcPr>
          <w:p w:rsidR="006D2F94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6D2F94" w:rsidRPr="006949E7" w:rsidRDefault="00C45CA8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C45CA8" w:rsidRPr="006949E7">
              <w:rPr>
                <w:rFonts w:ascii="Times New Roman" w:hAnsi="Times New Roman" w:cs="Times New Roman"/>
              </w:rPr>
              <w:t>2</w:t>
            </w:r>
            <w:r w:rsidR="00C45CA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5386" w:type="dxa"/>
            <w:vAlign w:val="center"/>
          </w:tcPr>
          <w:p w:rsidR="006D2F94" w:rsidRPr="006949E7" w:rsidRDefault="006D2F94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Організація рекреаційних послуг</w:t>
            </w:r>
          </w:p>
        </w:tc>
        <w:tc>
          <w:tcPr>
            <w:tcW w:w="1276" w:type="dxa"/>
          </w:tcPr>
          <w:p w:rsidR="006D2F94" w:rsidRPr="006949E7" w:rsidRDefault="006D2F9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6D2F94" w:rsidRPr="006949E7" w:rsidRDefault="006D2F94" w:rsidP="00C45C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6D2F94" w:rsidRPr="006949E7" w:rsidTr="00C45CA8">
        <w:tc>
          <w:tcPr>
            <w:tcW w:w="1277" w:type="dxa"/>
            <w:vAlign w:val="center"/>
          </w:tcPr>
          <w:p w:rsidR="006D2F94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C45CA8" w:rsidRPr="006949E7">
              <w:rPr>
                <w:rFonts w:ascii="Times New Roman" w:hAnsi="Times New Roman" w:cs="Times New Roman"/>
              </w:rPr>
              <w:t>2</w:t>
            </w:r>
            <w:r w:rsidR="00C45CA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5386" w:type="dxa"/>
            <w:vAlign w:val="center"/>
          </w:tcPr>
          <w:p w:rsidR="006D2F94" w:rsidRPr="006949E7" w:rsidRDefault="00C45CA8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Туристичне країнознавство</w:t>
            </w:r>
          </w:p>
        </w:tc>
        <w:tc>
          <w:tcPr>
            <w:tcW w:w="1276" w:type="dxa"/>
          </w:tcPr>
          <w:p w:rsidR="006D2F94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6D2F94" w:rsidRPr="006949E7" w:rsidRDefault="00C45CA8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27372" w:rsidRPr="006949E7" w:rsidTr="003F6E98">
        <w:tc>
          <w:tcPr>
            <w:tcW w:w="1277" w:type="dxa"/>
          </w:tcPr>
          <w:p w:rsidR="00B27372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B27372" w:rsidRPr="006949E7">
              <w:rPr>
                <w:rFonts w:ascii="Times New Roman" w:hAnsi="Times New Roman" w:cs="Times New Roman"/>
              </w:rPr>
              <w:t>2</w:t>
            </w:r>
            <w:r w:rsidR="00B27372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5386" w:type="dxa"/>
            <w:vAlign w:val="center"/>
          </w:tcPr>
          <w:p w:rsidR="00B27372" w:rsidRPr="006949E7" w:rsidRDefault="00B27372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Вступ до спеціальності</w:t>
            </w:r>
          </w:p>
        </w:tc>
        <w:tc>
          <w:tcPr>
            <w:tcW w:w="1276" w:type="dxa"/>
          </w:tcPr>
          <w:p w:rsidR="00B27372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984" w:type="dxa"/>
            <w:vAlign w:val="center"/>
          </w:tcPr>
          <w:p w:rsidR="00B27372" w:rsidRPr="006949E7" w:rsidRDefault="00B27372" w:rsidP="003F6E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27372" w:rsidRPr="006949E7" w:rsidTr="003F6E98">
        <w:tc>
          <w:tcPr>
            <w:tcW w:w="1277" w:type="dxa"/>
          </w:tcPr>
          <w:p w:rsidR="00B27372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B27372" w:rsidRPr="006949E7">
              <w:rPr>
                <w:rFonts w:ascii="Times New Roman" w:hAnsi="Times New Roman" w:cs="Times New Roman"/>
              </w:rPr>
              <w:t>2</w:t>
            </w:r>
            <w:r w:rsidR="00B27372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5386" w:type="dxa"/>
            <w:vAlign w:val="center"/>
          </w:tcPr>
          <w:p w:rsidR="00B27372" w:rsidRPr="006949E7" w:rsidRDefault="00B27372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Міжнародна готельна індустрія</w:t>
            </w:r>
          </w:p>
        </w:tc>
        <w:tc>
          <w:tcPr>
            <w:tcW w:w="1276" w:type="dxa"/>
          </w:tcPr>
          <w:p w:rsidR="00B27372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B27372" w:rsidRPr="006949E7" w:rsidRDefault="00B27372" w:rsidP="003F6E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27372" w:rsidRPr="006949E7" w:rsidTr="00477902">
        <w:tc>
          <w:tcPr>
            <w:tcW w:w="1277" w:type="dxa"/>
          </w:tcPr>
          <w:p w:rsidR="00B27372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B27372" w:rsidRPr="006949E7">
              <w:rPr>
                <w:rFonts w:ascii="Times New Roman" w:hAnsi="Times New Roman" w:cs="Times New Roman"/>
              </w:rPr>
              <w:t>2</w:t>
            </w:r>
            <w:r w:rsidR="00B27372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5386" w:type="dxa"/>
            <w:vAlign w:val="center"/>
          </w:tcPr>
          <w:p w:rsidR="00B27372" w:rsidRPr="006949E7" w:rsidRDefault="00B27372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Готельна індустрія України</w:t>
            </w:r>
          </w:p>
        </w:tc>
        <w:tc>
          <w:tcPr>
            <w:tcW w:w="1276" w:type="dxa"/>
          </w:tcPr>
          <w:p w:rsidR="00B27372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B27372" w:rsidRPr="006949E7" w:rsidRDefault="00B27372" w:rsidP="003F6E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27372" w:rsidRPr="006949E7" w:rsidTr="006627DD">
        <w:tc>
          <w:tcPr>
            <w:tcW w:w="1277" w:type="dxa"/>
          </w:tcPr>
          <w:p w:rsidR="00B27372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B27372" w:rsidRPr="006949E7">
              <w:rPr>
                <w:rFonts w:ascii="Times New Roman" w:hAnsi="Times New Roman" w:cs="Times New Roman"/>
              </w:rPr>
              <w:t>2</w:t>
            </w:r>
            <w:r w:rsidR="00B27372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5386" w:type="dxa"/>
            <w:vAlign w:val="center"/>
          </w:tcPr>
          <w:p w:rsidR="00B27372" w:rsidRPr="006949E7" w:rsidRDefault="00B27372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Економіка готельно-ресторанного підприємства</w:t>
            </w:r>
          </w:p>
        </w:tc>
        <w:tc>
          <w:tcPr>
            <w:tcW w:w="1276" w:type="dxa"/>
          </w:tcPr>
          <w:p w:rsidR="00B27372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B27372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27372" w:rsidRPr="006949E7" w:rsidTr="00EC54AF">
        <w:tc>
          <w:tcPr>
            <w:tcW w:w="1277" w:type="dxa"/>
            <w:vAlign w:val="center"/>
          </w:tcPr>
          <w:p w:rsidR="00B27372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B27372" w:rsidRPr="006949E7">
              <w:rPr>
                <w:rFonts w:ascii="Times New Roman" w:hAnsi="Times New Roman" w:cs="Times New Roman"/>
              </w:rPr>
              <w:t>2</w:t>
            </w:r>
            <w:r w:rsidR="00B27372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5386" w:type="dxa"/>
            <w:vAlign w:val="center"/>
          </w:tcPr>
          <w:p w:rsidR="00B27372" w:rsidRPr="006949E7" w:rsidRDefault="00B27372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Організація готельної справи</w:t>
            </w:r>
          </w:p>
        </w:tc>
        <w:tc>
          <w:tcPr>
            <w:tcW w:w="1276" w:type="dxa"/>
          </w:tcPr>
          <w:p w:rsidR="00B27372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B27372" w:rsidRPr="006949E7" w:rsidRDefault="00B27372" w:rsidP="00B273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6949E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 w:rsidRPr="006949E7"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 w:cs="Times New Roman"/>
              </w:rPr>
              <w:t xml:space="preserve"> курсова</w:t>
            </w:r>
          </w:p>
        </w:tc>
      </w:tr>
      <w:tr w:rsidR="00B27372" w:rsidRPr="006949E7" w:rsidTr="006627DD">
        <w:tc>
          <w:tcPr>
            <w:tcW w:w="1277" w:type="dxa"/>
            <w:vAlign w:val="center"/>
          </w:tcPr>
          <w:p w:rsidR="00B27372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B27372" w:rsidRPr="006949E7">
              <w:rPr>
                <w:rFonts w:ascii="Times New Roman" w:hAnsi="Times New Roman" w:cs="Times New Roman"/>
              </w:rPr>
              <w:t>2</w:t>
            </w:r>
            <w:r w:rsidR="00B2737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386" w:type="dxa"/>
            <w:vAlign w:val="center"/>
          </w:tcPr>
          <w:p w:rsidR="00B27372" w:rsidRPr="006949E7" w:rsidRDefault="00B27372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Організація ресторанної справи</w:t>
            </w:r>
          </w:p>
        </w:tc>
        <w:tc>
          <w:tcPr>
            <w:tcW w:w="1276" w:type="dxa"/>
          </w:tcPr>
          <w:p w:rsidR="00B27372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B27372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6949E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 w:rsidRPr="006949E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курсова</w:t>
            </w:r>
          </w:p>
        </w:tc>
      </w:tr>
      <w:tr w:rsidR="00B27372" w:rsidRPr="006949E7" w:rsidTr="006627DD">
        <w:tc>
          <w:tcPr>
            <w:tcW w:w="1277" w:type="dxa"/>
            <w:vAlign w:val="center"/>
          </w:tcPr>
          <w:p w:rsidR="00B27372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B27372" w:rsidRPr="006949E7">
              <w:rPr>
                <w:rFonts w:ascii="Times New Roman" w:hAnsi="Times New Roman" w:cs="Times New Roman"/>
              </w:rPr>
              <w:t>2</w:t>
            </w:r>
            <w:r w:rsidR="00B2737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386" w:type="dxa"/>
            <w:vAlign w:val="center"/>
          </w:tcPr>
          <w:p w:rsidR="00B27372" w:rsidRPr="006949E7" w:rsidRDefault="00B27372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Технологія продукції ресторанного підприємства</w:t>
            </w:r>
          </w:p>
        </w:tc>
        <w:tc>
          <w:tcPr>
            <w:tcW w:w="1276" w:type="dxa"/>
          </w:tcPr>
          <w:p w:rsidR="00B27372" w:rsidRPr="006949E7" w:rsidRDefault="00B27372" w:rsidP="00E467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B27372" w:rsidRPr="006949E7" w:rsidRDefault="00B27372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6949E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 w:rsidRPr="006949E7">
              <w:rPr>
                <w:rFonts w:ascii="Times New Roman" w:hAnsi="Times New Roman" w:cs="Times New Roman"/>
              </w:rPr>
              <w:t>)</w:t>
            </w:r>
          </w:p>
        </w:tc>
      </w:tr>
      <w:tr w:rsidR="00B27372" w:rsidRPr="006949E7" w:rsidTr="00B27372">
        <w:tc>
          <w:tcPr>
            <w:tcW w:w="1277" w:type="dxa"/>
            <w:vAlign w:val="center"/>
          </w:tcPr>
          <w:p w:rsidR="00B27372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B27372" w:rsidRPr="006949E7">
              <w:rPr>
                <w:rFonts w:ascii="Times New Roman" w:hAnsi="Times New Roman" w:cs="Times New Roman"/>
              </w:rPr>
              <w:t>2</w:t>
            </w:r>
            <w:r w:rsidR="00B2737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386" w:type="dxa"/>
            <w:vAlign w:val="center"/>
          </w:tcPr>
          <w:p w:rsidR="00B27372" w:rsidRPr="006949E7" w:rsidRDefault="00B27372" w:rsidP="003F6E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Менеджмент готельно-ресторанного господарства</w:t>
            </w:r>
          </w:p>
        </w:tc>
        <w:tc>
          <w:tcPr>
            <w:tcW w:w="1276" w:type="dxa"/>
            <w:vAlign w:val="center"/>
          </w:tcPr>
          <w:p w:rsidR="00B27372" w:rsidRPr="006949E7" w:rsidRDefault="00B27372" w:rsidP="003F6E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B27372" w:rsidRPr="006949E7" w:rsidRDefault="00B27372" w:rsidP="00B273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C54AF" w:rsidRPr="006949E7" w:rsidTr="006627DD">
        <w:tc>
          <w:tcPr>
            <w:tcW w:w="1277" w:type="dxa"/>
            <w:vAlign w:val="center"/>
          </w:tcPr>
          <w:p w:rsidR="00EC54AF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Pr="006949E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386" w:type="dxa"/>
            <w:vAlign w:val="center"/>
          </w:tcPr>
          <w:p w:rsidR="00EC54AF" w:rsidRPr="006949E7" w:rsidRDefault="00EC54AF" w:rsidP="003F6E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Маркетинг готельно-ресторанного господарства</w:t>
            </w:r>
          </w:p>
        </w:tc>
        <w:tc>
          <w:tcPr>
            <w:tcW w:w="1276" w:type="dxa"/>
          </w:tcPr>
          <w:p w:rsidR="00EC54AF" w:rsidRPr="006949E7" w:rsidRDefault="00EC54AF" w:rsidP="003F6E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EC54AF" w:rsidRPr="006949E7" w:rsidRDefault="00EC54AF" w:rsidP="003F6E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C54AF" w:rsidRPr="006949E7" w:rsidTr="006627DD">
        <w:tc>
          <w:tcPr>
            <w:tcW w:w="1277" w:type="dxa"/>
            <w:vAlign w:val="center"/>
          </w:tcPr>
          <w:p w:rsidR="00EC54AF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Pr="006949E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5386" w:type="dxa"/>
            <w:vAlign w:val="center"/>
          </w:tcPr>
          <w:p w:rsidR="00EC54AF" w:rsidRPr="006949E7" w:rsidRDefault="00EC54AF" w:rsidP="001E06D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Кулінарна етнологія</w:t>
            </w:r>
          </w:p>
        </w:tc>
        <w:tc>
          <w:tcPr>
            <w:tcW w:w="1276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C54AF" w:rsidRPr="006949E7" w:rsidTr="006627DD">
        <w:tc>
          <w:tcPr>
            <w:tcW w:w="1277" w:type="dxa"/>
            <w:vAlign w:val="center"/>
          </w:tcPr>
          <w:p w:rsidR="00EC54AF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Pr="006949E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386" w:type="dxa"/>
            <w:vAlign w:val="center"/>
          </w:tcPr>
          <w:p w:rsidR="00EC54AF" w:rsidRPr="006949E7" w:rsidRDefault="00EC54AF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Організація послуг харчування</w:t>
            </w:r>
          </w:p>
        </w:tc>
        <w:tc>
          <w:tcPr>
            <w:tcW w:w="1276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C54AF" w:rsidRPr="006949E7" w:rsidTr="006627DD">
        <w:tc>
          <w:tcPr>
            <w:tcW w:w="1277" w:type="dxa"/>
            <w:vAlign w:val="center"/>
          </w:tcPr>
          <w:p w:rsidR="00EC54AF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Pr="006949E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386" w:type="dxa"/>
            <w:vAlign w:val="center"/>
          </w:tcPr>
          <w:p w:rsidR="00EC54AF" w:rsidRPr="006949E7" w:rsidRDefault="00EC54AF" w:rsidP="00936C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персоналом</w:t>
            </w:r>
          </w:p>
        </w:tc>
        <w:tc>
          <w:tcPr>
            <w:tcW w:w="1276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C54AF" w:rsidRPr="006949E7" w:rsidTr="00E35C11">
        <w:tc>
          <w:tcPr>
            <w:tcW w:w="1277" w:type="dxa"/>
            <w:vAlign w:val="center"/>
          </w:tcPr>
          <w:p w:rsidR="00EC54AF" w:rsidRPr="006949E7" w:rsidRDefault="00EC54AF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Pr="006949E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386" w:type="dxa"/>
            <w:vAlign w:val="center"/>
          </w:tcPr>
          <w:p w:rsidR="00EC54AF" w:rsidRPr="006949E7" w:rsidRDefault="00EC54AF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Устаткування закладів готельно-ресторанного господарства</w:t>
            </w:r>
          </w:p>
        </w:tc>
        <w:tc>
          <w:tcPr>
            <w:tcW w:w="1276" w:type="dxa"/>
            <w:vAlign w:val="center"/>
          </w:tcPr>
          <w:p w:rsidR="00EC54AF" w:rsidRPr="006949E7" w:rsidRDefault="00EC54AF" w:rsidP="00E35C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984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980697" w:rsidRPr="006949E7" w:rsidTr="00E35C11">
        <w:tc>
          <w:tcPr>
            <w:tcW w:w="1277" w:type="dxa"/>
            <w:vAlign w:val="center"/>
          </w:tcPr>
          <w:p w:rsidR="00980697" w:rsidRDefault="003F6E98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Pr="006949E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5386" w:type="dxa"/>
            <w:vAlign w:val="center"/>
          </w:tcPr>
          <w:p w:rsidR="00980697" w:rsidRDefault="004905FC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кваліфікаційної роботи бакалавра</w:t>
            </w:r>
          </w:p>
        </w:tc>
        <w:tc>
          <w:tcPr>
            <w:tcW w:w="1276" w:type="dxa"/>
            <w:vAlign w:val="center"/>
          </w:tcPr>
          <w:p w:rsidR="00980697" w:rsidRDefault="004905FC" w:rsidP="00E35C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4" w:type="dxa"/>
          </w:tcPr>
          <w:p w:rsidR="00980697" w:rsidRPr="006949E7" w:rsidRDefault="004905F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Захист</w:t>
            </w:r>
          </w:p>
        </w:tc>
      </w:tr>
      <w:tr w:rsidR="00980697" w:rsidRPr="006949E7" w:rsidTr="00E35C11">
        <w:tc>
          <w:tcPr>
            <w:tcW w:w="1277" w:type="dxa"/>
            <w:vAlign w:val="center"/>
          </w:tcPr>
          <w:p w:rsidR="00980697" w:rsidRDefault="003F6E98" w:rsidP="00EC5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Pr="006949E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386" w:type="dxa"/>
            <w:vAlign w:val="center"/>
          </w:tcPr>
          <w:p w:rsidR="00980697" w:rsidRDefault="003F6E98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6E98">
              <w:rPr>
                <w:rFonts w:ascii="Times New Roman" w:hAnsi="Times New Roman" w:cs="Times New Roman"/>
              </w:rPr>
              <w:t>Комплексний атестаційний екзамен зі спеціальності</w:t>
            </w:r>
          </w:p>
        </w:tc>
        <w:tc>
          <w:tcPr>
            <w:tcW w:w="1276" w:type="dxa"/>
            <w:vAlign w:val="center"/>
          </w:tcPr>
          <w:p w:rsidR="00980697" w:rsidRDefault="00EE23E5" w:rsidP="00E35C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4" w:type="dxa"/>
          </w:tcPr>
          <w:p w:rsidR="00980697" w:rsidRPr="006949E7" w:rsidRDefault="003F6E98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E23E5" w:rsidRPr="00EE23E5" w:rsidTr="00E35C11">
        <w:tc>
          <w:tcPr>
            <w:tcW w:w="1277" w:type="dxa"/>
            <w:vAlign w:val="center"/>
          </w:tcPr>
          <w:p w:rsidR="00EE23E5" w:rsidRPr="00EE23E5" w:rsidRDefault="00EE23E5" w:rsidP="00EC5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vAlign w:val="center"/>
          </w:tcPr>
          <w:p w:rsidR="00EE23E5" w:rsidRPr="00EE23E5" w:rsidRDefault="00EE23E5" w:rsidP="00510CB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276" w:type="dxa"/>
            <w:vAlign w:val="center"/>
          </w:tcPr>
          <w:p w:rsidR="00EE23E5" w:rsidRPr="00EE23E5" w:rsidRDefault="00EE23E5" w:rsidP="00E35C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1984" w:type="dxa"/>
          </w:tcPr>
          <w:p w:rsidR="00EE23E5" w:rsidRPr="00EE23E5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54AF" w:rsidRPr="006949E7" w:rsidTr="000A5629">
        <w:tc>
          <w:tcPr>
            <w:tcW w:w="9923" w:type="dxa"/>
            <w:gridSpan w:val="4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EC54AF" w:rsidRPr="006949E7" w:rsidTr="001D5514">
        <w:tc>
          <w:tcPr>
            <w:tcW w:w="1277" w:type="dxa"/>
            <w:vAlign w:val="center"/>
          </w:tcPr>
          <w:p w:rsidR="00EC54AF" w:rsidRPr="006949E7" w:rsidRDefault="00EC54AF" w:rsidP="003F6E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ОК 2.</w:t>
            </w:r>
            <w:r w:rsidR="003F6E9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6" w:type="dxa"/>
            <w:vAlign w:val="center"/>
          </w:tcPr>
          <w:p w:rsidR="00EC54AF" w:rsidRPr="006949E7" w:rsidRDefault="00EC54AF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Навчальна практика "Вступ до фаху"</w:t>
            </w:r>
          </w:p>
        </w:tc>
        <w:tc>
          <w:tcPr>
            <w:tcW w:w="1276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984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диференційований залік</w:t>
            </w:r>
          </w:p>
        </w:tc>
      </w:tr>
      <w:tr w:rsidR="00EC54AF" w:rsidRPr="006949E7" w:rsidTr="001D5514">
        <w:tc>
          <w:tcPr>
            <w:tcW w:w="1277" w:type="dxa"/>
            <w:vAlign w:val="center"/>
          </w:tcPr>
          <w:p w:rsidR="00EC54AF" w:rsidRPr="006949E7" w:rsidRDefault="003F6E98" w:rsidP="001D55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2.21</w:t>
            </w:r>
          </w:p>
        </w:tc>
        <w:tc>
          <w:tcPr>
            <w:tcW w:w="5386" w:type="dxa"/>
            <w:vAlign w:val="center"/>
          </w:tcPr>
          <w:p w:rsidR="00EC54AF" w:rsidRPr="006949E7" w:rsidRDefault="00EC54AF" w:rsidP="00FE6E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Виробнича практика "Готельно-ресторанна справа"</w:t>
            </w:r>
          </w:p>
        </w:tc>
        <w:tc>
          <w:tcPr>
            <w:tcW w:w="1276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984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диференційований залік</w:t>
            </w:r>
          </w:p>
        </w:tc>
      </w:tr>
      <w:tr w:rsidR="00EC54AF" w:rsidRPr="006949E7" w:rsidTr="001D5514">
        <w:tc>
          <w:tcPr>
            <w:tcW w:w="1277" w:type="dxa"/>
            <w:vAlign w:val="center"/>
          </w:tcPr>
          <w:p w:rsidR="00EC54AF" w:rsidRPr="006949E7" w:rsidRDefault="003F6E98" w:rsidP="001D55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2.22</w:t>
            </w:r>
          </w:p>
        </w:tc>
        <w:tc>
          <w:tcPr>
            <w:tcW w:w="5386" w:type="dxa"/>
            <w:vAlign w:val="center"/>
          </w:tcPr>
          <w:p w:rsidR="00EC54AF" w:rsidRPr="006949E7" w:rsidRDefault="00EC54AF" w:rsidP="000A56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Виробнича практика "Планування та організація готельно-ресторанного бізнесу" </w:t>
            </w:r>
          </w:p>
        </w:tc>
        <w:tc>
          <w:tcPr>
            <w:tcW w:w="1276" w:type="dxa"/>
          </w:tcPr>
          <w:p w:rsidR="00EC54AF" w:rsidRPr="006949E7" w:rsidRDefault="00EC54AF" w:rsidP="000A56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984" w:type="dxa"/>
          </w:tcPr>
          <w:p w:rsidR="00EC54AF" w:rsidRPr="006949E7" w:rsidRDefault="00EC54AF" w:rsidP="000A56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диференційований залік</w:t>
            </w:r>
          </w:p>
        </w:tc>
      </w:tr>
      <w:tr w:rsidR="00EC54AF" w:rsidRPr="006949E7" w:rsidTr="001D5514">
        <w:tc>
          <w:tcPr>
            <w:tcW w:w="1277" w:type="dxa"/>
            <w:vAlign w:val="center"/>
          </w:tcPr>
          <w:p w:rsidR="00EC54AF" w:rsidRPr="006949E7" w:rsidRDefault="003F6E98" w:rsidP="001D55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2.23</w:t>
            </w:r>
          </w:p>
        </w:tc>
        <w:tc>
          <w:tcPr>
            <w:tcW w:w="5386" w:type="dxa"/>
            <w:vAlign w:val="center"/>
          </w:tcPr>
          <w:p w:rsidR="00EC54AF" w:rsidRPr="006949E7" w:rsidRDefault="00EC54AF" w:rsidP="000A56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Переддипломна практика</w:t>
            </w:r>
          </w:p>
        </w:tc>
        <w:tc>
          <w:tcPr>
            <w:tcW w:w="1276" w:type="dxa"/>
          </w:tcPr>
          <w:p w:rsidR="00EC54AF" w:rsidRPr="006949E7" w:rsidRDefault="00EC54AF" w:rsidP="000A56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984" w:type="dxa"/>
          </w:tcPr>
          <w:p w:rsidR="00EC54AF" w:rsidRPr="006949E7" w:rsidRDefault="00EC54AF" w:rsidP="000A56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диференційований залік</w:t>
            </w:r>
          </w:p>
        </w:tc>
      </w:tr>
      <w:tr w:rsidR="00EC54AF" w:rsidRPr="006949E7" w:rsidTr="006627DD">
        <w:tc>
          <w:tcPr>
            <w:tcW w:w="1277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:rsidR="00EC54AF" w:rsidRPr="006949E7" w:rsidRDefault="00EC54AF" w:rsidP="00510CB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276" w:type="dxa"/>
          </w:tcPr>
          <w:p w:rsidR="00EC54AF" w:rsidRPr="006949E7" w:rsidRDefault="00EC54AF" w:rsidP="00F16A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984" w:type="dxa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4AF" w:rsidRPr="006949E7" w:rsidTr="00477902">
        <w:tc>
          <w:tcPr>
            <w:tcW w:w="6663" w:type="dxa"/>
            <w:gridSpan w:val="2"/>
          </w:tcPr>
          <w:p w:rsidR="00EC54AF" w:rsidRPr="006949E7" w:rsidRDefault="00EC54AF" w:rsidP="004905F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b/>
              </w:rPr>
              <w:t>Усього за циклом 2</w:t>
            </w:r>
            <w:r w:rsidR="00EE23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  <w:vAlign w:val="center"/>
          </w:tcPr>
          <w:p w:rsidR="00EC54AF" w:rsidRPr="006949E7" w:rsidRDefault="00EC54AF" w:rsidP="004905F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13</w:t>
            </w:r>
            <w:r w:rsidR="004905F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C54AF" w:rsidRPr="006949E7" w:rsidTr="00477902">
        <w:tc>
          <w:tcPr>
            <w:tcW w:w="6663" w:type="dxa"/>
            <w:gridSpan w:val="2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Загальний обсяг обов’язкових компонент</w:t>
            </w:r>
          </w:p>
        </w:tc>
        <w:tc>
          <w:tcPr>
            <w:tcW w:w="3260" w:type="dxa"/>
            <w:gridSpan w:val="2"/>
          </w:tcPr>
          <w:p w:rsidR="00EC54AF" w:rsidRPr="006949E7" w:rsidRDefault="00EC54AF" w:rsidP="00510CB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180</w:t>
            </w:r>
          </w:p>
        </w:tc>
      </w:tr>
      <w:tr w:rsidR="00EC54AF" w:rsidRPr="006949E7" w:rsidTr="00477902">
        <w:tc>
          <w:tcPr>
            <w:tcW w:w="9923" w:type="dxa"/>
            <w:gridSpan w:val="4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Вибіркові компоненти ОП</w:t>
            </w:r>
          </w:p>
        </w:tc>
      </w:tr>
      <w:tr w:rsidR="003F6E98" w:rsidRPr="006949E7" w:rsidTr="00477902">
        <w:tc>
          <w:tcPr>
            <w:tcW w:w="9923" w:type="dxa"/>
            <w:gridSpan w:val="4"/>
          </w:tcPr>
          <w:p w:rsidR="003F6E98" w:rsidRPr="003F6E98" w:rsidRDefault="003F6E98" w:rsidP="003F6E98">
            <w:pPr>
              <w:pStyle w:val="a3"/>
              <w:numPr>
                <w:ilvl w:val="0"/>
                <w:numId w:val="3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Цикл загальної підготовки</w:t>
            </w:r>
          </w:p>
        </w:tc>
      </w:tr>
      <w:tr w:rsidR="00EC54AF" w:rsidRPr="006949E7" w:rsidTr="00896CA7">
        <w:tc>
          <w:tcPr>
            <w:tcW w:w="1277" w:type="dxa"/>
            <w:vAlign w:val="center"/>
          </w:tcPr>
          <w:p w:rsidR="00EC54AF" w:rsidRPr="006949E7" w:rsidRDefault="00EC54AF" w:rsidP="004905F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 w:rsidR="004905FC">
              <w:rPr>
                <w:rFonts w:ascii="Times New Roman" w:hAnsi="Times New Roman" w:cs="Times New Roman"/>
              </w:rPr>
              <w:t>Д</w:t>
            </w:r>
            <w:r w:rsidRPr="006949E7">
              <w:rPr>
                <w:rFonts w:ascii="Times New Roman" w:hAnsi="Times New Roman" w:cs="Times New Roman"/>
              </w:rPr>
              <w:t xml:space="preserve"> 1</w:t>
            </w:r>
            <w:r w:rsidR="003F6E9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386" w:type="dxa"/>
            <w:vAlign w:val="center"/>
          </w:tcPr>
          <w:p w:rsidR="00EC54AF" w:rsidRPr="006949E7" w:rsidRDefault="00966CD4" w:rsidP="00510CB8">
            <w:pPr>
              <w:pStyle w:val="21"/>
              <w:shd w:val="clear" w:color="auto" w:fill="auto"/>
              <w:spacing w:before="0" w:line="220" w:lineRule="exac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vAlign w:val="center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EC54AF" w:rsidRPr="006949E7" w:rsidTr="00896CA7">
        <w:tc>
          <w:tcPr>
            <w:tcW w:w="1277" w:type="dxa"/>
            <w:vAlign w:val="center"/>
          </w:tcPr>
          <w:p w:rsidR="00EC54AF" w:rsidRPr="006949E7" w:rsidRDefault="003F6E98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 1.2</w:t>
            </w:r>
          </w:p>
        </w:tc>
        <w:tc>
          <w:tcPr>
            <w:tcW w:w="5386" w:type="dxa"/>
            <w:vAlign w:val="center"/>
          </w:tcPr>
          <w:p w:rsidR="00EC54AF" w:rsidRPr="006949E7" w:rsidRDefault="00966CD4" w:rsidP="00510CB8">
            <w:pPr>
              <w:pStyle w:val="21"/>
              <w:shd w:val="clear" w:color="auto" w:fill="auto"/>
              <w:spacing w:before="0" w:line="278" w:lineRule="exac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vAlign w:val="center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EC54AF" w:rsidRPr="006949E7" w:rsidTr="00896CA7">
        <w:tc>
          <w:tcPr>
            <w:tcW w:w="1277" w:type="dxa"/>
            <w:vAlign w:val="center"/>
          </w:tcPr>
          <w:p w:rsidR="00EC54AF" w:rsidRPr="006949E7" w:rsidRDefault="00EC54AF" w:rsidP="003F6E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 w:rsidR="003F6E98">
              <w:rPr>
                <w:rFonts w:ascii="Times New Roman" w:hAnsi="Times New Roman" w:cs="Times New Roman"/>
              </w:rPr>
              <w:t>Д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  <w:r w:rsidR="003F6E98">
              <w:rPr>
                <w:rFonts w:ascii="Times New Roman" w:hAnsi="Times New Roman" w:cs="Times New Roman"/>
              </w:rPr>
              <w:t>1.</w:t>
            </w:r>
            <w:r w:rsidRPr="006949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vAlign w:val="center"/>
          </w:tcPr>
          <w:p w:rsidR="00EC54AF" w:rsidRPr="006949E7" w:rsidRDefault="00966CD4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vAlign w:val="center"/>
          </w:tcPr>
          <w:p w:rsidR="00EC54AF" w:rsidRPr="006949E7" w:rsidRDefault="003F6E98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C54AF" w:rsidRPr="006949E7" w:rsidRDefault="00EC54AF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EC54AF" w:rsidRPr="006949E7" w:rsidTr="00896CA7">
        <w:tc>
          <w:tcPr>
            <w:tcW w:w="1277" w:type="dxa"/>
            <w:vAlign w:val="center"/>
          </w:tcPr>
          <w:p w:rsidR="00EC54AF" w:rsidRPr="006949E7" w:rsidRDefault="003F6E98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 1.</w:t>
            </w:r>
            <w:r w:rsidR="00EC54AF" w:rsidRPr="006949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  <w:vAlign w:val="center"/>
          </w:tcPr>
          <w:p w:rsidR="00EC54AF" w:rsidRPr="006949E7" w:rsidRDefault="00966CD4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vAlign w:val="center"/>
          </w:tcPr>
          <w:p w:rsidR="00EC54AF" w:rsidRPr="006949E7" w:rsidRDefault="003F6E98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C54AF" w:rsidRPr="006949E7" w:rsidRDefault="003F6E98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966CD4" w:rsidRPr="00966CD4" w:rsidTr="00896CA7">
        <w:tc>
          <w:tcPr>
            <w:tcW w:w="1277" w:type="dxa"/>
            <w:vAlign w:val="center"/>
          </w:tcPr>
          <w:p w:rsidR="00966CD4" w:rsidRPr="00966CD4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vAlign w:val="center"/>
          </w:tcPr>
          <w:p w:rsidR="00966CD4" w:rsidRPr="00966CD4" w:rsidRDefault="00966CD4" w:rsidP="00966CD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66CD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Усього за циклом 1</w:t>
            </w:r>
          </w:p>
        </w:tc>
        <w:tc>
          <w:tcPr>
            <w:tcW w:w="1276" w:type="dxa"/>
            <w:vAlign w:val="center"/>
          </w:tcPr>
          <w:p w:rsidR="00966CD4" w:rsidRPr="00966CD4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CD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4" w:type="dxa"/>
            <w:vAlign w:val="center"/>
          </w:tcPr>
          <w:p w:rsidR="00966CD4" w:rsidRPr="00966CD4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6CD4" w:rsidRPr="006949E7" w:rsidTr="00EE23E5">
        <w:tc>
          <w:tcPr>
            <w:tcW w:w="9923" w:type="dxa"/>
            <w:gridSpan w:val="4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CD4" w:rsidRPr="006949E7" w:rsidTr="00896CA7">
        <w:tc>
          <w:tcPr>
            <w:tcW w:w="1277" w:type="dxa"/>
            <w:vAlign w:val="center"/>
          </w:tcPr>
          <w:p w:rsidR="00966CD4" w:rsidRPr="006949E7" w:rsidRDefault="00966CD4" w:rsidP="00966C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2.1</w:t>
            </w:r>
          </w:p>
        </w:tc>
        <w:tc>
          <w:tcPr>
            <w:tcW w:w="5386" w:type="dxa"/>
            <w:vAlign w:val="center"/>
          </w:tcPr>
          <w:p w:rsidR="00966CD4" w:rsidRPr="006949E7" w:rsidRDefault="00EE23E5" w:rsidP="00EE23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966CD4" w:rsidRPr="006949E7" w:rsidRDefault="00966CD4" w:rsidP="00EE23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966CD4" w:rsidRPr="006949E7" w:rsidTr="00896CA7">
        <w:tc>
          <w:tcPr>
            <w:tcW w:w="1277" w:type="dxa"/>
            <w:vAlign w:val="center"/>
          </w:tcPr>
          <w:p w:rsidR="00966CD4" w:rsidRPr="006949E7" w:rsidRDefault="00966CD4" w:rsidP="00966C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</w:t>
            </w:r>
          </w:p>
        </w:tc>
        <w:tc>
          <w:tcPr>
            <w:tcW w:w="5386" w:type="dxa"/>
            <w:vAlign w:val="center"/>
          </w:tcPr>
          <w:p w:rsidR="00966CD4" w:rsidRPr="006949E7" w:rsidRDefault="00EE23E5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966CD4" w:rsidRPr="006949E7" w:rsidRDefault="00966CD4" w:rsidP="00EE23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966CD4" w:rsidRPr="006949E7" w:rsidTr="00896CA7">
        <w:tc>
          <w:tcPr>
            <w:tcW w:w="1277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2.3</w:t>
            </w:r>
          </w:p>
        </w:tc>
        <w:tc>
          <w:tcPr>
            <w:tcW w:w="5386" w:type="dxa"/>
            <w:vAlign w:val="center"/>
          </w:tcPr>
          <w:p w:rsidR="00966CD4" w:rsidRPr="006949E7" w:rsidRDefault="00EE23E5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966CD4" w:rsidRPr="006949E7" w:rsidRDefault="00966CD4" w:rsidP="00EE23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966CD4" w:rsidRPr="006949E7" w:rsidTr="00896CA7">
        <w:tc>
          <w:tcPr>
            <w:tcW w:w="1277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2.4</w:t>
            </w:r>
          </w:p>
        </w:tc>
        <w:tc>
          <w:tcPr>
            <w:tcW w:w="5386" w:type="dxa"/>
            <w:vAlign w:val="center"/>
          </w:tcPr>
          <w:p w:rsidR="00966CD4" w:rsidRPr="006949E7" w:rsidRDefault="00EE23E5" w:rsidP="00E1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966CD4" w:rsidRPr="006949E7" w:rsidRDefault="00966CD4" w:rsidP="00EE23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966CD4" w:rsidRPr="006949E7" w:rsidTr="00896CA7">
        <w:tc>
          <w:tcPr>
            <w:tcW w:w="1277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2.5</w:t>
            </w:r>
          </w:p>
        </w:tc>
        <w:tc>
          <w:tcPr>
            <w:tcW w:w="5386" w:type="dxa"/>
            <w:vAlign w:val="center"/>
          </w:tcPr>
          <w:p w:rsidR="00966CD4" w:rsidRPr="006949E7" w:rsidRDefault="00EE23E5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966CD4" w:rsidRPr="006949E7" w:rsidTr="00896CA7">
        <w:tc>
          <w:tcPr>
            <w:tcW w:w="1277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2.6</w:t>
            </w:r>
          </w:p>
        </w:tc>
        <w:tc>
          <w:tcPr>
            <w:tcW w:w="5386" w:type="dxa"/>
            <w:vAlign w:val="center"/>
          </w:tcPr>
          <w:p w:rsidR="00966CD4" w:rsidRPr="006949E7" w:rsidRDefault="00EE23E5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966CD4" w:rsidRPr="006949E7" w:rsidRDefault="00966CD4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EE23E5" w:rsidRPr="006949E7" w:rsidTr="00896CA7">
        <w:tc>
          <w:tcPr>
            <w:tcW w:w="1277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2.7</w:t>
            </w:r>
          </w:p>
        </w:tc>
        <w:tc>
          <w:tcPr>
            <w:tcW w:w="5386" w:type="dxa"/>
            <w:vAlign w:val="center"/>
          </w:tcPr>
          <w:p w:rsidR="00EE23E5" w:rsidRPr="006949E7" w:rsidRDefault="00EE23E5" w:rsidP="00EE23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EE23E5" w:rsidRPr="006949E7" w:rsidTr="00896CA7">
        <w:tc>
          <w:tcPr>
            <w:tcW w:w="1277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2.8</w:t>
            </w:r>
          </w:p>
        </w:tc>
        <w:tc>
          <w:tcPr>
            <w:tcW w:w="5386" w:type="dxa"/>
            <w:vAlign w:val="center"/>
          </w:tcPr>
          <w:p w:rsidR="00EE23E5" w:rsidRPr="006949E7" w:rsidRDefault="00EE23E5" w:rsidP="00EE23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EE23E5" w:rsidRPr="006949E7" w:rsidRDefault="00EE23E5" w:rsidP="00EE23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EE23E5" w:rsidRPr="006949E7" w:rsidTr="00896CA7">
        <w:tc>
          <w:tcPr>
            <w:tcW w:w="1277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2.9</w:t>
            </w:r>
          </w:p>
        </w:tc>
        <w:tc>
          <w:tcPr>
            <w:tcW w:w="5386" w:type="dxa"/>
            <w:vAlign w:val="center"/>
          </w:tcPr>
          <w:p w:rsidR="00EE23E5" w:rsidRPr="006949E7" w:rsidRDefault="00EE23E5" w:rsidP="00EE23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EE23E5" w:rsidRPr="006949E7" w:rsidRDefault="00EE23E5" w:rsidP="00EE23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EE23E5" w:rsidRPr="006949E7" w:rsidTr="00896CA7">
        <w:tc>
          <w:tcPr>
            <w:tcW w:w="1277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2.10</w:t>
            </w:r>
          </w:p>
        </w:tc>
        <w:tc>
          <w:tcPr>
            <w:tcW w:w="5386" w:type="dxa"/>
            <w:vAlign w:val="center"/>
          </w:tcPr>
          <w:p w:rsidR="00EE23E5" w:rsidRPr="006949E7" w:rsidRDefault="00EE23E5" w:rsidP="00EE23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EE23E5" w:rsidRPr="006949E7" w:rsidRDefault="00EE23E5" w:rsidP="00EE23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EE23E5" w:rsidRPr="006949E7" w:rsidTr="00896CA7">
        <w:tc>
          <w:tcPr>
            <w:tcW w:w="1277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2.11</w:t>
            </w:r>
          </w:p>
        </w:tc>
        <w:tc>
          <w:tcPr>
            <w:tcW w:w="5386" w:type="dxa"/>
            <w:vAlign w:val="center"/>
          </w:tcPr>
          <w:p w:rsidR="00EE23E5" w:rsidRPr="006949E7" w:rsidRDefault="00EE23E5" w:rsidP="00EE23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EE23E5" w:rsidRPr="006949E7" w:rsidRDefault="00EE23E5" w:rsidP="00EE23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EE23E5" w:rsidRPr="006949E7" w:rsidTr="00896CA7">
        <w:tc>
          <w:tcPr>
            <w:tcW w:w="1277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2.12</w:t>
            </w:r>
          </w:p>
        </w:tc>
        <w:tc>
          <w:tcPr>
            <w:tcW w:w="5386" w:type="dxa"/>
            <w:vAlign w:val="center"/>
          </w:tcPr>
          <w:p w:rsidR="00EE23E5" w:rsidRPr="006949E7" w:rsidRDefault="00EE23E5" w:rsidP="00EE23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кафедрального</w:t>
            </w:r>
            <w:r w:rsidRPr="00966CD4">
              <w:rPr>
                <w:rFonts w:ascii="Times New Roman" w:eastAsia="Times New Roman" w:hAnsi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76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Залік</w:t>
            </w:r>
          </w:p>
        </w:tc>
      </w:tr>
      <w:tr w:rsidR="00EE23E5" w:rsidRPr="00966CD4" w:rsidTr="00896CA7">
        <w:tc>
          <w:tcPr>
            <w:tcW w:w="1277" w:type="dxa"/>
            <w:vAlign w:val="center"/>
          </w:tcPr>
          <w:p w:rsidR="00EE23E5" w:rsidRPr="00966CD4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vAlign w:val="center"/>
          </w:tcPr>
          <w:p w:rsidR="00EE23E5" w:rsidRPr="00966CD4" w:rsidRDefault="00EE23E5" w:rsidP="00966C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66CD4">
              <w:rPr>
                <w:rFonts w:ascii="Times New Roman" w:hAnsi="Times New Roman" w:cs="Times New Roman"/>
                <w:b/>
              </w:rPr>
              <w:t>Усього за циклом 2</w:t>
            </w:r>
          </w:p>
        </w:tc>
        <w:tc>
          <w:tcPr>
            <w:tcW w:w="1276" w:type="dxa"/>
            <w:vAlign w:val="center"/>
          </w:tcPr>
          <w:p w:rsidR="00EE23E5" w:rsidRPr="00966CD4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CD4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4" w:type="dxa"/>
            <w:vAlign w:val="center"/>
          </w:tcPr>
          <w:p w:rsidR="00EE23E5" w:rsidRPr="00966CD4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3E5" w:rsidRPr="006949E7" w:rsidTr="00477902">
        <w:tc>
          <w:tcPr>
            <w:tcW w:w="6663" w:type="dxa"/>
            <w:gridSpan w:val="2"/>
          </w:tcPr>
          <w:p w:rsidR="00EE23E5" w:rsidRPr="006949E7" w:rsidRDefault="00EE23E5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Загальний обсяг вибіркових компонент</w:t>
            </w:r>
          </w:p>
        </w:tc>
        <w:tc>
          <w:tcPr>
            <w:tcW w:w="3260" w:type="dxa"/>
            <w:gridSpan w:val="2"/>
          </w:tcPr>
          <w:p w:rsidR="00EE23E5" w:rsidRPr="006949E7" w:rsidRDefault="00EE23E5" w:rsidP="00510CB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 xml:space="preserve">         60</w:t>
            </w:r>
          </w:p>
        </w:tc>
      </w:tr>
      <w:tr w:rsidR="00EE23E5" w:rsidRPr="006949E7" w:rsidTr="00477902">
        <w:tc>
          <w:tcPr>
            <w:tcW w:w="6663" w:type="dxa"/>
            <w:gridSpan w:val="2"/>
          </w:tcPr>
          <w:p w:rsidR="00EE23E5" w:rsidRPr="006949E7" w:rsidRDefault="00EE23E5" w:rsidP="00510CB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ЗАГАЛЬНИЙ ОБСЯГ ОСВІТНЬОЇ ПРОГРАМИ</w:t>
            </w:r>
          </w:p>
        </w:tc>
        <w:tc>
          <w:tcPr>
            <w:tcW w:w="3260" w:type="dxa"/>
            <w:gridSpan w:val="2"/>
          </w:tcPr>
          <w:p w:rsidR="00EE23E5" w:rsidRPr="006949E7" w:rsidRDefault="00EE23E5" w:rsidP="00510CB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 xml:space="preserve">        240</w:t>
            </w:r>
          </w:p>
        </w:tc>
      </w:tr>
    </w:tbl>
    <w:p w:rsidR="00E91213" w:rsidRPr="006949E7" w:rsidRDefault="00E91213" w:rsidP="00E7692C">
      <w:pPr>
        <w:spacing w:line="276" w:lineRule="auto"/>
        <w:jc w:val="center"/>
        <w:rPr>
          <w:rFonts w:ascii="Times New Roman" w:hAnsi="Times New Roman" w:cs="Times New Roman"/>
        </w:rPr>
      </w:pPr>
    </w:p>
    <w:p w:rsidR="00477902" w:rsidRPr="006949E7" w:rsidRDefault="00477902">
      <w:pPr>
        <w:widowControl/>
        <w:rPr>
          <w:rFonts w:ascii="Times New Roman" w:hAnsi="Times New Roman" w:cs="Times New Roman"/>
          <w:b/>
        </w:rPr>
      </w:pPr>
      <w:r w:rsidRPr="006949E7">
        <w:rPr>
          <w:rFonts w:ascii="Times New Roman" w:hAnsi="Times New Roman" w:cs="Times New Roman"/>
          <w:b/>
        </w:rPr>
        <w:br w:type="page"/>
      </w:r>
    </w:p>
    <w:p w:rsidR="003965C9" w:rsidRPr="006949E7" w:rsidRDefault="00D07813" w:rsidP="003965C9">
      <w:pPr>
        <w:widowControl/>
        <w:jc w:val="center"/>
        <w:rPr>
          <w:rFonts w:ascii="Times New Roman" w:hAnsi="Times New Roman" w:cs="Times New Roman"/>
          <w:b/>
        </w:rPr>
      </w:pPr>
      <w:r w:rsidRPr="006949E7">
        <w:rPr>
          <w:rFonts w:ascii="Times New Roman" w:hAnsi="Times New Roman" w:cs="Times New Roman"/>
          <w:b/>
        </w:rPr>
        <w:t xml:space="preserve">2.2 </w:t>
      </w:r>
      <w:r w:rsidR="003965C9" w:rsidRPr="006949E7">
        <w:rPr>
          <w:rFonts w:ascii="Times New Roman" w:hAnsi="Times New Roman" w:cs="Times New Roman"/>
          <w:b/>
        </w:rPr>
        <w:t>Структурно-логічна схема ОП</w:t>
      </w:r>
    </w:p>
    <w:p w:rsidR="003965C9" w:rsidRPr="006949E7" w:rsidRDefault="003965C9">
      <w:pPr>
        <w:widowControl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" w:type="dxa"/>
        <w:tblLook w:val="04A0"/>
      </w:tblPr>
      <w:tblGrid>
        <w:gridCol w:w="1116"/>
        <w:gridCol w:w="1115"/>
        <w:gridCol w:w="1113"/>
        <w:gridCol w:w="1147"/>
        <w:gridCol w:w="1130"/>
        <w:gridCol w:w="1138"/>
        <w:gridCol w:w="1115"/>
        <w:gridCol w:w="1689"/>
      </w:tblGrid>
      <w:tr w:rsidR="00A872BC" w:rsidRPr="006949E7" w:rsidTr="00E00A71">
        <w:tc>
          <w:tcPr>
            <w:tcW w:w="2231" w:type="dxa"/>
            <w:gridSpan w:val="2"/>
          </w:tcPr>
          <w:p w:rsidR="00A872BC" w:rsidRPr="006949E7" w:rsidRDefault="00A872BC" w:rsidP="00E35C11">
            <w:pPr>
              <w:spacing w:line="237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2260" w:type="dxa"/>
            <w:gridSpan w:val="2"/>
          </w:tcPr>
          <w:p w:rsidR="00A872BC" w:rsidRPr="006949E7" w:rsidRDefault="00A872BC" w:rsidP="00E35C11">
            <w:pPr>
              <w:spacing w:line="237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2268" w:type="dxa"/>
            <w:gridSpan w:val="2"/>
          </w:tcPr>
          <w:p w:rsidR="00A872BC" w:rsidRPr="006949E7" w:rsidRDefault="00A872BC" w:rsidP="00E35C11">
            <w:pPr>
              <w:spacing w:line="237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2804" w:type="dxa"/>
            <w:gridSpan w:val="2"/>
          </w:tcPr>
          <w:p w:rsidR="00A872BC" w:rsidRPr="006949E7" w:rsidRDefault="00A872BC" w:rsidP="00E35C11">
            <w:pPr>
              <w:spacing w:line="237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4 курс</w:t>
            </w:r>
          </w:p>
        </w:tc>
      </w:tr>
      <w:tr w:rsidR="00A872BC" w:rsidRPr="006949E7" w:rsidTr="00E00A71">
        <w:tc>
          <w:tcPr>
            <w:tcW w:w="1116" w:type="dxa"/>
          </w:tcPr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1 семестр</w:t>
            </w:r>
          </w:p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30 кредитів</w:t>
            </w:r>
          </w:p>
        </w:tc>
        <w:tc>
          <w:tcPr>
            <w:tcW w:w="1115" w:type="dxa"/>
          </w:tcPr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2 семестр</w:t>
            </w:r>
          </w:p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30 кредитів</w:t>
            </w:r>
          </w:p>
        </w:tc>
        <w:tc>
          <w:tcPr>
            <w:tcW w:w="1113" w:type="dxa"/>
          </w:tcPr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3 семестр</w:t>
            </w:r>
          </w:p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30 кредитів</w:t>
            </w:r>
          </w:p>
        </w:tc>
        <w:tc>
          <w:tcPr>
            <w:tcW w:w="1147" w:type="dxa"/>
          </w:tcPr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4 семестр</w:t>
            </w:r>
          </w:p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30 кредитів</w:t>
            </w:r>
          </w:p>
        </w:tc>
        <w:tc>
          <w:tcPr>
            <w:tcW w:w="1130" w:type="dxa"/>
          </w:tcPr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5 семестр</w:t>
            </w:r>
          </w:p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30 кредитів</w:t>
            </w:r>
          </w:p>
        </w:tc>
        <w:tc>
          <w:tcPr>
            <w:tcW w:w="1138" w:type="dxa"/>
          </w:tcPr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6 семестр</w:t>
            </w:r>
          </w:p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30 кредитів</w:t>
            </w:r>
          </w:p>
        </w:tc>
        <w:tc>
          <w:tcPr>
            <w:tcW w:w="1115" w:type="dxa"/>
          </w:tcPr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7 семестр</w:t>
            </w:r>
          </w:p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30 кредитів</w:t>
            </w:r>
          </w:p>
        </w:tc>
        <w:tc>
          <w:tcPr>
            <w:tcW w:w="1689" w:type="dxa"/>
          </w:tcPr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8 семестр</w:t>
            </w:r>
          </w:p>
          <w:p w:rsidR="00A872BC" w:rsidRPr="006949E7" w:rsidRDefault="00A872BC" w:rsidP="00E35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9E7">
              <w:rPr>
                <w:rFonts w:ascii="Times New Roman" w:hAnsi="Times New Roman" w:cs="Times New Roman"/>
                <w:sz w:val="18"/>
                <w:szCs w:val="18"/>
              </w:rPr>
              <w:t>30 кредитів</w:t>
            </w:r>
          </w:p>
        </w:tc>
      </w:tr>
      <w:tr w:rsidR="00E00A71" w:rsidRPr="006949E7" w:rsidTr="00061B9A">
        <w:tc>
          <w:tcPr>
            <w:tcW w:w="1116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1.1</w:t>
            </w:r>
          </w:p>
        </w:tc>
        <w:tc>
          <w:tcPr>
            <w:tcW w:w="1115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1.2</w:t>
            </w:r>
          </w:p>
        </w:tc>
        <w:tc>
          <w:tcPr>
            <w:tcW w:w="4528" w:type="dxa"/>
            <w:gridSpan w:val="4"/>
          </w:tcPr>
          <w:p w:rsidR="00E00A71" w:rsidRPr="006949E7" w:rsidRDefault="00E00A71" w:rsidP="00DC71EA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04" w:type="dxa"/>
            <w:gridSpan w:val="2"/>
          </w:tcPr>
          <w:p w:rsidR="00E00A71" w:rsidRPr="006949E7" w:rsidRDefault="00E00A71" w:rsidP="00E00A7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00A71" w:rsidRPr="006949E7" w:rsidTr="00E00A71">
        <w:tc>
          <w:tcPr>
            <w:tcW w:w="2231" w:type="dxa"/>
            <w:gridSpan w:val="2"/>
          </w:tcPr>
          <w:p w:rsidR="00E00A71" w:rsidRPr="006949E7" w:rsidRDefault="00E00A71" w:rsidP="00074F2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0" w:type="dxa"/>
            <w:gridSpan w:val="2"/>
          </w:tcPr>
          <w:p w:rsidR="00E00A71" w:rsidRPr="006949E7" w:rsidRDefault="00E00A71" w:rsidP="00DC71EA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1.8</w:t>
            </w:r>
          </w:p>
        </w:tc>
        <w:tc>
          <w:tcPr>
            <w:tcW w:w="2268" w:type="dxa"/>
            <w:gridSpan w:val="2"/>
          </w:tcPr>
          <w:p w:rsidR="00E00A71" w:rsidRPr="006949E7" w:rsidRDefault="00E00A71" w:rsidP="009F5D45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1.9</w:t>
            </w:r>
          </w:p>
        </w:tc>
        <w:tc>
          <w:tcPr>
            <w:tcW w:w="1115" w:type="dxa"/>
          </w:tcPr>
          <w:p w:rsidR="00E00A71" w:rsidRPr="006949E7" w:rsidRDefault="00E00A71" w:rsidP="009F5D45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89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00A71" w:rsidRPr="006949E7" w:rsidTr="00061B9A">
        <w:tc>
          <w:tcPr>
            <w:tcW w:w="1116" w:type="dxa"/>
          </w:tcPr>
          <w:p w:rsidR="00E00A71" w:rsidRPr="006949E7" w:rsidRDefault="00E00A71" w:rsidP="00074F2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 xml:space="preserve">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115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1.6</w:t>
            </w:r>
          </w:p>
        </w:tc>
        <w:tc>
          <w:tcPr>
            <w:tcW w:w="1113" w:type="dxa"/>
          </w:tcPr>
          <w:p w:rsidR="00E00A71" w:rsidRPr="006949E7" w:rsidRDefault="00E00A71" w:rsidP="00DC71EA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47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2.12</w:t>
            </w:r>
          </w:p>
        </w:tc>
        <w:tc>
          <w:tcPr>
            <w:tcW w:w="3942" w:type="dxa"/>
            <w:gridSpan w:val="3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2.11</w:t>
            </w:r>
          </w:p>
        </w:tc>
      </w:tr>
      <w:tr w:rsidR="00DC71EA" w:rsidRPr="006949E7" w:rsidTr="00E00A71">
        <w:tc>
          <w:tcPr>
            <w:tcW w:w="1116" w:type="dxa"/>
          </w:tcPr>
          <w:p w:rsidR="00DC71EA" w:rsidRPr="006949E7" w:rsidRDefault="00DC71EA" w:rsidP="00074F2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15" w:type="dxa"/>
          </w:tcPr>
          <w:p w:rsidR="00DC71EA" w:rsidRPr="006949E7" w:rsidRDefault="00DC71EA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1.11</w:t>
            </w:r>
          </w:p>
        </w:tc>
        <w:tc>
          <w:tcPr>
            <w:tcW w:w="3390" w:type="dxa"/>
            <w:gridSpan w:val="3"/>
          </w:tcPr>
          <w:p w:rsidR="00DC71EA" w:rsidRPr="006949E7" w:rsidRDefault="00DC71EA" w:rsidP="00AB11B7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 2.9</w:t>
            </w:r>
          </w:p>
        </w:tc>
        <w:tc>
          <w:tcPr>
            <w:tcW w:w="1138" w:type="dxa"/>
          </w:tcPr>
          <w:p w:rsidR="00DC71EA" w:rsidRPr="006949E7" w:rsidRDefault="00E00A71" w:rsidP="00AB11B7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2.13</w:t>
            </w:r>
          </w:p>
        </w:tc>
        <w:tc>
          <w:tcPr>
            <w:tcW w:w="1115" w:type="dxa"/>
          </w:tcPr>
          <w:p w:rsidR="00DC71EA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89" w:type="dxa"/>
          </w:tcPr>
          <w:p w:rsidR="00DC71EA" w:rsidRPr="006949E7" w:rsidRDefault="00E00A71" w:rsidP="00220E5A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2.17</w:t>
            </w:r>
          </w:p>
        </w:tc>
      </w:tr>
      <w:tr w:rsidR="00E00A71" w:rsidRPr="006949E7" w:rsidTr="00E00A71">
        <w:tc>
          <w:tcPr>
            <w:tcW w:w="1116" w:type="dxa"/>
          </w:tcPr>
          <w:p w:rsidR="00E00A71" w:rsidRPr="006949E7" w:rsidRDefault="00E00A71" w:rsidP="006D5DD2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2.5</w:t>
            </w:r>
          </w:p>
        </w:tc>
        <w:tc>
          <w:tcPr>
            <w:tcW w:w="1115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2.1</w:t>
            </w:r>
          </w:p>
        </w:tc>
        <w:tc>
          <w:tcPr>
            <w:tcW w:w="3390" w:type="dxa"/>
            <w:gridSpan w:val="3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2.10</w:t>
            </w:r>
          </w:p>
        </w:tc>
        <w:tc>
          <w:tcPr>
            <w:tcW w:w="1138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2.22</w:t>
            </w:r>
          </w:p>
        </w:tc>
        <w:tc>
          <w:tcPr>
            <w:tcW w:w="1115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89" w:type="dxa"/>
          </w:tcPr>
          <w:p w:rsidR="00E00A71" w:rsidRPr="00DC71EA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C71EA">
              <w:rPr>
                <w:rFonts w:ascii="Times New Roman" w:hAnsi="Times New Roman" w:cs="Times New Roman"/>
                <w:i/>
                <w:sz w:val="22"/>
                <w:szCs w:val="22"/>
              </w:rPr>
              <w:t>ВД 2.1</w:t>
            </w:r>
            <w:r w:rsidR="00D53B33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</w:tr>
      <w:tr w:rsidR="00E00A71" w:rsidRPr="006949E7" w:rsidTr="00E00A71">
        <w:tc>
          <w:tcPr>
            <w:tcW w:w="1116" w:type="dxa"/>
          </w:tcPr>
          <w:p w:rsidR="00E00A71" w:rsidRPr="006949E7" w:rsidRDefault="00E00A71" w:rsidP="006D5DD2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2.6</w:t>
            </w:r>
          </w:p>
        </w:tc>
        <w:tc>
          <w:tcPr>
            <w:tcW w:w="1115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2.4</w:t>
            </w:r>
          </w:p>
        </w:tc>
        <w:tc>
          <w:tcPr>
            <w:tcW w:w="1113" w:type="dxa"/>
          </w:tcPr>
          <w:p w:rsidR="00E00A71" w:rsidRPr="00DC71EA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C71EA">
              <w:rPr>
                <w:rFonts w:ascii="Times New Roman" w:hAnsi="Times New Roman" w:cs="Times New Roman"/>
                <w:i/>
                <w:sz w:val="22"/>
                <w:szCs w:val="22"/>
              </w:rPr>
              <w:t>ВД1.1</w:t>
            </w:r>
          </w:p>
        </w:tc>
        <w:tc>
          <w:tcPr>
            <w:tcW w:w="1147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2.21</w:t>
            </w:r>
          </w:p>
        </w:tc>
        <w:tc>
          <w:tcPr>
            <w:tcW w:w="1130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ВД1.3</w:t>
            </w:r>
          </w:p>
        </w:tc>
        <w:tc>
          <w:tcPr>
            <w:tcW w:w="1138" w:type="dxa"/>
          </w:tcPr>
          <w:p w:rsidR="00E00A71" w:rsidRPr="00DC71EA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C71EA">
              <w:rPr>
                <w:rFonts w:ascii="Times New Roman" w:hAnsi="Times New Roman" w:cs="Times New Roman"/>
                <w:i/>
                <w:sz w:val="22"/>
                <w:szCs w:val="22"/>
              </w:rPr>
              <w:t>ВД 2.2</w:t>
            </w:r>
          </w:p>
        </w:tc>
        <w:tc>
          <w:tcPr>
            <w:tcW w:w="1115" w:type="dxa"/>
          </w:tcPr>
          <w:p w:rsidR="00E00A71" w:rsidRPr="00DC71EA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ВД 2.9</w:t>
            </w:r>
          </w:p>
        </w:tc>
        <w:tc>
          <w:tcPr>
            <w:tcW w:w="1689" w:type="dxa"/>
          </w:tcPr>
          <w:p w:rsidR="00E00A71" w:rsidRPr="006949E7" w:rsidRDefault="00D53B33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ВД 2.12</w:t>
            </w:r>
          </w:p>
        </w:tc>
      </w:tr>
      <w:tr w:rsidR="00E00A71" w:rsidRPr="006949E7" w:rsidTr="00E00A71">
        <w:tc>
          <w:tcPr>
            <w:tcW w:w="1116" w:type="dxa"/>
          </w:tcPr>
          <w:p w:rsidR="00E00A71" w:rsidRPr="006949E7" w:rsidRDefault="00E00A71" w:rsidP="006D5DD2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2.20</w:t>
            </w:r>
          </w:p>
        </w:tc>
        <w:tc>
          <w:tcPr>
            <w:tcW w:w="1115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2.7</w:t>
            </w:r>
          </w:p>
        </w:tc>
        <w:tc>
          <w:tcPr>
            <w:tcW w:w="1113" w:type="dxa"/>
          </w:tcPr>
          <w:p w:rsidR="00E00A71" w:rsidRPr="00DC71EA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C71EA">
              <w:rPr>
                <w:rFonts w:ascii="Times New Roman" w:hAnsi="Times New Roman" w:cs="Times New Roman"/>
                <w:i/>
                <w:sz w:val="22"/>
                <w:szCs w:val="22"/>
              </w:rPr>
              <w:t>ВД 2.1</w:t>
            </w:r>
          </w:p>
        </w:tc>
        <w:tc>
          <w:tcPr>
            <w:tcW w:w="1147" w:type="dxa"/>
          </w:tcPr>
          <w:p w:rsidR="00E00A71" w:rsidRPr="006949E7" w:rsidRDefault="00E00A71" w:rsidP="00AB11B7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ВД1.2</w:t>
            </w:r>
          </w:p>
        </w:tc>
        <w:tc>
          <w:tcPr>
            <w:tcW w:w="1130" w:type="dxa"/>
          </w:tcPr>
          <w:p w:rsidR="00E00A71" w:rsidRPr="00DC71EA" w:rsidRDefault="00E00A71" w:rsidP="00E00A71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C71EA">
              <w:rPr>
                <w:rFonts w:ascii="Times New Roman" w:hAnsi="Times New Roman" w:cs="Times New Roman"/>
                <w:i/>
                <w:sz w:val="22"/>
                <w:szCs w:val="22"/>
              </w:rPr>
              <w:t>ВД 2.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1138" w:type="dxa"/>
          </w:tcPr>
          <w:p w:rsidR="00E00A71" w:rsidRPr="00DC71EA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ВД 2.7</w:t>
            </w:r>
          </w:p>
        </w:tc>
        <w:tc>
          <w:tcPr>
            <w:tcW w:w="1115" w:type="dxa"/>
          </w:tcPr>
          <w:p w:rsidR="00E00A71" w:rsidRPr="00DC71EA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ВД 2.10</w:t>
            </w:r>
          </w:p>
        </w:tc>
        <w:tc>
          <w:tcPr>
            <w:tcW w:w="1689" w:type="dxa"/>
          </w:tcPr>
          <w:p w:rsidR="00E00A71" w:rsidRPr="006949E7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2.23</w:t>
            </w:r>
          </w:p>
        </w:tc>
      </w:tr>
      <w:tr w:rsidR="00E00A71" w:rsidRPr="006949E7" w:rsidTr="00E00A71">
        <w:tc>
          <w:tcPr>
            <w:tcW w:w="1116" w:type="dxa"/>
          </w:tcPr>
          <w:p w:rsidR="00E00A71" w:rsidRPr="006949E7" w:rsidRDefault="00E00A71" w:rsidP="006D5DD2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2.8</w:t>
            </w:r>
          </w:p>
        </w:tc>
        <w:tc>
          <w:tcPr>
            <w:tcW w:w="1113" w:type="dxa"/>
          </w:tcPr>
          <w:p w:rsidR="00E00A71" w:rsidRPr="00DC71EA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C71EA">
              <w:rPr>
                <w:rFonts w:ascii="Times New Roman" w:hAnsi="Times New Roman" w:cs="Times New Roman"/>
                <w:i/>
                <w:sz w:val="22"/>
                <w:szCs w:val="22"/>
              </w:rPr>
              <w:t>ВД 2.2</w:t>
            </w:r>
          </w:p>
        </w:tc>
        <w:tc>
          <w:tcPr>
            <w:tcW w:w="1147" w:type="dxa"/>
          </w:tcPr>
          <w:p w:rsidR="00E00A71" w:rsidRPr="00DC71EA" w:rsidRDefault="00E00A71" w:rsidP="00E00A71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C71EA">
              <w:rPr>
                <w:rFonts w:ascii="Times New Roman" w:hAnsi="Times New Roman" w:cs="Times New Roman"/>
                <w:i/>
                <w:sz w:val="22"/>
                <w:szCs w:val="22"/>
              </w:rPr>
              <w:t>ВД 2.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1130" w:type="dxa"/>
          </w:tcPr>
          <w:p w:rsidR="00E00A71" w:rsidRPr="00DC71EA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ВД 2.6</w:t>
            </w:r>
          </w:p>
        </w:tc>
        <w:tc>
          <w:tcPr>
            <w:tcW w:w="1138" w:type="dxa"/>
          </w:tcPr>
          <w:p w:rsidR="00E00A71" w:rsidRPr="00DC71EA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ВД 2.8</w:t>
            </w:r>
          </w:p>
        </w:tc>
        <w:tc>
          <w:tcPr>
            <w:tcW w:w="1115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9" w:type="dxa"/>
          </w:tcPr>
          <w:p w:rsidR="00E00A71" w:rsidRPr="006949E7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2.18</w:t>
            </w:r>
          </w:p>
        </w:tc>
      </w:tr>
      <w:tr w:rsidR="00E00A71" w:rsidRPr="006949E7" w:rsidTr="00E00A71">
        <w:tc>
          <w:tcPr>
            <w:tcW w:w="1116" w:type="dxa"/>
          </w:tcPr>
          <w:p w:rsidR="00E00A71" w:rsidRPr="006949E7" w:rsidRDefault="00E00A71" w:rsidP="006D5DD2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dxa"/>
          </w:tcPr>
          <w:p w:rsidR="00E00A71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</w:tcPr>
          <w:p w:rsidR="00E00A71" w:rsidRPr="00DC71EA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47" w:type="dxa"/>
          </w:tcPr>
          <w:p w:rsidR="00E00A71" w:rsidRPr="00DC71EA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ВД 2.4</w:t>
            </w:r>
          </w:p>
        </w:tc>
        <w:tc>
          <w:tcPr>
            <w:tcW w:w="1130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dxa"/>
          </w:tcPr>
          <w:p w:rsidR="00E00A71" w:rsidRPr="006949E7" w:rsidRDefault="00E00A71" w:rsidP="00E35C11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9" w:type="dxa"/>
          </w:tcPr>
          <w:p w:rsidR="00E00A71" w:rsidRPr="006949E7" w:rsidRDefault="00E00A71" w:rsidP="00061B9A">
            <w:pPr>
              <w:spacing w:line="23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6949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3965C9" w:rsidRPr="006949E7" w:rsidRDefault="003965C9">
      <w:pPr>
        <w:widowControl/>
        <w:rPr>
          <w:rFonts w:ascii="Times New Roman" w:hAnsi="Times New Roman" w:cs="Times New Roman"/>
          <w:b/>
        </w:rPr>
      </w:pPr>
    </w:p>
    <w:p w:rsidR="003965C9" w:rsidRPr="006949E7" w:rsidRDefault="003965C9">
      <w:pPr>
        <w:widowControl/>
        <w:rPr>
          <w:rFonts w:ascii="Times New Roman" w:hAnsi="Times New Roman" w:cs="Times New Roman"/>
          <w:b/>
        </w:rPr>
      </w:pPr>
      <w:r w:rsidRPr="006949E7">
        <w:rPr>
          <w:rFonts w:ascii="Times New Roman" w:hAnsi="Times New Roman" w:cs="Times New Roman"/>
          <w:b/>
        </w:rPr>
        <w:br w:type="page"/>
      </w:r>
    </w:p>
    <w:p w:rsidR="00D07813" w:rsidRPr="006949E7" w:rsidRDefault="00D07813">
      <w:pPr>
        <w:widowControl/>
        <w:rPr>
          <w:rFonts w:ascii="Times New Roman" w:hAnsi="Times New Roman" w:cs="Times New Roman"/>
          <w:b/>
        </w:rPr>
      </w:pPr>
    </w:p>
    <w:p w:rsidR="00E91213" w:rsidRPr="006949E7" w:rsidRDefault="002C2109" w:rsidP="002B03FD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6949E7">
        <w:rPr>
          <w:rFonts w:ascii="Times New Roman" w:hAnsi="Times New Roman" w:cs="Times New Roman"/>
          <w:b/>
        </w:rPr>
        <w:t>3</w:t>
      </w:r>
      <w:r w:rsidR="00E91213" w:rsidRPr="006949E7">
        <w:rPr>
          <w:rFonts w:ascii="Times New Roman" w:hAnsi="Times New Roman" w:cs="Times New Roman"/>
          <w:b/>
        </w:rPr>
        <w:t>. Ф</w:t>
      </w:r>
      <w:r w:rsidR="007C41F3" w:rsidRPr="006949E7">
        <w:rPr>
          <w:rFonts w:ascii="Times New Roman" w:hAnsi="Times New Roman" w:cs="Times New Roman"/>
          <w:b/>
        </w:rPr>
        <w:t>орма атестації здобувачів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477"/>
      </w:tblGrid>
      <w:tr w:rsidR="00E91213" w:rsidRPr="006949E7" w:rsidTr="00477902">
        <w:tc>
          <w:tcPr>
            <w:tcW w:w="2093" w:type="dxa"/>
            <w:vAlign w:val="center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Форма атестації здобувачів вищої освіти</w:t>
            </w:r>
          </w:p>
        </w:tc>
        <w:tc>
          <w:tcPr>
            <w:tcW w:w="7478" w:type="dxa"/>
          </w:tcPr>
          <w:p w:rsidR="00E91213" w:rsidRPr="006949E7" w:rsidRDefault="00E91213" w:rsidP="00F9280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Атестація випускників освітньої програми зі спеціальності 24</w:t>
            </w:r>
            <w:r w:rsidR="00C671A9" w:rsidRPr="006949E7">
              <w:rPr>
                <w:rFonts w:ascii="Times New Roman" w:hAnsi="Times New Roman" w:cs="Times New Roman"/>
              </w:rPr>
              <w:t>1</w:t>
            </w:r>
            <w:r w:rsidRPr="006949E7">
              <w:rPr>
                <w:rFonts w:ascii="Times New Roman" w:hAnsi="Times New Roman" w:cs="Times New Roman"/>
              </w:rPr>
              <w:t xml:space="preserve"> «</w:t>
            </w:r>
            <w:r w:rsidR="00C671A9" w:rsidRPr="006949E7">
              <w:rPr>
                <w:rFonts w:ascii="Times New Roman" w:hAnsi="Times New Roman" w:cs="Times New Roman"/>
              </w:rPr>
              <w:t>Готельно-ресторанна справа</w:t>
            </w:r>
            <w:r w:rsidRPr="006949E7">
              <w:rPr>
                <w:rFonts w:ascii="Times New Roman" w:hAnsi="Times New Roman" w:cs="Times New Roman"/>
              </w:rPr>
              <w:t xml:space="preserve">» проводиться у формі публічного </w:t>
            </w:r>
            <w:r w:rsidR="00F16A07" w:rsidRPr="006949E7">
              <w:rPr>
                <w:rFonts w:ascii="Times New Roman" w:hAnsi="Times New Roman" w:cs="Times New Roman"/>
              </w:rPr>
              <w:t xml:space="preserve">захисту кваліфікаційної роботи </w:t>
            </w:r>
            <w:r w:rsidRPr="006949E7">
              <w:rPr>
                <w:rFonts w:ascii="Times New Roman" w:hAnsi="Times New Roman" w:cs="Times New Roman"/>
              </w:rPr>
              <w:t xml:space="preserve">бакалавра та складання </w:t>
            </w:r>
            <w:r w:rsidR="00F92809" w:rsidRPr="006949E7">
              <w:rPr>
                <w:rFonts w:ascii="Times New Roman" w:hAnsi="Times New Roman" w:cs="Times New Roman"/>
              </w:rPr>
              <w:t xml:space="preserve">комплексного </w:t>
            </w:r>
            <w:r w:rsidRPr="006949E7">
              <w:rPr>
                <w:rFonts w:ascii="Times New Roman" w:hAnsi="Times New Roman" w:cs="Times New Roman"/>
              </w:rPr>
              <w:t xml:space="preserve">атестаційного екзамену </w:t>
            </w:r>
            <w:r w:rsidR="00F92809" w:rsidRPr="006949E7">
              <w:rPr>
                <w:rFonts w:ascii="Times New Roman" w:hAnsi="Times New Roman" w:cs="Times New Roman"/>
              </w:rPr>
              <w:t>зі спеціальності</w:t>
            </w:r>
          </w:p>
        </w:tc>
      </w:tr>
      <w:tr w:rsidR="00E91213" w:rsidRPr="006949E7" w:rsidTr="00477902">
        <w:tc>
          <w:tcPr>
            <w:tcW w:w="2093" w:type="dxa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Вимоги до кваліфікаційної роботи</w:t>
            </w:r>
          </w:p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(дипломної роботи бакалавра)</w:t>
            </w:r>
          </w:p>
        </w:tc>
        <w:tc>
          <w:tcPr>
            <w:tcW w:w="7478" w:type="dxa"/>
          </w:tcPr>
          <w:p w:rsidR="000D7C43" w:rsidRPr="006949E7" w:rsidRDefault="00E91213" w:rsidP="001469B2">
            <w:pPr>
              <w:pStyle w:val="21"/>
              <w:shd w:val="clear" w:color="auto" w:fill="auto"/>
              <w:spacing w:before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Кваліфікаційна робота</w:t>
            </w:r>
            <w:r w:rsidR="002C2109"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E60BB1"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бакалавра </w:t>
            </w: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повинна передбачати теоретичні та аналітичні узагальнення та/або розв’язання практичної задачі у сфері </w:t>
            </w:r>
            <w:r w:rsidR="000D7C43"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гостинності</w:t>
            </w: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із </w:t>
            </w:r>
            <w:r w:rsidR="000D7C43"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застосуванням теорій та методів організації процесів обслуговування </w:t>
            </w:r>
          </w:p>
          <w:p w:rsidR="001469B2" w:rsidRPr="006949E7" w:rsidRDefault="00E91213" w:rsidP="001469B2">
            <w:pPr>
              <w:pStyle w:val="21"/>
              <w:shd w:val="clear" w:color="auto" w:fill="auto"/>
              <w:spacing w:before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Атестація осіб, які здобувають ступінь бакалавра, здійснюється ЕК, до складу якої можуть включатися представники роботодавців та їх об’єднань. Атестація здійснюється відкрито і публічно. </w:t>
            </w:r>
            <w:r w:rsidR="00E60BB1"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Кваліфікацій</w:t>
            </w: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 робота бакалавра допускається до захисту перед ЕК за умови, якщо її рівень відповідає норма</w:t>
            </w:r>
            <w:r w:rsidR="001469B2"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тиву.</w:t>
            </w:r>
          </w:p>
          <w:p w:rsidR="00E91213" w:rsidRPr="006949E7" w:rsidRDefault="00E91213" w:rsidP="001469B2">
            <w:pPr>
              <w:pStyle w:val="21"/>
              <w:shd w:val="clear" w:color="auto" w:fill="auto"/>
              <w:spacing w:before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Кваліфікаційна робота – це навчально-наукова робота </w:t>
            </w:r>
            <w:r w:rsidR="00DF456A">
              <w:rPr>
                <w:rStyle w:val="23"/>
                <w:rFonts w:ascii="Times New Roman" w:hAnsi="Times New Roman"/>
                <w:sz w:val="24"/>
                <w:szCs w:val="24"/>
              </w:rPr>
              <w:t>здобувач</w:t>
            </w: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а, яка виконується на завершальному етапі здобуття кваліфікації бакалавра з </w:t>
            </w:r>
            <w:r w:rsidR="00EE23E5" w:rsidRPr="00EE23E5">
              <w:rPr>
                <w:rFonts w:ascii="Times New Roman" w:hAnsi="Times New Roman"/>
                <w:sz w:val="24"/>
                <w:szCs w:val="24"/>
                <w:lang w:val="uk-UA"/>
              </w:rPr>
              <w:t>готельно-ресторанної справи</w:t>
            </w: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встановлення відповідності отриманих здобувачами вищої освіти результатів навчання (компетентностей) вимогам стандартів вищої освіти. Вона є кваліфікаційним документом, на підставі якого ЕК визначає рівень теоретичної підготовки випускника, його готовність до самостійної роботи за фахом і приймає рішення щодо присвоєння відповідної кваліфікації та видачу диплома. </w:t>
            </w:r>
          </w:p>
          <w:p w:rsidR="00E91213" w:rsidRPr="006949E7" w:rsidRDefault="00E91213" w:rsidP="00510CB8">
            <w:pPr>
              <w:pStyle w:val="21"/>
              <w:shd w:val="clear" w:color="auto" w:fill="auto"/>
              <w:spacing w:before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Кваліфікаційна робота має бути перевірена на плагіат.</w:t>
            </w:r>
          </w:p>
          <w:p w:rsidR="00E91213" w:rsidRPr="006949E7" w:rsidRDefault="00E91213" w:rsidP="00EE23E5">
            <w:pPr>
              <w:pStyle w:val="21"/>
              <w:shd w:val="clear" w:color="auto" w:fill="auto"/>
              <w:spacing w:before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Для оприлюднення та публічного ознайомлення зі змістом кваліфікаційних (дипломних)</w:t>
            </w:r>
            <w:r w:rsidR="00200383"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робіт, запобігання академічного </w:t>
            </w:r>
            <w:r w:rsidR="00EE23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кваліфікаційні роботи </w:t>
            </w: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розміщ</w:t>
            </w:r>
            <w:r w:rsidR="00EE23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уються в депозитарії університету</w:t>
            </w:r>
            <w:r w:rsidRPr="006949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E91213" w:rsidRPr="006949E7" w:rsidTr="00477902">
        <w:tc>
          <w:tcPr>
            <w:tcW w:w="2093" w:type="dxa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9E7">
              <w:rPr>
                <w:rFonts w:ascii="Times New Roman" w:hAnsi="Times New Roman" w:cs="Times New Roman"/>
                <w:b/>
              </w:rPr>
              <w:t>Вимоги до публічного захисту</w:t>
            </w:r>
          </w:p>
        </w:tc>
        <w:tc>
          <w:tcPr>
            <w:tcW w:w="7478" w:type="dxa"/>
          </w:tcPr>
          <w:p w:rsidR="00E91213" w:rsidRPr="006949E7" w:rsidRDefault="00E91213" w:rsidP="00935FCA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 xml:space="preserve">У процесі публічного захисту </w:t>
            </w:r>
            <w:r w:rsidR="000D7C43" w:rsidRPr="006949E7">
              <w:rPr>
                <w:rFonts w:ascii="Times New Roman" w:hAnsi="Times New Roman" w:cs="Times New Roman"/>
              </w:rPr>
              <w:t>здобувач</w:t>
            </w:r>
            <w:r w:rsidRPr="006949E7">
              <w:rPr>
                <w:rFonts w:ascii="Times New Roman" w:hAnsi="Times New Roman" w:cs="Times New Roman"/>
              </w:rPr>
              <w:t xml:space="preserve"> на присвоєння бакалаврського </w:t>
            </w:r>
            <w:r w:rsidR="00EF691D" w:rsidRPr="006949E7">
              <w:rPr>
                <w:rFonts w:ascii="Times New Roman" w:hAnsi="Times New Roman" w:cs="Times New Roman"/>
              </w:rPr>
              <w:t>рівня</w:t>
            </w:r>
            <w:r w:rsidRPr="006949E7">
              <w:rPr>
                <w:rFonts w:ascii="Times New Roman" w:hAnsi="Times New Roman" w:cs="Times New Roman"/>
              </w:rPr>
              <w:t xml:space="preserve"> </w:t>
            </w:r>
            <w:r w:rsidR="007C41F3" w:rsidRPr="006949E7">
              <w:rPr>
                <w:rFonts w:ascii="Times New Roman" w:hAnsi="Times New Roman" w:cs="Times New Roman"/>
              </w:rPr>
              <w:t xml:space="preserve">вищої освіти </w:t>
            </w:r>
            <w:r w:rsidRPr="006949E7">
              <w:rPr>
                <w:rFonts w:ascii="Times New Roman" w:hAnsi="Times New Roman" w:cs="Times New Roman"/>
              </w:rPr>
              <w:t>повинен показати уміння чітко і упевнено викладати зміст проведених досліджень, аргументовано відповідати на запитання та вести дискусію.</w:t>
            </w:r>
            <w:r w:rsidR="00477902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 xml:space="preserve">Доповідь </w:t>
            </w:r>
            <w:r w:rsidR="00DF456A">
              <w:rPr>
                <w:rStyle w:val="23"/>
                <w:rFonts w:ascii="Times New Roman" w:hAnsi="Times New Roman"/>
                <w:sz w:val="24"/>
              </w:rPr>
              <w:t>здобувач</w:t>
            </w:r>
            <w:r w:rsidRPr="006949E7">
              <w:rPr>
                <w:rFonts w:ascii="Times New Roman" w:hAnsi="Times New Roman" w:cs="Times New Roman"/>
              </w:rPr>
              <w:t>а повинна супроводжуватися презентаційними матеріалами.</w:t>
            </w:r>
          </w:p>
          <w:p w:rsidR="00E91213" w:rsidRPr="006949E7" w:rsidRDefault="00E91213" w:rsidP="00EE23E5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Ухвалення екзаменаційною комісією рішення про</w:t>
            </w:r>
            <w:r w:rsidR="001469B2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 xml:space="preserve">присудження ступеня бакалавра з </w:t>
            </w:r>
            <w:r w:rsidR="00EE23E5">
              <w:rPr>
                <w:rFonts w:ascii="Times New Roman" w:hAnsi="Times New Roman" w:cs="Times New Roman"/>
              </w:rPr>
              <w:t>готельно-ресторанної справи</w:t>
            </w:r>
            <w:r w:rsidRPr="006949E7">
              <w:rPr>
                <w:rFonts w:ascii="Times New Roman" w:hAnsi="Times New Roman" w:cs="Times New Roman"/>
              </w:rPr>
              <w:t xml:space="preserve"> та видачу диплома бакалавра за результатами підсумкової атестації </w:t>
            </w:r>
            <w:r w:rsidR="00EE23E5">
              <w:rPr>
                <w:rFonts w:ascii="Times New Roman" w:hAnsi="Times New Roman" w:cs="Times New Roman"/>
              </w:rPr>
              <w:t>здобувач</w:t>
            </w:r>
            <w:r w:rsidRPr="006949E7">
              <w:rPr>
                <w:rFonts w:ascii="Times New Roman" w:hAnsi="Times New Roman" w:cs="Times New Roman"/>
              </w:rPr>
              <w:t>ів оголошуються після оформлення в установленому</w:t>
            </w:r>
            <w:r w:rsidR="001469B2" w:rsidRPr="006949E7">
              <w:rPr>
                <w:rFonts w:ascii="Times New Roman" w:hAnsi="Times New Roman" w:cs="Times New Roman"/>
              </w:rPr>
              <w:t xml:space="preserve"> </w:t>
            </w:r>
            <w:r w:rsidRPr="006949E7">
              <w:rPr>
                <w:rFonts w:ascii="Times New Roman" w:hAnsi="Times New Roman" w:cs="Times New Roman"/>
              </w:rPr>
              <w:t>порядку протоколів засідань екзаменаційної комісії.</w:t>
            </w:r>
          </w:p>
        </w:tc>
      </w:tr>
      <w:tr w:rsidR="00E91213" w:rsidRPr="006949E7" w:rsidTr="00477902">
        <w:tc>
          <w:tcPr>
            <w:tcW w:w="2093" w:type="dxa"/>
          </w:tcPr>
          <w:p w:rsidR="00E91213" w:rsidRPr="006949E7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b/>
              </w:rPr>
              <w:t>Вимоги до атестаційного екзамену</w:t>
            </w:r>
          </w:p>
        </w:tc>
        <w:tc>
          <w:tcPr>
            <w:tcW w:w="7478" w:type="dxa"/>
          </w:tcPr>
          <w:p w:rsidR="00E91213" w:rsidRPr="006949E7" w:rsidRDefault="00F16A07" w:rsidP="00F16A07">
            <w:pPr>
              <w:jc w:val="both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</w:rPr>
              <w:t>Комплексний а</w:t>
            </w:r>
            <w:r w:rsidR="00E91213" w:rsidRPr="006949E7">
              <w:rPr>
                <w:rFonts w:ascii="Times New Roman" w:hAnsi="Times New Roman" w:cs="Times New Roman"/>
              </w:rPr>
              <w:t xml:space="preserve">тестаційний екзамен </w:t>
            </w:r>
            <w:r w:rsidRPr="006949E7">
              <w:rPr>
                <w:rFonts w:ascii="Times New Roman" w:hAnsi="Times New Roman" w:cs="Times New Roman"/>
              </w:rPr>
              <w:t xml:space="preserve">зі спеціальності </w:t>
            </w:r>
            <w:r w:rsidR="00E91213" w:rsidRPr="006949E7">
              <w:rPr>
                <w:rFonts w:ascii="Times New Roman" w:hAnsi="Times New Roman" w:cs="Times New Roman"/>
              </w:rPr>
              <w:t>спрямований на перевірку досягнення результатів навчання, визначених стандартом вищої освіти за спеціальністю 24</w:t>
            </w:r>
            <w:r w:rsidR="000D7C43" w:rsidRPr="006949E7">
              <w:rPr>
                <w:rFonts w:ascii="Times New Roman" w:hAnsi="Times New Roman" w:cs="Times New Roman"/>
              </w:rPr>
              <w:t>1</w:t>
            </w:r>
            <w:r w:rsidR="00E91213" w:rsidRPr="006949E7">
              <w:rPr>
                <w:rFonts w:ascii="Times New Roman" w:hAnsi="Times New Roman" w:cs="Times New Roman"/>
              </w:rPr>
              <w:t xml:space="preserve"> </w:t>
            </w:r>
            <w:r w:rsidR="000D7C43" w:rsidRPr="006949E7">
              <w:rPr>
                <w:rFonts w:ascii="Times New Roman" w:hAnsi="Times New Roman" w:cs="Times New Roman"/>
              </w:rPr>
              <w:t>«Готельно-ресторанна справа»</w:t>
            </w:r>
            <w:r w:rsidR="00E91213" w:rsidRPr="006949E7">
              <w:rPr>
                <w:rFonts w:ascii="Times New Roman" w:hAnsi="Times New Roman" w:cs="Times New Roman"/>
              </w:rPr>
              <w:t xml:space="preserve"> галузі знань 24 «Сфера обслуговування» для першого (бакалаврського) рівня вищої освіти, затвердженим наказом Міністерства освіти і науки України від 04.</w:t>
            </w:r>
            <w:r w:rsidR="00EF691D" w:rsidRPr="006949E7">
              <w:rPr>
                <w:rFonts w:ascii="Times New Roman" w:hAnsi="Times New Roman" w:cs="Times New Roman"/>
              </w:rPr>
              <w:t>03</w:t>
            </w:r>
            <w:r w:rsidR="00E91213" w:rsidRPr="006949E7">
              <w:rPr>
                <w:rFonts w:ascii="Times New Roman" w:hAnsi="Times New Roman" w:cs="Times New Roman"/>
              </w:rPr>
              <w:t>.20</w:t>
            </w:r>
            <w:r w:rsidR="00EF691D" w:rsidRPr="006949E7">
              <w:rPr>
                <w:rFonts w:ascii="Times New Roman" w:hAnsi="Times New Roman" w:cs="Times New Roman"/>
              </w:rPr>
              <w:t>02</w:t>
            </w:r>
            <w:r w:rsidR="00E91213" w:rsidRPr="006949E7">
              <w:rPr>
                <w:rFonts w:ascii="Times New Roman" w:hAnsi="Times New Roman" w:cs="Times New Roman"/>
              </w:rPr>
              <w:t xml:space="preserve"> р. № </w:t>
            </w:r>
            <w:r w:rsidR="00EF691D" w:rsidRPr="006949E7">
              <w:rPr>
                <w:rFonts w:ascii="Times New Roman" w:hAnsi="Times New Roman" w:cs="Times New Roman"/>
              </w:rPr>
              <w:t>384</w:t>
            </w:r>
            <w:r w:rsidR="00E91213" w:rsidRPr="006949E7">
              <w:rPr>
                <w:rFonts w:ascii="Times New Roman" w:hAnsi="Times New Roman" w:cs="Times New Roman"/>
              </w:rPr>
              <w:t xml:space="preserve">. та цією освітньою програмою. Оцінювання рівня якості підготовки бакалавра під час атестації у формі </w:t>
            </w:r>
            <w:r w:rsidRPr="006949E7">
              <w:rPr>
                <w:rFonts w:ascii="Times New Roman" w:hAnsi="Times New Roman" w:cs="Times New Roman"/>
              </w:rPr>
              <w:t>комплекс</w:t>
            </w:r>
            <w:r w:rsidR="00E91213" w:rsidRPr="006949E7">
              <w:rPr>
                <w:rFonts w:ascii="Times New Roman" w:hAnsi="Times New Roman" w:cs="Times New Roman"/>
              </w:rPr>
              <w:t xml:space="preserve">ного іспиту здійснюють члени екзаменаційної комісії на основі встановлених правил, принципів, критеріїв, системи і шкали оцінювання. </w:t>
            </w:r>
          </w:p>
        </w:tc>
      </w:tr>
    </w:tbl>
    <w:p w:rsidR="00E91213" w:rsidRPr="006949E7" w:rsidRDefault="00E91213">
      <w:pPr>
        <w:rPr>
          <w:rFonts w:ascii="Times New Roman" w:hAnsi="Times New Roman" w:cs="Times New Roman"/>
        </w:rPr>
      </w:pPr>
      <w:bookmarkStart w:id="1" w:name="page16"/>
      <w:bookmarkEnd w:id="1"/>
    </w:p>
    <w:p w:rsidR="005A0193" w:rsidRPr="006949E7" w:rsidRDefault="005A0193" w:rsidP="00935FCA">
      <w:pPr>
        <w:spacing w:line="237" w:lineRule="auto"/>
        <w:ind w:left="7" w:firstLine="708"/>
        <w:jc w:val="both"/>
        <w:rPr>
          <w:rFonts w:ascii="Times New Roman" w:hAnsi="Times New Roman" w:cs="Times New Roman"/>
        </w:rPr>
      </w:pPr>
    </w:p>
    <w:p w:rsidR="00EE23E5" w:rsidRDefault="00EE23E5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C41F3" w:rsidRPr="006949E7" w:rsidRDefault="007C41F3" w:rsidP="00E60BB1">
      <w:pPr>
        <w:tabs>
          <w:tab w:val="left" w:pos="142"/>
        </w:tabs>
        <w:jc w:val="center"/>
        <w:rPr>
          <w:rFonts w:ascii="Times New Roman" w:hAnsi="Times New Roman"/>
          <w:b/>
        </w:rPr>
      </w:pPr>
      <w:r w:rsidRPr="006949E7">
        <w:rPr>
          <w:rFonts w:ascii="Times New Roman" w:hAnsi="Times New Roman"/>
          <w:b/>
        </w:rPr>
        <w:t xml:space="preserve">4. </w:t>
      </w:r>
      <w:r w:rsidR="00E60BB1" w:rsidRPr="006949E7">
        <w:rPr>
          <w:rFonts w:ascii="Times New Roman" w:hAnsi="Times New Roman"/>
          <w:b/>
        </w:rPr>
        <w:t xml:space="preserve">Матриця відповідності програмних </w:t>
      </w:r>
    </w:p>
    <w:p w:rsidR="00E60BB1" w:rsidRPr="006949E7" w:rsidRDefault="00E60BB1" w:rsidP="00E60BB1">
      <w:pPr>
        <w:tabs>
          <w:tab w:val="left" w:pos="142"/>
        </w:tabs>
        <w:jc w:val="center"/>
        <w:rPr>
          <w:rFonts w:ascii="Times New Roman" w:hAnsi="Times New Roman"/>
          <w:b/>
        </w:rPr>
      </w:pPr>
      <w:r w:rsidRPr="006949E7">
        <w:rPr>
          <w:rFonts w:ascii="Times New Roman" w:hAnsi="Times New Roman"/>
          <w:b/>
        </w:rPr>
        <w:t>компетентностей компонентам освітньої програми</w:t>
      </w:r>
    </w:p>
    <w:tbl>
      <w:tblPr>
        <w:tblW w:w="5326" w:type="pct"/>
        <w:tblInd w:w="-416" w:type="dxa"/>
        <w:tblCellMar>
          <w:left w:w="0" w:type="dxa"/>
          <w:right w:w="0" w:type="dxa"/>
        </w:tblCellMar>
        <w:tblLook w:val="0000"/>
      </w:tblPr>
      <w:tblGrid>
        <w:gridCol w:w="1148"/>
        <w:gridCol w:w="294"/>
        <w:gridCol w:w="306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331"/>
        <w:gridCol w:w="423"/>
        <w:gridCol w:w="299"/>
        <w:gridCol w:w="299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3"/>
        <w:gridCol w:w="333"/>
        <w:gridCol w:w="301"/>
        <w:gridCol w:w="235"/>
      </w:tblGrid>
      <w:tr w:rsidR="00D37548" w:rsidRPr="006949E7" w:rsidTr="00662093">
        <w:trPr>
          <w:gridAfter w:val="1"/>
          <w:wAfter w:w="119" w:type="pct"/>
          <w:trHeight w:val="236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49E7">
              <w:rPr>
                <w:rFonts w:ascii="Times New Roman" w:hAnsi="Times New Roman" w:cs="Times New Roman"/>
                <w:sz w:val="23"/>
                <w:szCs w:val="23"/>
              </w:rPr>
              <w:t xml:space="preserve">Компоненти </w:t>
            </w:r>
          </w:p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49E7">
              <w:rPr>
                <w:rFonts w:ascii="Times New Roman" w:hAnsi="Times New Roman" w:cs="Times New Roman"/>
                <w:sz w:val="23"/>
                <w:szCs w:val="23"/>
              </w:rPr>
              <w:t>освітньої програми</w:t>
            </w:r>
          </w:p>
        </w:tc>
        <w:tc>
          <w:tcPr>
            <w:tcW w:w="430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48" w:rsidRPr="006949E7" w:rsidRDefault="00D37548" w:rsidP="00E60B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</w:rPr>
              <w:t>Компетентності</w:t>
            </w:r>
          </w:p>
        </w:tc>
      </w:tr>
      <w:tr w:rsidR="00D37548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548" w:rsidRPr="006949E7" w:rsidRDefault="00D37548" w:rsidP="00E60BB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7548" w:rsidRPr="006949E7" w:rsidRDefault="00D37548" w:rsidP="00D37548">
            <w:pPr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Інтегральна </w:t>
            </w:r>
          </w:p>
        </w:tc>
        <w:tc>
          <w:tcPr>
            <w:tcW w:w="18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548" w:rsidRPr="006949E7" w:rsidRDefault="00D37548" w:rsidP="00D3754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</w:rPr>
              <w:t xml:space="preserve">Загальні </w:t>
            </w:r>
          </w:p>
        </w:tc>
        <w:tc>
          <w:tcPr>
            <w:tcW w:w="227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548" w:rsidRPr="006949E7" w:rsidRDefault="00D37548" w:rsidP="00D37548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</w:rPr>
              <w:t xml:space="preserve">Спеціальні (фахові) </w:t>
            </w:r>
          </w:p>
        </w:tc>
      </w:tr>
      <w:tr w:rsidR="00D37548" w:rsidRPr="006949E7" w:rsidTr="00662093">
        <w:trPr>
          <w:gridAfter w:val="1"/>
          <w:wAfter w:w="119" w:type="pct"/>
          <w:cantSplit/>
          <w:trHeight w:val="905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548" w:rsidRPr="006949E7" w:rsidRDefault="00D37548" w:rsidP="00E60BB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37548" w:rsidRPr="006949E7" w:rsidRDefault="00D37548" w:rsidP="00D37548">
            <w:pPr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ЗК01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ЗК02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ЗК03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ЗК04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ЗК05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ЗК06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ЗК07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ЗК08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ЗК09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ЗК10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ЗК11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ЗК12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СК01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СК02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СК03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СК04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СК05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СК06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СК07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СК08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СК09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СК10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СК11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СК12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СК13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7548" w:rsidRPr="006949E7" w:rsidRDefault="00D37548" w:rsidP="00D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СК14</w:t>
            </w:r>
          </w:p>
        </w:tc>
      </w:tr>
      <w:tr w:rsidR="00D37548" w:rsidRPr="006949E7" w:rsidTr="00662093">
        <w:trPr>
          <w:gridAfter w:val="1"/>
          <w:wAfter w:w="119" w:type="pct"/>
          <w:trHeight w:val="218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548" w:rsidRPr="006949E7" w:rsidRDefault="00D37548" w:rsidP="002C5343">
            <w:pPr>
              <w:spacing w:line="21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1.1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48" w:rsidRPr="006949E7" w:rsidRDefault="007A290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7A290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7A290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218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218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218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7A290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7A2908" w:rsidP="00814B60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7A2908" w:rsidP="00814B60">
            <w:pPr>
              <w:spacing w:line="218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7A290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48" w:rsidRPr="006949E7" w:rsidRDefault="00D37548" w:rsidP="00814B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6068D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6068D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2093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787B4E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6068D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787B4E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E60BB1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E60BB1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E60BB1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E60BB1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1.10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787B4E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E60BB1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787B4E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787B4E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787B4E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787B4E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787B4E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787B4E" w:rsidP="00787B4E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787B4E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4E" w:rsidRPr="006949E7" w:rsidRDefault="0086068D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2.10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4E" w:rsidRPr="006949E7" w:rsidRDefault="00787B4E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6068D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68D" w:rsidRPr="006949E7" w:rsidRDefault="0086068D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2.11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6068D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68D" w:rsidRPr="006949E7" w:rsidRDefault="0086068D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2.12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86068D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68D" w:rsidRPr="006949E7" w:rsidRDefault="0086068D" w:rsidP="0086068D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86068D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68D" w:rsidRPr="00662093" w:rsidRDefault="0086068D" w:rsidP="00E60BB1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62093">
              <w:rPr>
                <w:rFonts w:ascii="Times New Roman" w:eastAsia="Times New Roman" w:hAnsi="Times New Roman" w:cs="Times New Roman"/>
                <w:sz w:val="22"/>
                <w:szCs w:val="22"/>
              </w:rPr>
              <w:t>ОК 2.14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8D" w:rsidRPr="00662093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62093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62093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86068D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86068D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86068D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86068D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86068D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86068D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86068D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66209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62093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86068D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86068D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62093" w:rsidRDefault="0086068D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62093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2A6BF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8D" w:rsidRPr="006949E7" w:rsidRDefault="0086068D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2093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93" w:rsidRPr="006949E7" w:rsidRDefault="00662093" w:rsidP="0066209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2093" w:rsidRPr="006949E7" w:rsidTr="00662093">
        <w:trPr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93" w:rsidRPr="006949E7" w:rsidRDefault="00662093" w:rsidP="0066209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" w:type="pct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2093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93" w:rsidRPr="006949E7" w:rsidRDefault="00662093" w:rsidP="0066209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2093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93" w:rsidRPr="006949E7" w:rsidRDefault="00662093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2.18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662093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93" w:rsidRPr="006949E7" w:rsidRDefault="00662093" w:rsidP="00F27807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2.19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66209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62093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93" w:rsidRPr="006949E7" w:rsidRDefault="00662093" w:rsidP="0066209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62093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93" w:rsidRPr="006949E7" w:rsidRDefault="00662093" w:rsidP="0066209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w w:val="87"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62093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93" w:rsidRPr="006949E7" w:rsidRDefault="00662093" w:rsidP="00F27807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2.22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w w:val="87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7A29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2093" w:rsidRPr="006949E7" w:rsidTr="00662093">
        <w:trPr>
          <w:gridAfter w:val="1"/>
          <w:wAfter w:w="119" w:type="pct"/>
          <w:trHeight w:val="2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93" w:rsidRPr="006949E7" w:rsidRDefault="00662093" w:rsidP="00F27807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2.23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3" w:rsidRPr="006949E7" w:rsidRDefault="0066209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</w:tbl>
    <w:p w:rsidR="00DF456A" w:rsidRDefault="00DF456A" w:rsidP="00E60BB1">
      <w:pPr>
        <w:spacing w:line="237" w:lineRule="auto"/>
        <w:ind w:left="7" w:firstLine="708"/>
        <w:jc w:val="center"/>
        <w:rPr>
          <w:rFonts w:ascii="Times New Roman" w:hAnsi="Times New Roman"/>
          <w:b/>
        </w:rPr>
      </w:pPr>
    </w:p>
    <w:p w:rsidR="00DF456A" w:rsidRDefault="00DF456A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E60BB1" w:rsidRPr="006949E7" w:rsidRDefault="002C5343" w:rsidP="00E60BB1">
      <w:pPr>
        <w:spacing w:line="237" w:lineRule="auto"/>
        <w:ind w:left="7" w:firstLine="708"/>
        <w:jc w:val="center"/>
        <w:rPr>
          <w:rFonts w:ascii="Times New Roman" w:hAnsi="Times New Roman"/>
          <w:b/>
        </w:rPr>
      </w:pPr>
      <w:r w:rsidRPr="006949E7">
        <w:rPr>
          <w:rFonts w:ascii="Times New Roman" w:hAnsi="Times New Roman"/>
          <w:b/>
        </w:rPr>
        <w:t xml:space="preserve">5. </w:t>
      </w:r>
      <w:r w:rsidR="00E60BB1" w:rsidRPr="006949E7">
        <w:rPr>
          <w:rFonts w:ascii="Times New Roman" w:hAnsi="Times New Roman"/>
          <w:b/>
        </w:rPr>
        <w:t>Матриця забезпечення програмних результатів навчання (ПРН) відповідними компонентами освітньої програми</w:t>
      </w:r>
    </w:p>
    <w:tbl>
      <w:tblPr>
        <w:tblW w:w="4629" w:type="pct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79"/>
        <w:gridCol w:w="284"/>
        <w:gridCol w:w="272"/>
        <w:gridCol w:w="279"/>
        <w:gridCol w:w="279"/>
        <w:gridCol w:w="283"/>
        <w:gridCol w:w="283"/>
        <w:gridCol w:w="284"/>
        <w:gridCol w:w="283"/>
        <w:gridCol w:w="283"/>
        <w:gridCol w:w="283"/>
        <w:gridCol w:w="284"/>
        <w:gridCol w:w="283"/>
        <w:gridCol w:w="283"/>
        <w:gridCol w:w="286"/>
        <w:gridCol w:w="284"/>
        <w:gridCol w:w="286"/>
        <w:gridCol w:w="283"/>
        <w:gridCol w:w="284"/>
        <w:gridCol w:w="284"/>
        <w:gridCol w:w="283"/>
        <w:gridCol w:w="284"/>
        <w:gridCol w:w="284"/>
        <w:gridCol w:w="307"/>
        <w:gridCol w:w="302"/>
      </w:tblGrid>
      <w:tr w:rsidR="00924D6C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EE31C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949E7">
              <w:rPr>
                <w:rFonts w:ascii="Times New Roman" w:eastAsia="Times New Roman" w:hAnsi="Times New Roman" w:cs="Times New Roman"/>
                <w:sz w:val="23"/>
                <w:szCs w:val="23"/>
              </w:rPr>
              <w:t>Компоненти освітньої програми</w:t>
            </w:r>
          </w:p>
        </w:tc>
        <w:tc>
          <w:tcPr>
            <w:tcW w:w="392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6C" w:rsidRPr="006949E7" w:rsidRDefault="00924D6C" w:rsidP="004D348C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</w:rPr>
              <w:t>Програмні результати навчання</w:t>
            </w:r>
          </w:p>
        </w:tc>
      </w:tr>
      <w:tr w:rsidR="00410641" w:rsidRPr="006949E7" w:rsidTr="00662093">
        <w:trPr>
          <w:gridAfter w:val="1"/>
          <w:wAfter w:w="174" w:type="pct"/>
          <w:cantSplit/>
          <w:trHeight w:val="1134"/>
        </w:trPr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D6C" w:rsidRPr="006949E7" w:rsidRDefault="00924D6C" w:rsidP="004D348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4D6C" w:rsidRPr="006949E7" w:rsidRDefault="00924D6C" w:rsidP="00924D6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ПР01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ПР02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ПР03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ПР04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ПР05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ПР06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ПР07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ПР08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ПР09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ПР10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ПР11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ПР12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ПР13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ПР14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ПР15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ПР16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ПР17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ПР18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ПР19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ПР20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ПР21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ПР22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ПР23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4D6C" w:rsidRPr="006949E7" w:rsidRDefault="00924D6C" w:rsidP="00924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E7">
              <w:rPr>
                <w:rFonts w:ascii="Times New Roman" w:hAnsi="Times New Roman" w:cs="Times New Roman"/>
                <w:sz w:val="20"/>
                <w:szCs w:val="20"/>
              </w:rPr>
              <w:t>ПР24</w:t>
            </w:r>
          </w:p>
        </w:tc>
      </w:tr>
      <w:tr w:rsidR="00410641" w:rsidRPr="006949E7" w:rsidTr="00662093">
        <w:trPr>
          <w:gridAfter w:val="1"/>
          <w:wAfter w:w="174" w:type="pct"/>
          <w:trHeight w:val="218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D6C" w:rsidRPr="006949E7" w:rsidRDefault="00924D6C" w:rsidP="004D348C">
            <w:pPr>
              <w:spacing w:line="21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1.1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6C" w:rsidRPr="006949E7" w:rsidRDefault="004D348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4D348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4D348C" w:rsidP="004D348C">
            <w:pPr>
              <w:spacing w:line="218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4D348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218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218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218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924D6C" w:rsidP="004D348C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4D348C" w:rsidP="004D348C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6C" w:rsidRPr="006949E7" w:rsidRDefault="004D348C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B799F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99F" w:rsidRPr="006949E7" w:rsidRDefault="00BB799F" w:rsidP="00BB799F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799F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99F" w:rsidRPr="006949E7" w:rsidRDefault="00BB799F" w:rsidP="00BB799F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B799F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99F" w:rsidRPr="006949E7" w:rsidRDefault="00BB799F" w:rsidP="004D348C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1.4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529EA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799F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99F" w:rsidRPr="006949E7" w:rsidRDefault="00BB799F" w:rsidP="00BB799F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9F" w:rsidRPr="006949E7" w:rsidRDefault="00BB799F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29EA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9EA" w:rsidRPr="006949E7" w:rsidRDefault="00B529EA" w:rsidP="00B529E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 1.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EA" w:rsidRPr="006949E7" w:rsidRDefault="00B529EA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B529EA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9EA" w:rsidRPr="006949E7" w:rsidRDefault="00B529EA" w:rsidP="00F418E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 </w:t>
            </w:r>
            <w:r w:rsidR="00F418E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F418E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EA" w:rsidRPr="006949E7" w:rsidRDefault="00B529EA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4D348C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4D348C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4D348C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F418E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F418E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</w:t>
            </w: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6949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w w:val="87"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F418E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F418E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F418E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662093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F418E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F418E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F418E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2.12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F418E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8E3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4D348C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2.14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F418E3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8E3" w:rsidRPr="006949E7" w:rsidRDefault="00F418E3" w:rsidP="00074F21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</w:t>
            </w:r>
            <w:r w:rsidR="00074F21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E3" w:rsidRPr="006949E7" w:rsidRDefault="00F418E3" w:rsidP="009117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3" w:rsidRPr="006949E7" w:rsidRDefault="00F418E3" w:rsidP="009117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74F21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21" w:rsidRPr="006949E7" w:rsidRDefault="00074F21" w:rsidP="00074F21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74F21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21" w:rsidRPr="006949E7" w:rsidRDefault="00074F21" w:rsidP="00074F21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74F21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21" w:rsidRPr="006949E7" w:rsidRDefault="00074F21" w:rsidP="00061B9A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74F21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21" w:rsidRPr="006949E7" w:rsidRDefault="00074F21" w:rsidP="00074F21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6949E7">
              <w:rPr>
                <w:rFonts w:ascii="Times New Roman" w:eastAsia="Times New Roman" w:hAnsi="Times New Roman" w:cs="Times New Roman"/>
                <w:sz w:val="22"/>
                <w:szCs w:val="22"/>
              </w:rPr>
              <w:t>ОК 2.1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061B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74F21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21" w:rsidRPr="006949E7" w:rsidRDefault="00074F21" w:rsidP="004D348C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2.20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74F21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21" w:rsidRPr="006949E7" w:rsidRDefault="00074F21" w:rsidP="004D348C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2.21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74F21" w:rsidRPr="006949E7" w:rsidTr="00785E1E">
        <w:trPr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21" w:rsidRPr="006949E7" w:rsidRDefault="00074F21" w:rsidP="004D348C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2.22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2A6BFA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</w:p>
        </w:tc>
        <w:tc>
          <w:tcPr>
            <w:tcW w:w="174" w:type="pct"/>
            <w:vAlign w:val="center"/>
          </w:tcPr>
          <w:p w:rsidR="00074F21" w:rsidRPr="006949E7" w:rsidRDefault="00074F21" w:rsidP="002A6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74F21" w:rsidRPr="006949E7" w:rsidTr="00785E1E">
        <w:trPr>
          <w:gridAfter w:val="1"/>
          <w:wAfter w:w="174" w:type="pct"/>
          <w:trHeight w:val="22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21" w:rsidRPr="006949E7" w:rsidRDefault="00074F21" w:rsidP="004D348C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 2.23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87"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>+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21" w:rsidRPr="006949E7" w:rsidRDefault="00074F21" w:rsidP="004D348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49E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</w:tbl>
    <w:p w:rsidR="007C41F3" w:rsidRPr="006949E7" w:rsidRDefault="007C41F3" w:rsidP="00F736DA">
      <w:pPr>
        <w:spacing w:line="237" w:lineRule="auto"/>
        <w:rPr>
          <w:rFonts w:ascii="Times New Roman" w:hAnsi="Times New Roman" w:cs="Times New Roman"/>
        </w:rPr>
      </w:pPr>
    </w:p>
    <w:sectPr w:rsidR="007C41F3" w:rsidRPr="006949E7" w:rsidSect="002F7BA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CA" w:rsidRDefault="002A38CA" w:rsidP="008B3B03">
      <w:r>
        <w:separator/>
      </w:r>
    </w:p>
  </w:endnote>
  <w:endnote w:type="continuationSeparator" w:id="0">
    <w:p w:rsidR="002A38CA" w:rsidRDefault="002A38CA" w:rsidP="008B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CA" w:rsidRDefault="002A38CA" w:rsidP="008B3B03">
      <w:r>
        <w:separator/>
      </w:r>
    </w:p>
  </w:footnote>
  <w:footnote w:type="continuationSeparator" w:id="0">
    <w:p w:rsidR="002A38CA" w:rsidRDefault="002A38CA" w:rsidP="008B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545E146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515F007C"/>
    <w:lvl w:ilvl="0" w:tplc="FFFFFFFF">
      <w:start w:val="9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5BD062C2"/>
    <w:lvl w:ilvl="0" w:tplc="FFFFFFFF">
      <w:start w:val="1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EC79EE"/>
    <w:multiLevelType w:val="hybridMultilevel"/>
    <w:tmpl w:val="EB329894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855EBF"/>
    <w:multiLevelType w:val="hybridMultilevel"/>
    <w:tmpl w:val="116CA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044AB1"/>
    <w:multiLevelType w:val="hybridMultilevel"/>
    <w:tmpl w:val="1DF4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C357A2"/>
    <w:multiLevelType w:val="hybridMultilevel"/>
    <w:tmpl w:val="CBC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64505D"/>
    <w:multiLevelType w:val="multilevel"/>
    <w:tmpl w:val="6FEAFC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F2820F2"/>
    <w:multiLevelType w:val="hybridMultilevel"/>
    <w:tmpl w:val="51DA8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641641"/>
    <w:multiLevelType w:val="hybridMultilevel"/>
    <w:tmpl w:val="CCF0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274A6C"/>
    <w:multiLevelType w:val="hybridMultilevel"/>
    <w:tmpl w:val="998E4844"/>
    <w:lvl w:ilvl="0" w:tplc="B1989388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8"/>
      </w:rPr>
    </w:lvl>
    <w:lvl w:ilvl="1" w:tplc="36CCA328">
      <w:numFmt w:val="bullet"/>
      <w:lvlText w:val="•"/>
      <w:lvlJc w:val="left"/>
      <w:pPr>
        <w:ind w:left="1726" w:hanging="360"/>
      </w:pPr>
    </w:lvl>
    <w:lvl w:ilvl="2" w:tplc="AA94827C">
      <w:numFmt w:val="bullet"/>
      <w:lvlText w:val="•"/>
      <w:lvlJc w:val="left"/>
      <w:pPr>
        <w:ind w:left="2633" w:hanging="360"/>
      </w:pPr>
    </w:lvl>
    <w:lvl w:ilvl="3" w:tplc="69A68290">
      <w:numFmt w:val="bullet"/>
      <w:lvlText w:val="•"/>
      <w:lvlJc w:val="left"/>
      <w:pPr>
        <w:ind w:left="3539" w:hanging="360"/>
      </w:pPr>
    </w:lvl>
    <w:lvl w:ilvl="4" w:tplc="38D6F1CA">
      <w:numFmt w:val="bullet"/>
      <w:lvlText w:val="•"/>
      <w:lvlJc w:val="left"/>
      <w:pPr>
        <w:ind w:left="4446" w:hanging="360"/>
      </w:pPr>
    </w:lvl>
    <w:lvl w:ilvl="5" w:tplc="529465F4">
      <w:numFmt w:val="bullet"/>
      <w:lvlText w:val="•"/>
      <w:lvlJc w:val="left"/>
      <w:pPr>
        <w:ind w:left="5353" w:hanging="360"/>
      </w:pPr>
    </w:lvl>
    <w:lvl w:ilvl="6" w:tplc="E21ABF9E">
      <w:numFmt w:val="bullet"/>
      <w:lvlText w:val="•"/>
      <w:lvlJc w:val="left"/>
      <w:pPr>
        <w:ind w:left="6259" w:hanging="360"/>
      </w:pPr>
    </w:lvl>
    <w:lvl w:ilvl="7" w:tplc="8DF8D1F8">
      <w:numFmt w:val="bullet"/>
      <w:lvlText w:val="•"/>
      <w:lvlJc w:val="left"/>
      <w:pPr>
        <w:ind w:left="7166" w:hanging="360"/>
      </w:pPr>
    </w:lvl>
    <w:lvl w:ilvl="8" w:tplc="CE1CA074">
      <w:numFmt w:val="bullet"/>
      <w:lvlText w:val="•"/>
      <w:lvlJc w:val="left"/>
      <w:pPr>
        <w:ind w:left="8073" w:hanging="360"/>
      </w:pPr>
    </w:lvl>
  </w:abstractNum>
  <w:abstractNum w:abstractNumId="11">
    <w:nsid w:val="31F13963"/>
    <w:multiLevelType w:val="multilevel"/>
    <w:tmpl w:val="70B2C4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D576663"/>
    <w:multiLevelType w:val="hybridMultilevel"/>
    <w:tmpl w:val="4182705A"/>
    <w:lvl w:ilvl="0" w:tplc="3572BB24">
      <w:numFmt w:val="bullet"/>
      <w:lvlText w:val=""/>
      <w:lvlJc w:val="left"/>
      <w:pPr>
        <w:tabs>
          <w:tab w:val="num" w:pos="1004"/>
        </w:tabs>
        <w:ind w:left="72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DE40924"/>
    <w:multiLevelType w:val="hybridMultilevel"/>
    <w:tmpl w:val="ACAA89A0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74320"/>
    <w:multiLevelType w:val="hybridMultilevel"/>
    <w:tmpl w:val="75BC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776799"/>
    <w:multiLevelType w:val="hybridMultilevel"/>
    <w:tmpl w:val="34784068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90747"/>
    <w:multiLevelType w:val="hybridMultilevel"/>
    <w:tmpl w:val="EF58B5B6"/>
    <w:lvl w:ilvl="0" w:tplc="8892CC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924864"/>
    <w:multiLevelType w:val="hybridMultilevel"/>
    <w:tmpl w:val="E902783C"/>
    <w:lvl w:ilvl="0" w:tplc="0419000F">
      <w:start w:val="1"/>
      <w:numFmt w:val="decimal"/>
      <w:lvlText w:val="%1."/>
      <w:lvlJc w:val="left"/>
      <w:pPr>
        <w:ind w:left="5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8">
    <w:nsid w:val="4A293FB2"/>
    <w:multiLevelType w:val="hybridMultilevel"/>
    <w:tmpl w:val="9D3A3878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F2502"/>
    <w:multiLevelType w:val="multilevel"/>
    <w:tmpl w:val="129402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0AF1D39"/>
    <w:multiLevelType w:val="hybridMultilevel"/>
    <w:tmpl w:val="45C4E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46F83"/>
    <w:multiLevelType w:val="hybridMultilevel"/>
    <w:tmpl w:val="E8FE10C6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491A"/>
    <w:multiLevelType w:val="hybridMultilevel"/>
    <w:tmpl w:val="46D02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672CE7"/>
    <w:multiLevelType w:val="hybridMultilevel"/>
    <w:tmpl w:val="9EFCB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226AD"/>
    <w:multiLevelType w:val="multilevel"/>
    <w:tmpl w:val="39BE9B9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40D1A76"/>
    <w:multiLevelType w:val="hybridMultilevel"/>
    <w:tmpl w:val="D43E0C08"/>
    <w:lvl w:ilvl="0" w:tplc="3572BB24">
      <w:numFmt w:val="bullet"/>
      <w:lvlText w:val=""/>
      <w:lvlJc w:val="left"/>
      <w:pPr>
        <w:tabs>
          <w:tab w:val="num" w:pos="851"/>
        </w:tabs>
        <w:ind w:left="56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64D760AB"/>
    <w:multiLevelType w:val="hybridMultilevel"/>
    <w:tmpl w:val="A61E41AC"/>
    <w:lvl w:ilvl="0" w:tplc="BF300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0216F"/>
    <w:multiLevelType w:val="multilevel"/>
    <w:tmpl w:val="9F782B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28F16E0"/>
    <w:multiLevelType w:val="hybridMultilevel"/>
    <w:tmpl w:val="63C8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060350"/>
    <w:multiLevelType w:val="hybridMultilevel"/>
    <w:tmpl w:val="69347DC6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97581"/>
    <w:multiLevelType w:val="hybridMultilevel"/>
    <w:tmpl w:val="391AE602"/>
    <w:lvl w:ilvl="0" w:tplc="3572BB24">
      <w:numFmt w:val="bullet"/>
      <w:lvlText w:val=""/>
      <w:lvlJc w:val="left"/>
      <w:pPr>
        <w:tabs>
          <w:tab w:val="num" w:pos="824"/>
        </w:tabs>
        <w:ind w:left="54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1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4752F"/>
    <w:multiLevelType w:val="hybridMultilevel"/>
    <w:tmpl w:val="1ECE07F2"/>
    <w:lvl w:ilvl="0" w:tplc="47CE1D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4"/>
  </w:num>
  <w:num w:numId="5">
    <w:abstractNumId w:val="6"/>
  </w:num>
  <w:num w:numId="6">
    <w:abstractNumId w:val="28"/>
  </w:num>
  <w:num w:numId="7">
    <w:abstractNumId w:val="23"/>
  </w:num>
  <w:num w:numId="8">
    <w:abstractNumId w:val="21"/>
  </w:num>
  <w:num w:numId="9">
    <w:abstractNumId w:val="7"/>
  </w:num>
  <w:num w:numId="10">
    <w:abstractNumId w:val="27"/>
  </w:num>
  <w:num w:numId="11">
    <w:abstractNumId w:val="11"/>
  </w:num>
  <w:num w:numId="12">
    <w:abstractNumId w:val="19"/>
  </w:num>
  <w:num w:numId="13">
    <w:abstractNumId w:val="3"/>
  </w:num>
  <w:num w:numId="14">
    <w:abstractNumId w:val="5"/>
  </w:num>
  <w:num w:numId="15">
    <w:abstractNumId w:val="10"/>
  </w:num>
  <w:num w:numId="16">
    <w:abstractNumId w:val="15"/>
  </w:num>
  <w:num w:numId="17">
    <w:abstractNumId w:val="12"/>
  </w:num>
  <w:num w:numId="18">
    <w:abstractNumId w:val="29"/>
  </w:num>
  <w:num w:numId="19">
    <w:abstractNumId w:val="13"/>
  </w:num>
  <w:num w:numId="20">
    <w:abstractNumId w:val="18"/>
  </w:num>
  <w:num w:numId="21">
    <w:abstractNumId w:val="30"/>
  </w:num>
  <w:num w:numId="22">
    <w:abstractNumId w:val="25"/>
  </w:num>
  <w:num w:numId="23">
    <w:abstractNumId w:val="24"/>
  </w:num>
  <w:num w:numId="24">
    <w:abstractNumId w:val="9"/>
  </w:num>
  <w:num w:numId="25">
    <w:abstractNumId w:val="17"/>
  </w:num>
  <w:num w:numId="26">
    <w:abstractNumId w:val="4"/>
  </w:num>
  <w:num w:numId="27">
    <w:abstractNumId w:val="0"/>
  </w:num>
  <w:num w:numId="28">
    <w:abstractNumId w:val="1"/>
  </w:num>
  <w:num w:numId="29">
    <w:abstractNumId w:val="2"/>
  </w:num>
  <w:num w:numId="30">
    <w:abstractNumId w:val="26"/>
  </w:num>
  <w:num w:numId="31">
    <w:abstractNumId w:val="3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5D61"/>
    <w:rsid w:val="0000327F"/>
    <w:rsid w:val="00006471"/>
    <w:rsid w:val="0003493C"/>
    <w:rsid w:val="000430EC"/>
    <w:rsid w:val="00045454"/>
    <w:rsid w:val="0005258A"/>
    <w:rsid w:val="00054973"/>
    <w:rsid w:val="00061B9A"/>
    <w:rsid w:val="00062084"/>
    <w:rsid w:val="00062E10"/>
    <w:rsid w:val="000730EC"/>
    <w:rsid w:val="00074F21"/>
    <w:rsid w:val="000A1358"/>
    <w:rsid w:val="000A4544"/>
    <w:rsid w:val="000A5629"/>
    <w:rsid w:val="000C123D"/>
    <w:rsid w:val="000C6EEC"/>
    <w:rsid w:val="000D0488"/>
    <w:rsid w:val="000D2E8D"/>
    <w:rsid w:val="000D7C43"/>
    <w:rsid w:val="000E77CD"/>
    <w:rsid w:val="000F56BF"/>
    <w:rsid w:val="000F6179"/>
    <w:rsid w:val="001004D4"/>
    <w:rsid w:val="001051B3"/>
    <w:rsid w:val="00114EB6"/>
    <w:rsid w:val="00146998"/>
    <w:rsid w:val="001469B2"/>
    <w:rsid w:val="00155089"/>
    <w:rsid w:val="00155CCC"/>
    <w:rsid w:val="00160923"/>
    <w:rsid w:val="00171988"/>
    <w:rsid w:val="001733CF"/>
    <w:rsid w:val="001867C0"/>
    <w:rsid w:val="001877F3"/>
    <w:rsid w:val="00196DD8"/>
    <w:rsid w:val="001A7A88"/>
    <w:rsid w:val="001B0C00"/>
    <w:rsid w:val="001B17BC"/>
    <w:rsid w:val="001B34C5"/>
    <w:rsid w:val="001B5BAD"/>
    <w:rsid w:val="001D33CD"/>
    <w:rsid w:val="001D5514"/>
    <w:rsid w:val="001E06D2"/>
    <w:rsid w:val="001E158E"/>
    <w:rsid w:val="001E2E95"/>
    <w:rsid w:val="001F1150"/>
    <w:rsid w:val="001F1F13"/>
    <w:rsid w:val="001F2DDC"/>
    <w:rsid w:val="001F6C81"/>
    <w:rsid w:val="00200383"/>
    <w:rsid w:val="0020120C"/>
    <w:rsid w:val="002137A8"/>
    <w:rsid w:val="002143FC"/>
    <w:rsid w:val="00220E5A"/>
    <w:rsid w:val="00231CE9"/>
    <w:rsid w:val="00247C08"/>
    <w:rsid w:val="00266A4C"/>
    <w:rsid w:val="00266B0D"/>
    <w:rsid w:val="00287DB0"/>
    <w:rsid w:val="00291E06"/>
    <w:rsid w:val="00294C8F"/>
    <w:rsid w:val="002978BA"/>
    <w:rsid w:val="002A0745"/>
    <w:rsid w:val="002A16CC"/>
    <w:rsid w:val="002A2A32"/>
    <w:rsid w:val="002A38CA"/>
    <w:rsid w:val="002A5422"/>
    <w:rsid w:val="002A6BFA"/>
    <w:rsid w:val="002B03FD"/>
    <w:rsid w:val="002B05C8"/>
    <w:rsid w:val="002C2109"/>
    <w:rsid w:val="002C5343"/>
    <w:rsid w:val="002D1A6F"/>
    <w:rsid w:val="002E16EA"/>
    <w:rsid w:val="002E37F0"/>
    <w:rsid w:val="002F04EB"/>
    <w:rsid w:val="002F7BA3"/>
    <w:rsid w:val="00306E9C"/>
    <w:rsid w:val="00311F09"/>
    <w:rsid w:val="00313188"/>
    <w:rsid w:val="003147F3"/>
    <w:rsid w:val="003225AD"/>
    <w:rsid w:val="00332750"/>
    <w:rsid w:val="00340378"/>
    <w:rsid w:val="00342A6B"/>
    <w:rsid w:val="00351424"/>
    <w:rsid w:val="0035336A"/>
    <w:rsid w:val="00364E3B"/>
    <w:rsid w:val="00365E89"/>
    <w:rsid w:val="003678ED"/>
    <w:rsid w:val="0037206A"/>
    <w:rsid w:val="00380B18"/>
    <w:rsid w:val="00380E41"/>
    <w:rsid w:val="00382BB3"/>
    <w:rsid w:val="00386D8B"/>
    <w:rsid w:val="00392950"/>
    <w:rsid w:val="003965C9"/>
    <w:rsid w:val="003A6598"/>
    <w:rsid w:val="003B1705"/>
    <w:rsid w:val="003B2809"/>
    <w:rsid w:val="003D4CAC"/>
    <w:rsid w:val="003E3C26"/>
    <w:rsid w:val="003E5009"/>
    <w:rsid w:val="003F6E98"/>
    <w:rsid w:val="004024A6"/>
    <w:rsid w:val="00410641"/>
    <w:rsid w:val="00410F6F"/>
    <w:rsid w:val="00411E36"/>
    <w:rsid w:val="00420BD4"/>
    <w:rsid w:val="00432DD8"/>
    <w:rsid w:val="00441CEB"/>
    <w:rsid w:val="00460A9C"/>
    <w:rsid w:val="00477902"/>
    <w:rsid w:val="004905FC"/>
    <w:rsid w:val="004A09D3"/>
    <w:rsid w:val="004B70BA"/>
    <w:rsid w:val="004C1012"/>
    <w:rsid w:val="004C38C4"/>
    <w:rsid w:val="004C422B"/>
    <w:rsid w:val="004C6EF9"/>
    <w:rsid w:val="004D348C"/>
    <w:rsid w:val="004E785F"/>
    <w:rsid w:val="004F0613"/>
    <w:rsid w:val="004F0673"/>
    <w:rsid w:val="00505214"/>
    <w:rsid w:val="00507A8C"/>
    <w:rsid w:val="00510CB8"/>
    <w:rsid w:val="005150A1"/>
    <w:rsid w:val="005176E6"/>
    <w:rsid w:val="0052223E"/>
    <w:rsid w:val="00530018"/>
    <w:rsid w:val="005311DB"/>
    <w:rsid w:val="00533EAE"/>
    <w:rsid w:val="00542150"/>
    <w:rsid w:val="00586202"/>
    <w:rsid w:val="00586FDD"/>
    <w:rsid w:val="00591771"/>
    <w:rsid w:val="005A0193"/>
    <w:rsid w:val="005B2158"/>
    <w:rsid w:val="005B26D1"/>
    <w:rsid w:val="005B3005"/>
    <w:rsid w:val="005C1607"/>
    <w:rsid w:val="005C2FAC"/>
    <w:rsid w:val="005C5241"/>
    <w:rsid w:val="005D059E"/>
    <w:rsid w:val="005D5166"/>
    <w:rsid w:val="005D7A1C"/>
    <w:rsid w:val="005E33FA"/>
    <w:rsid w:val="00600D79"/>
    <w:rsid w:val="006328CE"/>
    <w:rsid w:val="006348CD"/>
    <w:rsid w:val="00660BB3"/>
    <w:rsid w:val="00662093"/>
    <w:rsid w:val="006627DD"/>
    <w:rsid w:val="00674F38"/>
    <w:rsid w:val="006949E7"/>
    <w:rsid w:val="006A637D"/>
    <w:rsid w:val="006B1F6A"/>
    <w:rsid w:val="006C43E5"/>
    <w:rsid w:val="006D2F94"/>
    <w:rsid w:val="006D5DD2"/>
    <w:rsid w:val="006D7F60"/>
    <w:rsid w:val="006E73DC"/>
    <w:rsid w:val="006F57F5"/>
    <w:rsid w:val="006F6FD8"/>
    <w:rsid w:val="007119A7"/>
    <w:rsid w:val="0071533E"/>
    <w:rsid w:val="007334FC"/>
    <w:rsid w:val="00741D4F"/>
    <w:rsid w:val="00751C5E"/>
    <w:rsid w:val="00767EAA"/>
    <w:rsid w:val="007768EE"/>
    <w:rsid w:val="00785E1E"/>
    <w:rsid w:val="00787B4E"/>
    <w:rsid w:val="00796662"/>
    <w:rsid w:val="007A0416"/>
    <w:rsid w:val="007A2908"/>
    <w:rsid w:val="007A5627"/>
    <w:rsid w:val="007C17D4"/>
    <w:rsid w:val="007C41F3"/>
    <w:rsid w:val="007D024E"/>
    <w:rsid w:val="007D2FBA"/>
    <w:rsid w:val="007D7A27"/>
    <w:rsid w:val="007E67DB"/>
    <w:rsid w:val="007E6B56"/>
    <w:rsid w:val="007F3A11"/>
    <w:rsid w:val="007F4A96"/>
    <w:rsid w:val="007F72CF"/>
    <w:rsid w:val="00814B60"/>
    <w:rsid w:val="00827FBA"/>
    <w:rsid w:val="008347FB"/>
    <w:rsid w:val="00845090"/>
    <w:rsid w:val="00845D83"/>
    <w:rsid w:val="00850C01"/>
    <w:rsid w:val="008517C1"/>
    <w:rsid w:val="0085741D"/>
    <w:rsid w:val="0086068D"/>
    <w:rsid w:val="00863B83"/>
    <w:rsid w:val="0087047D"/>
    <w:rsid w:val="0087389E"/>
    <w:rsid w:val="00891BF5"/>
    <w:rsid w:val="00894267"/>
    <w:rsid w:val="0089683D"/>
    <w:rsid w:val="00896CA7"/>
    <w:rsid w:val="008B07A6"/>
    <w:rsid w:val="008B3B03"/>
    <w:rsid w:val="008D1929"/>
    <w:rsid w:val="008D2D81"/>
    <w:rsid w:val="00904DF8"/>
    <w:rsid w:val="00911775"/>
    <w:rsid w:val="00911DD9"/>
    <w:rsid w:val="00917FAC"/>
    <w:rsid w:val="00924D6C"/>
    <w:rsid w:val="00935FCA"/>
    <w:rsid w:val="0093638D"/>
    <w:rsid w:val="00936C2D"/>
    <w:rsid w:val="009441C2"/>
    <w:rsid w:val="00945D61"/>
    <w:rsid w:val="00966CD4"/>
    <w:rsid w:val="00967105"/>
    <w:rsid w:val="00980697"/>
    <w:rsid w:val="00981F83"/>
    <w:rsid w:val="009A1EF6"/>
    <w:rsid w:val="009D3865"/>
    <w:rsid w:val="009E3EE4"/>
    <w:rsid w:val="009E5CE6"/>
    <w:rsid w:val="009F5D45"/>
    <w:rsid w:val="009F77EB"/>
    <w:rsid w:val="00A00E0E"/>
    <w:rsid w:val="00A12C2E"/>
    <w:rsid w:val="00A15449"/>
    <w:rsid w:val="00A17BC2"/>
    <w:rsid w:val="00A2266D"/>
    <w:rsid w:val="00A33F07"/>
    <w:rsid w:val="00A51953"/>
    <w:rsid w:val="00A5349C"/>
    <w:rsid w:val="00A747EC"/>
    <w:rsid w:val="00A84C76"/>
    <w:rsid w:val="00A85C25"/>
    <w:rsid w:val="00A872BC"/>
    <w:rsid w:val="00A8732F"/>
    <w:rsid w:val="00A87707"/>
    <w:rsid w:val="00A933AD"/>
    <w:rsid w:val="00AB11B7"/>
    <w:rsid w:val="00AC510F"/>
    <w:rsid w:val="00AC7066"/>
    <w:rsid w:val="00AE0234"/>
    <w:rsid w:val="00AE420F"/>
    <w:rsid w:val="00AE6067"/>
    <w:rsid w:val="00B001E9"/>
    <w:rsid w:val="00B01C90"/>
    <w:rsid w:val="00B026FB"/>
    <w:rsid w:val="00B11DE4"/>
    <w:rsid w:val="00B25C95"/>
    <w:rsid w:val="00B26EB2"/>
    <w:rsid w:val="00B27372"/>
    <w:rsid w:val="00B42E5D"/>
    <w:rsid w:val="00B529EA"/>
    <w:rsid w:val="00B630C8"/>
    <w:rsid w:val="00B64EC8"/>
    <w:rsid w:val="00B732A2"/>
    <w:rsid w:val="00B76D52"/>
    <w:rsid w:val="00B8495F"/>
    <w:rsid w:val="00B90C2D"/>
    <w:rsid w:val="00B943BE"/>
    <w:rsid w:val="00BA2D53"/>
    <w:rsid w:val="00BB59C8"/>
    <w:rsid w:val="00BB6D1F"/>
    <w:rsid w:val="00BB799F"/>
    <w:rsid w:val="00BC5352"/>
    <w:rsid w:val="00BD0A5B"/>
    <w:rsid w:val="00BD1E52"/>
    <w:rsid w:val="00BD675A"/>
    <w:rsid w:val="00BD7B58"/>
    <w:rsid w:val="00BE0010"/>
    <w:rsid w:val="00C0280B"/>
    <w:rsid w:val="00C0444D"/>
    <w:rsid w:val="00C04F02"/>
    <w:rsid w:val="00C07E1A"/>
    <w:rsid w:val="00C10A0B"/>
    <w:rsid w:val="00C233E8"/>
    <w:rsid w:val="00C255E9"/>
    <w:rsid w:val="00C3638A"/>
    <w:rsid w:val="00C45CA8"/>
    <w:rsid w:val="00C4625B"/>
    <w:rsid w:val="00C50AE6"/>
    <w:rsid w:val="00C671A9"/>
    <w:rsid w:val="00C73FCD"/>
    <w:rsid w:val="00C7635D"/>
    <w:rsid w:val="00C82972"/>
    <w:rsid w:val="00C9114B"/>
    <w:rsid w:val="00CB2858"/>
    <w:rsid w:val="00CC66A4"/>
    <w:rsid w:val="00CD47D5"/>
    <w:rsid w:val="00CD7EB1"/>
    <w:rsid w:val="00CE11DE"/>
    <w:rsid w:val="00CE1D61"/>
    <w:rsid w:val="00D07813"/>
    <w:rsid w:val="00D155D5"/>
    <w:rsid w:val="00D3093B"/>
    <w:rsid w:val="00D31D9F"/>
    <w:rsid w:val="00D37548"/>
    <w:rsid w:val="00D40E84"/>
    <w:rsid w:val="00D43111"/>
    <w:rsid w:val="00D44ECE"/>
    <w:rsid w:val="00D52280"/>
    <w:rsid w:val="00D53B33"/>
    <w:rsid w:val="00D54841"/>
    <w:rsid w:val="00D71243"/>
    <w:rsid w:val="00D775A1"/>
    <w:rsid w:val="00D80004"/>
    <w:rsid w:val="00D90009"/>
    <w:rsid w:val="00D937E1"/>
    <w:rsid w:val="00DA15A6"/>
    <w:rsid w:val="00DA4CD5"/>
    <w:rsid w:val="00DC2742"/>
    <w:rsid w:val="00DC71EA"/>
    <w:rsid w:val="00DD0FF0"/>
    <w:rsid w:val="00DD653D"/>
    <w:rsid w:val="00DE02FF"/>
    <w:rsid w:val="00DE49BF"/>
    <w:rsid w:val="00DF456A"/>
    <w:rsid w:val="00E00A71"/>
    <w:rsid w:val="00E07243"/>
    <w:rsid w:val="00E17FB3"/>
    <w:rsid w:val="00E2076E"/>
    <w:rsid w:val="00E35C11"/>
    <w:rsid w:val="00E4676C"/>
    <w:rsid w:val="00E60BB1"/>
    <w:rsid w:val="00E7692C"/>
    <w:rsid w:val="00E90AC7"/>
    <w:rsid w:val="00E91213"/>
    <w:rsid w:val="00EA5D10"/>
    <w:rsid w:val="00EA6612"/>
    <w:rsid w:val="00EB7599"/>
    <w:rsid w:val="00EC54AF"/>
    <w:rsid w:val="00ED0C24"/>
    <w:rsid w:val="00ED2A3A"/>
    <w:rsid w:val="00EE23E5"/>
    <w:rsid w:val="00EE31C0"/>
    <w:rsid w:val="00EE3DF1"/>
    <w:rsid w:val="00EE5D03"/>
    <w:rsid w:val="00EF679B"/>
    <w:rsid w:val="00EF691D"/>
    <w:rsid w:val="00F06990"/>
    <w:rsid w:val="00F12AF6"/>
    <w:rsid w:val="00F16A07"/>
    <w:rsid w:val="00F16CB5"/>
    <w:rsid w:val="00F20566"/>
    <w:rsid w:val="00F27807"/>
    <w:rsid w:val="00F31E0B"/>
    <w:rsid w:val="00F32A03"/>
    <w:rsid w:val="00F357FF"/>
    <w:rsid w:val="00F418E3"/>
    <w:rsid w:val="00F5031E"/>
    <w:rsid w:val="00F671CE"/>
    <w:rsid w:val="00F736DA"/>
    <w:rsid w:val="00F92809"/>
    <w:rsid w:val="00F94979"/>
    <w:rsid w:val="00FA4713"/>
    <w:rsid w:val="00FB4C07"/>
    <w:rsid w:val="00FB6B7A"/>
    <w:rsid w:val="00FC697D"/>
    <w:rsid w:val="00FD54FE"/>
    <w:rsid w:val="00FD6C76"/>
    <w:rsid w:val="00FE4C0B"/>
    <w:rsid w:val="00FE6EC7"/>
    <w:rsid w:val="00FF2B61"/>
    <w:rsid w:val="00FF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6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9"/>
    <w:qFormat/>
    <w:rsid w:val="009441C2"/>
    <w:pPr>
      <w:autoSpaceDE w:val="0"/>
      <w:autoSpaceDN w:val="0"/>
      <w:ind w:left="4418" w:hanging="281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41C2"/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99"/>
    <w:qFormat/>
    <w:rsid w:val="005D059E"/>
    <w:pPr>
      <w:ind w:left="720"/>
      <w:contextualSpacing/>
    </w:pPr>
  </w:style>
  <w:style w:type="table" w:styleId="a4">
    <w:name w:val="Table Grid"/>
    <w:basedOn w:val="a1"/>
    <w:uiPriority w:val="99"/>
    <w:rsid w:val="006D7F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locked/>
    <w:rsid w:val="004C422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C422B"/>
    <w:pPr>
      <w:shd w:val="clear" w:color="auto" w:fill="FFFFFF"/>
      <w:spacing w:before="60" w:line="274" w:lineRule="exact"/>
    </w:pPr>
    <w:rPr>
      <w:rFonts w:ascii="Calibri" w:eastAsia="Calibri" w:hAnsi="Calibri" w:cs="Times New Roman"/>
      <w:color w:val="auto"/>
      <w:sz w:val="20"/>
      <w:szCs w:val="20"/>
      <w:lang w:val="ru-RU" w:eastAsia="ru-RU"/>
    </w:rPr>
  </w:style>
  <w:style w:type="character" w:customStyle="1" w:styleId="20">
    <w:name w:val="Основной текст (2) + Полужирный"/>
    <w:uiPriority w:val="99"/>
    <w:rsid w:val="004C422B"/>
    <w:rPr>
      <w:b/>
      <w:color w:val="000000"/>
      <w:spacing w:val="0"/>
      <w:w w:val="100"/>
      <w:position w:val="0"/>
      <w:sz w:val="22"/>
      <w:lang w:val="uk-UA" w:eastAsia="uk-UA"/>
    </w:rPr>
  </w:style>
  <w:style w:type="character" w:customStyle="1" w:styleId="23">
    <w:name w:val="Основной текст (2)3"/>
    <w:uiPriority w:val="99"/>
    <w:rsid w:val="004C422B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11pt2">
    <w:name w:val="Основной текст (2) + 11 pt2"/>
    <w:uiPriority w:val="99"/>
    <w:rsid w:val="004C422B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styleId="a5">
    <w:name w:val="Hyperlink"/>
    <w:basedOn w:val="a0"/>
    <w:uiPriority w:val="99"/>
    <w:rsid w:val="004C422B"/>
    <w:rPr>
      <w:rFonts w:cs="Times New Roman"/>
      <w:color w:val="0066CC"/>
      <w:u w:val="single"/>
    </w:rPr>
  </w:style>
  <w:style w:type="character" w:customStyle="1" w:styleId="22">
    <w:name w:val="Основной текст (2)2"/>
    <w:uiPriority w:val="99"/>
    <w:rsid w:val="009F77EB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3">
    <w:name w:val="Основной текст (3)_"/>
    <w:link w:val="30"/>
    <w:uiPriority w:val="99"/>
    <w:locked/>
    <w:rsid w:val="007F4A96"/>
    <w:rPr>
      <w:b/>
      <w:sz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F4A96"/>
    <w:pPr>
      <w:shd w:val="clear" w:color="auto" w:fill="FFFFFF"/>
      <w:spacing w:before="2040" w:after="780" w:line="240" w:lineRule="atLeast"/>
      <w:jc w:val="center"/>
    </w:pPr>
    <w:rPr>
      <w:rFonts w:ascii="Calibri" w:eastAsia="Calibri" w:hAnsi="Calibri" w:cs="Times New Roman"/>
      <w:b/>
      <w:bCs/>
      <w:color w:val="auto"/>
      <w:sz w:val="32"/>
      <w:szCs w:val="32"/>
      <w:lang w:val="ru-RU" w:eastAsia="ru-RU"/>
    </w:rPr>
  </w:style>
  <w:style w:type="character" w:customStyle="1" w:styleId="a6">
    <w:name w:val="Основной текст Знак"/>
    <w:link w:val="a7"/>
    <w:uiPriority w:val="99"/>
    <w:locked/>
    <w:rsid w:val="00A933AD"/>
    <w:rPr>
      <w:spacing w:val="3"/>
      <w:sz w:val="21"/>
      <w:shd w:val="clear" w:color="auto" w:fill="FFFFFF"/>
    </w:rPr>
  </w:style>
  <w:style w:type="paragraph" w:styleId="a7">
    <w:name w:val="Body Text"/>
    <w:basedOn w:val="a"/>
    <w:link w:val="a6"/>
    <w:uiPriority w:val="99"/>
    <w:rsid w:val="00A933AD"/>
    <w:pPr>
      <w:widowControl/>
      <w:shd w:val="clear" w:color="auto" w:fill="FFFFFF"/>
      <w:spacing w:after="240" w:line="240" w:lineRule="atLeast"/>
      <w:ind w:hanging="400"/>
    </w:pPr>
    <w:rPr>
      <w:rFonts w:ascii="Calibri" w:eastAsia="Calibri" w:hAnsi="Calibri" w:cs="Times New Roman"/>
      <w:color w:val="auto"/>
      <w:spacing w:val="3"/>
      <w:sz w:val="21"/>
      <w:szCs w:val="21"/>
      <w:lang w:val="ru-RU" w:eastAsia="ru-RU"/>
    </w:rPr>
  </w:style>
  <w:style w:type="character" w:customStyle="1" w:styleId="BodyTextChar1">
    <w:name w:val="Body Text Char1"/>
    <w:basedOn w:val="a0"/>
    <w:uiPriority w:val="99"/>
    <w:semiHidden/>
    <w:rsid w:val="00D45A11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"/>
    <w:basedOn w:val="a0"/>
    <w:uiPriority w:val="99"/>
    <w:semiHidden/>
    <w:rsid w:val="00A933AD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99"/>
    <w:rsid w:val="004A09D3"/>
    <w:pPr>
      <w:autoSpaceDE w:val="0"/>
      <w:autoSpaceDN w:val="0"/>
      <w:ind w:left="102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customStyle="1" w:styleId="rvps2">
    <w:name w:val="rvps2"/>
    <w:basedOn w:val="a"/>
    <w:uiPriority w:val="99"/>
    <w:rsid w:val="004A09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Default">
    <w:name w:val="Default"/>
    <w:rsid w:val="009441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qFormat/>
    <w:rsid w:val="00CE11DE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5">
    <w:name w:val="Основний текст5"/>
    <w:basedOn w:val="a0"/>
    <w:rsid w:val="00410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4779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902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8B3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3B03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unhideWhenUsed/>
    <w:rsid w:val="008B3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3B03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6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9"/>
    <w:qFormat/>
    <w:rsid w:val="009441C2"/>
    <w:pPr>
      <w:autoSpaceDE w:val="0"/>
      <w:autoSpaceDN w:val="0"/>
      <w:ind w:left="4418" w:hanging="281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41C2"/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99"/>
    <w:qFormat/>
    <w:rsid w:val="005D059E"/>
    <w:pPr>
      <w:ind w:left="720"/>
      <w:contextualSpacing/>
    </w:pPr>
  </w:style>
  <w:style w:type="table" w:styleId="a4">
    <w:name w:val="Table Grid"/>
    <w:basedOn w:val="a1"/>
    <w:uiPriority w:val="99"/>
    <w:rsid w:val="006D7F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locked/>
    <w:rsid w:val="004C422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C422B"/>
    <w:pPr>
      <w:shd w:val="clear" w:color="auto" w:fill="FFFFFF"/>
      <w:spacing w:before="60" w:line="274" w:lineRule="exact"/>
    </w:pPr>
    <w:rPr>
      <w:rFonts w:ascii="Calibri" w:eastAsia="Calibri" w:hAnsi="Calibri" w:cs="Times New Roman"/>
      <w:color w:val="auto"/>
      <w:sz w:val="20"/>
      <w:szCs w:val="20"/>
      <w:lang w:val="ru-RU" w:eastAsia="ru-RU"/>
    </w:rPr>
  </w:style>
  <w:style w:type="character" w:customStyle="1" w:styleId="20">
    <w:name w:val="Основной текст (2) + Полужирный"/>
    <w:uiPriority w:val="99"/>
    <w:rsid w:val="004C422B"/>
    <w:rPr>
      <w:b/>
      <w:color w:val="000000"/>
      <w:spacing w:val="0"/>
      <w:w w:val="100"/>
      <w:position w:val="0"/>
      <w:sz w:val="22"/>
      <w:lang w:val="uk-UA" w:eastAsia="uk-UA"/>
    </w:rPr>
  </w:style>
  <w:style w:type="character" w:customStyle="1" w:styleId="23">
    <w:name w:val="Основной текст (2)3"/>
    <w:uiPriority w:val="99"/>
    <w:rsid w:val="004C422B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11pt2">
    <w:name w:val="Основной текст (2) + 11 pt2"/>
    <w:uiPriority w:val="99"/>
    <w:rsid w:val="004C422B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styleId="a5">
    <w:name w:val="Hyperlink"/>
    <w:basedOn w:val="a0"/>
    <w:uiPriority w:val="99"/>
    <w:rsid w:val="004C422B"/>
    <w:rPr>
      <w:rFonts w:cs="Times New Roman"/>
      <w:color w:val="0066CC"/>
      <w:u w:val="single"/>
    </w:rPr>
  </w:style>
  <w:style w:type="character" w:customStyle="1" w:styleId="22">
    <w:name w:val="Основной текст (2)2"/>
    <w:uiPriority w:val="99"/>
    <w:rsid w:val="009F77EB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3">
    <w:name w:val="Основной текст (3)_"/>
    <w:link w:val="30"/>
    <w:uiPriority w:val="99"/>
    <w:locked/>
    <w:rsid w:val="007F4A96"/>
    <w:rPr>
      <w:b/>
      <w:sz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F4A96"/>
    <w:pPr>
      <w:shd w:val="clear" w:color="auto" w:fill="FFFFFF"/>
      <w:spacing w:before="2040" w:after="780" w:line="240" w:lineRule="atLeast"/>
      <w:jc w:val="center"/>
    </w:pPr>
    <w:rPr>
      <w:rFonts w:ascii="Calibri" w:eastAsia="Calibri" w:hAnsi="Calibri" w:cs="Times New Roman"/>
      <w:b/>
      <w:bCs/>
      <w:color w:val="auto"/>
      <w:sz w:val="32"/>
      <w:szCs w:val="32"/>
      <w:lang w:val="ru-RU" w:eastAsia="ru-RU"/>
    </w:rPr>
  </w:style>
  <w:style w:type="character" w:customStyle="1" w:styleId="a6">
    <w:name w:val="Основной текст Знак"/>
    <w:link w:val="a7"/>
    <w:uiPriority w:val="99"/>
    <w:locked/>
    <w:rsid w:val="00A933AD"/>
    <w:rPr>
      <w:spacing w:val="3"/>
      <w:sz w:val="21"/>
      <w:shd w:val="clear" w:color="auto" w:fill="FFFFFF"/>
    </w:rPr>
  </w:style>
  <w:style w:type="paragraph" w:styleId="a7">
    <w:name w:val="Body Text"/>
    <w:basedOn w:val="a"/>
    <w:link w:val="a6"/>
    <w:uiPriority w:val="99"/>
    <w:rsid w:val="00A933AD"/>
    <w:pPr>
      <w:widowControl/>
      <w:shd w:val="clear" w:color="auto" w:fill="FFFFFF"/>
      <w:spacing w:after="240" w:line="240" w:lineRule="atLeast"/>
      <w:ind w:hanging="400"/>
    </w:pPr>
    <w:rPr>
      <w:rFonts w:ascii="Calibri" w:eastAsia="Calibri" w:hAnsi="Calibri" w:cs="Times New Roman"/>
      <w:color w:val="auto"/>
      <w:spacing w:val="3"/>
      <w:sz w:val="21"/>
      <w:szCs w:val="21"/>
      <w:lang w:val="ru-RU" w:eastAsia="ru-RU"/>
    </w:rPr>
  </w:style>
  <w:style w:type="character" w:customStyle="1" w:styleId="BodyTextChar1">
    <w:name w:val="Body Text Char1"/>
    <w:basedOn w:val="a0"/>
    <w:uiPriority w:val="99"/>
    <w:semiHidden/>
    <w:rsid w:val="00D45A11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"/>
    <w:basedOn w:val="a0"/>
    <w:uiPriority w:val="99"/>
    <w:semiHidden/>
    <w:rsid w:val="00A933AD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99"/>
    <w:rsid w:val="004A09D3"/>
    <w:pPr>
      <w:autoSpaceDE w:val="0"/>
      <w:autoSpaceDN w:val="0"/>
      <w:ind w:left="102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customStyle="1" w:styleId="rvps2">
    <w:name w:val="rvps2"/>
    <w:basedOn w:val="a"/>
    <w:uiPriority w:val="99"/>
    <w:rsid w:val="004A09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Default">
    <w:name w:val="Default"/>
    <w:rsid w:val="009441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qFormat/>
    <w:rsid w:val="00CE11DE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5">
    <w:name w:val="Основний текст5"/>
    <w:basedOn w:val="a0"/>
    <w:rsid w:val="00410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4779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902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8B3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3B03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unhideWhenUsed/>
    <w:rsid w:val="008B3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3B03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tourservice@uzhnu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C3E5-FB38-4931-B871-33C8D76B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4655</Words>
  <Characters>26537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Сабадош</cp:lastModifiedBy>
  <cp:revision>3</cp:revision>
  <cp:lastPrinted>2021-12-29T22:32:00Z</cp:lastPrinted>
  <dcterms:created xsi:type="dcterms:W3CDTF">2021-12-30T09:07:00Z</dcterms:created>
  <dcterms:modified xsi:type="dcterms:W3CDTF">2021-12-30T13:05:00Z</dcterms:modified>
</cp:coreProperties>
</file>