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24" w:rsidRPr="005E220C" w:rsidRDefault="00C105A5" w:rsidP="00975EE4">
      <w:pPr>
        <w:spacing w:after="0" w:line="360" w:lineRule="auto"/>
        <w:jc w:val="center"/>
        <w:rPr>
          <w:rFonts w:ascii="Times New Roman" w:hAnsi="Times New Roman"/>
          <w:b/>
          <w:sz w:val="28"/>
          <w:szCs w:val="28"/>
          <w:lang w:val="uk-UA"/>
        </w:rPr>
      </w:pPr>
      <w:r>
        <w:rPr>
          <w:b/>
          <w:noProof/>
        </w:rPr>
        <mc:AlternateContent>
          <mc:Choice Requires="wps">
            <w:drawing>
              <wp:anchor distT="0" distB="0" distL="114300" distR="114300" simplePos="0" relativeHeight="251658240" behindDoc="0" locked="0" layoutInCell="1" allowOverlap="1">
                <wp:simplePos x="0" y="0"/>
                <wp:positionH relativeFrom="column">
                  <wp:posOffset>5761990</wp:posOffset>
                </wp:positionH>
                <wp:positionV relativeFrom="paragraph">
                  <wp:posOffset>-400685</wp:posOffset>
                </wp:positionV>
                <wp:extent cx="360045" cy="360045"/>
                <wp:effectExtent l="3175" t="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220C" w:rsidRPr="00AA42A1" w:rsidRDefault="005E220C" w:rsidP="00AA4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3.7pt;margin-top:-31.55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5vfQIAAA4FAAAOAAAAZHJzL2Uyb0RvYy54bWysVFtv0zAUfkfiP1h+73Ih7Zpo6bS1FCGN&#10;i7TxA1zbaSwc29huk4H47xw7bVcGSAiRB8eX4+9cvu/46nroJNpz64RWNc4uUoy4opoJta3xp4f1&#10;ZI6R80QxIrXiNX7kDl8vXr646k3Fc91qybhFAKJc1Zsat96bKkkcbXlH3IU2XMFho21HPCztNmGW&#10;9IDeySRP01nSa8uM1ZQ7B7ur8RAvIn7TcOo/NI3jHskaQ2w+jjaOmzAmiytSbS0xraCHMMg/RNER&#10;ocDpCWpFPEE7K36B6gS12unGX1DdJbppBOUxB8gmS59lc98Sw2MuUBxnTmVy/w+Wvt9/tEiwGs8w&#10;UqQDih744NGtHlAeqtMbV4HRvQEzP8A2sBwzdeZO088OKb1sidryG2t133LCILos3EzOro44LoBs&#10;+neagRuy8zoCDY3tQumgGAjQgaXHEzMhFAqbr2ZpWkwxonB0mAcPpDpeNtb5N1x3KExqbIH4CE72&#10;d86PpkeT4MtpKdhaSBkXdrtZSov2BESyjl+M/5mZVMFY6XBtRBx3IEbwEc5CtJH0b2WWF+ltXk7W&#10;s/nlpFgX00l5mc4naVbelrO0KIvV+nsIMCuqVjDG1Z1Q/CjArPg7gg+tMEonShD1NS6n+XRk6I9J&#10;pvH7XZKd8NCPUnQ1np+MSBV4fa0YpE0qT4Qc58nP4UdCoAbHf6xKVEEgfpSAHzYDoARpbDR7BD1Y&#10;DXwB6fCIwKTV9itGPTRkjd2XHbEcI/lWgabKrChCB8dFMb3MYWHPTzbnJ0RRgKqxx2icLv3Y9Ttj&#10;xbYFT6OKlb4BHTYiauQpqoN6oeliMocHInT1+TpaPT1jix8AAAD//wMAUEsDBBQABgAIAAAAIQC6&#10;qDui3gAAAAoBAAAPAAAAZHJzL2Rvd25yZXYueG1sTI/PToNAEIfvJr7DZpp4Me1SRRBkadRE02tr&#10;H2Bgp0DKzhJ2W+jbuz3pbf58+c03xWY2vbjQ6DrLCtarCARxbXXHjYLDz9fyFYTzyBp7y6TgSg42&#10;5f1dgbm2E+/osveNCCHsclTQej/kUrq6JYNuZQfisDva0aAP7dhIPeIUwk0vn6IokQY7DhdaHOiz&#10;pfq0PxsFx+30+JJN1bc/pLs4+cAurexVqYfF/P4GwtPs/2C46Qd1KINTZc+snegVZFEaB1TBMnle&#10;gwhElsShqG6TGGRZyP8vlL8AAAD//wMAUEsBAi0AFAAGAAgAAAAhALaDOJL+AAAA4QEAABMAAAAA&#10;AAAAAAAAAAAAAAAAAFtDb250ZW50X1R5cGVzXS54bWxQSwECLQAUAAYACAAAACEAOP0h/9YAAACU&#10;AQAACwAAAAAAAAAAAAAAAAAvAQAAX3JlbHMvLnJlbHNQSwECLQAUAAYACAAAACEAd1Wub30CAAAO&#10;BQAADgAAAAAAAAAAAAAAAAAuAgAAZHJzL2Uyb0RvYy54bWxQSwECLQAUAAYACAAAACEAuqg7ot4A&#10;AAAKAQAADwAAAAAAAAAAAAAAAADXBAAAZHJzL2Rvd25yZXYueG1sUEsFBgAAAAAEAAQA8wAAAOIF&#10;AAAAAA==&#10;" stroked="f">
                <v:textbox>
                  <w:txbxContent>
                    <w:p w:rsidR="005E220C" w:rsidRPr="00AA42A1" w:rsidRDefault="005E220C" w:rsidP="00AA42A1"/>
                  </w:txbxContent>
                </v:textbox>
              </v:shape>
            </w:pict>
          </mc:Fallback>
        </mc:AlternateContent>
      </w:r>
      <w:r w:rsidR="00C84824" w:rsidRPr="005E220C">
        <w:rPr>
          <w:rFonts w:ascii="Times New Roman" w:hAnsi="Times New Roman"/>
          <w:b/>
          <w:sz w:val="28"/>
          <w:szCs w:val="28"/>
          <w:lang w:val="uk-UA"/>
        </w:rPr>
        <w:t>МІНІСТЕРСТВО ОСВІТИ І НАУКИ УКРАЇНИ</w:t>
      </w:r>
    </w:p>
    <w:p w:rsidR="00C84824" w:rsidRPr="005E220C" w:rsidRDefault="00C84824" w:rsidP="00975EE4">
      <w:pPr>
        <w:spacing w:after="0" w:line="360" w:lineRule="auto"/>
        <w:jc w:val="center"/>
        <w:rPr>
          <w:rFonts w:ascii="Times New Roman" w:hAnsi="Times New Roman"/>
          <w:b/>
          <w:sz w:val="28"/>
          <w:szCs w:val="28"/>
          <w:lang w:val="uk-UA"/>
        </w:rPr>
      </w:pPr>
      <w:r w:rsidRPr="005E220C">
        <w:rPr>
          <w:rFonts w:ascii="Times New Roman" w:hAnsi="Times New Roman"/>
          <w:b/>
          <w:sz w:val="28"/>
          <w:szCs w:val="28"/>
          <w:lang w:val="uk-UA"/>
        </w:rPr>
        <w:t>ДЕРЖАВНИЙ ВИЩИЙ НАВЧАЛЬНИЙ ЗАКЛАД</w:t>
      </w:r>
    </w:p>
    <w:p w:rsidR="00C84824" w:rsidRPr="005E220C" w:rsidRDefault="00C84824" w:rsidP="00975EE4">
      <w:pPr>
        <w:spacing w:after="0" w:line="360" w:lineRule="auto"/>
        <w:jc w:val="center"/>
        <w:rPr>
          <w:rFonts w:ascii="Times New Roman" w:hAnsi="Times New Roman"/>
          <w:b/>
          <w:sz w:val="28"/>
          <w:szCs w:val="28"/>
          <w:lang w:val="uk-UA"/>
        </w:rPr>
      </w:pPr>
      <w:r w:rsidRPr="005E220C">
        <w:rPr>
          <w:rFonts w:ascii="Times New Roman" w:hAnsi="Times New Roman"/>
          <w:b/>
          <w:sz w:val="28"/>
          <w:szCs w:val="28"/>
          <w:lang w:val="uk-UA"/>
        </w:rPr>
        <w:t>"УЖГОРОДСЬКИЙ НАЦІОНАЛЬНИЙ УНІВЕРСИТЕТ"</w:t>
      </w:r>
    </w:p>
    <w:p w:rsidR="00C84824" w:rsidRPr="005E220C" w:rsidRDefault="00C84824" w:rsidP="00975EE4">
      <w:pPr>
        <w:spacing w:after="0" w:line="360" w:lineRule="auto"/>
        <w:jc w:val="center"/>
        <w:rPr>
          <w:rFonts w:ascii="Times New Roman" w:hAnsi="Times New Roman"/>
          <w:b/>
          <w:sz w:val="28"/>
          <w:szCs w:val="28"/>
          <w:lang w:val="uk-UA"/>
        </w:rPr>
      </w:pPr>
      <w:r w:rsidRPr="005E220C">
        <w:rPr>
          <w:rFonts w:ascii="Times New Roman" w:hAnsi="Times New Roman"/>
          <w:b/>
          <w:sz w:val="28"/>
          <w:szCs w:val="28"/>
          <w:lang w:val="uk-UA"/>
        </w:rPr>
        <w:t>ХІМІЧНИЙ ФАКУЛЬТЕТ</w:t>
      </w:r>
    </w:p>
    <w:p w:rsidR="00C84824" w:rsidRPr="00975EE4" w:rsidRDefault="00C84824" w:rsidP="00975EE4">
      <w:pPr>
        <w:spacing w:after="0" w:line="360" w:lineRule="auto"/>
        <w:jc w:val="center"/>
        <w:rPr>
          <w:rFonts w:ascii="Times New Roman" w:hAnsi="Times New Roman"/>
          <w:sz w:val="28"/>
          <w:szCs w:val="28"/>
          <w:lang w:val="uk-UA"/>
        </w:rPr>
      </w:pPr>
      <w:r w:rsidRPr="00975EE4">
        <w:rPr>
          <w:rFonts w:ascii="Times New Roman" w:hAnsi="Times New Roman"/>
          <w:sz w:val="28"/>
          <w:szCs w:val="28"/>
          <w:lang w:val="uk-UA"/>
        </w:rPr>
        <w:t>Кафедра екології та охорони навколишнього середовища</w:t>
      </w:r>
    </w:p>
    <w:p w:rsidR="00C84824" w:rsidRPr="00975EE4" w:rsidRDefault="00C84824" w:rsidP="00975EE4">
      <w:pPr>
        <w:spacing w:after="0" w:line="360" w:lineRule="auto"/>
        <w:ind w:firstLine="6120"/>
        <w:jc w:val="both"/>
        <w:rPr>
          <w:rFonts w:ascii="Times New Roman" w:hAnsi="Times New Roman"/>
          <w:sz w:val="28"/>
          <w:szCs w:val="28"/>
          <w:lang w:val="uk-UA"/>
        </w:rPr>
      </w:pPr>
    </w:p>
    <w:p w:rsidR="00C84824" w:rsidRPr="00975EE4" w:rsidRDefault="00C84824" w:rsidP="00975EE4">
      <w:pPr>
        <w:spacing w:after="0" w:line="360" w:lineRule="auto"/>
        <w:jc w:val="both"/>
        <w:rPr>
          <w:rFonts w:ascii="Times New Roman" w:hAnsi="Times New Roman"/>
          <w:b/>
          <w:sz w:val="28"/>
          <w:szCs w:val="28"/>
          <w:lang w:val="uk-UA"/>
        </w:rPr>
      </w:pPr>
    </w:p>
    <w:p w:rsidR="005E220C" w:rsidRPr="005B296A" w:rsidRDefault="005E220C" w:rsidP="005E220C">
      <w:pPr>
        <w:widowControl w:val="0"/>
        <w:autoSpaceDE w:val="0"/>
        <w:autoSpaceDN w:val="0"/>
        <w:adjustRightInd w:val="0"/>
        <w:spacing w:after="0" w:line="360" w:lineRule="auto"/>
        <w:jc w:val="center"/>
        <w:rPr>
          <w:rFonts w:ascii="Times New Roman" w:hAnsi="Times New Roman"/>
          <w:sz w:val="28"/>
          <w:szCs w:val="28"/>
        </w:rPr>
      </w:pPr>
      <w:proofErr w:type="spellStart"/>
      <w:r w:rsidRPr="005B296A">
        <w:rPr>
          <w:rFonts w:ascii="Times New Roman" w:hAnsi="Times New Roman"/>
          <w:sz w:val="28"/>
          <w:szCs w:val="28"/>
        </w:rPr>
        <w:t>Дипломна</w:t>
      </w:r>
      <w:proofErr w:type="spellEnd"/>
      <w:r w:rsidRPr="005B296A">
        <w:rPr>
          <w:rFonts w:ascii="Times New Roman" w:hAnsi="Times New Roman"/>
          <w:sz w:val="28"/>
          <w:szCs w:val="28"/>
        </w:rPr>
        <w:t xml:space="preserve"> робота </w:t>
      </w:r>
      <w:proofErr w:type="spellStart"/>
      <w:r w:rsidRPr="005B296A">
        <w:rPr>
          <w:rFonts w:ascii="Times New Roman" w:hAnsi="Times New Roman"/>
          <w:sz w:val="28"/>
          <w:szCs w:val="28"/>
        </w:rPr>
        <w:t>магістра</w:t>
      </w:r>
      <w:proofErr w:type="spellEnd"/>
    </w:p>
    <w:p w:rsidR="00C84824" w:rsidRPr="00975EE4" w:rsidRDefault="00C84824" w:rsidP="00975EE4">
      <w:pPr>
        <w:spacing w:after="0" w:line="360" w:lineRule="auto"/>
        <w:jc w:val="center"/>
        <w:rPr>
          <w:rFonts w:ascii="Times New Roman" w:hAnsi="Times New Roman"/>
          <w:sz w:val="28"/>
          <w:szCs w:val="28"/>
          <w:lang w:val="uk-UA"/>
        </w:rPr>
      </w:pPr>
    </w:p>
    <w:p w:rsidR="00C84824" w:rsidRPr="00975EE4" w:rsidRDefault="00C84824" w:rsidP="00975EE4">
      <w:pPr>
        <w:spacing w:after="0" w:line="360" w:lineRule="auto"/>
        <w:jc w:val="center"/>
        <w:rPr>
          <w:rFonts w:ascii="Times New Roman" w:hAnsi="Times New Roman"/>
          <w:sz w:val="28"/>
          <w:szCs w:val="28"/>
          <w:lang w:val="uk-UA"/>
        </w:rPr>
      </w:pPr>
    </w:p>
    <w:p w:rsidR="00C84824" w:rsidRDefault="00C84824" w:rsidP="00975EE4">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ОЦІНКА ЯКОСТІ ПИТНОЇ</w:t>
      </w:r>
      <w:r w:rsidRPr="00975EE4">
        <w:rPr>
          <w:rFonts w:ascii="Times New Roman" w:hAnsi="Times New Roman"/>
          <w:b/>
          <w:sz w:val="28"/>
          <w:szCs w:val="28"/>
          <w:lang w:val="uk-UA"/>
        </w:rPr>
        <w:t xml:space="preserve"> ВОДИ </w:t>
      </w:r>
      <w:r>
        <w:rPr>
          <w:rFonts w:ascii="Times New Roman" w:hAnsi="Times New Roman"/>
          <w:b/>
          <w:sz w:val="28"/>
          <w:szCs w:val="28"/>
          <w:lang w:val="uk-UA"/>
        </w:rPr>
        <w:t>МКР.</w:t>
      </w:r>
      <w:r w:rsidRPr="00975EE4">
        <w:rPr>
          <w:rFonts w:ascii="Times New Roman" w:hAnsi="Times New Roman"/>
          <w:b/>
          <w:sz w:val="28"/>
          <w:szCs w:val="28"/>
          <w:lang w:val="uk-UA"/>
        </w:rPr>
        <w:t xml:space="preserve"> ГОРЯНИ </w:t>
      </w:r>
      <w:r>
        <w:rPr>
          <w:rFonts w:ascii="Times New Roman" w:hAnsi="Times New Roman"/>
          <w:b/>
          <w:sz w:val="28"/>
          <w:szCs w:val="28"/>
          <w:lang w:val="uk-UA"/>
        </w:rPr>
        <w:t>М. УЖГОРОДА</w:t>
      </w:r>
    </w:p>
    <w:p w:rsidR="00C84824" w:rsidRPr="00975EE4" w:rsidRDefault="00C84824" w:rsidP="00975EE4">
      <w:pPr>
        <w:spacing w:after="0" w:line="360" w:lineRule="auto"/>
        <w:jc w:val="center"/>
        <w:rPr>
          <w:rFonts w:ascii="Times New Roman" w:hAnsi="Times New Roman"/>
          <w:b/>
          <w:sz w:val="28"/>
          <w:szCs w:val="28"/>
          <w:lang w:val="uk-UA"/>
        </w:rPr>
      </w:pPr>
    </w:p>
    <w:p w:rsidR="005E220C" w:rsidRDefault="005E220C" w:rsidP="005E220C">
      <w:pPr>
        <w:widowControl w:val="0"/>
        <w:autoSpaceDE w:val="0"/>
        <w:autoSpaceDN w:val="0"/>
        <w:adjustRightInd w:val="0"/>
        <w:spacing w:after="0" w:line="240" w:lineRule="auto"/>
        <w:ind w:firstLine="4678"/>
        <w:jc w:val="both"/>
        <w:rPr>
          <w:rFonts w:ascii="Times New Roman" w:hAnsi="Times New Roman"/>
          <w:sz w:val="28"/>
          <w:szCs w:val="28"/>
          <w:lang w:val="en-US"/>
        </w:rPr>
      </w:pPr>
      <w:proofErr w:type="spellStart"/>
      <w:r>
        <w:rPr>
          <w:rFonts w:ascii="Times New Roman" w:hAnsi="Times New Roman"/>
          <w:sz w:val="28"/>
          <w:szCs w:val="28"/>
          <w:lang w:val="en-US"/>
        </w:rPr>
        <w:t>Виконала</w:t>
      </w:r>
      <w:proofErr w:type="spellEnd"/>
      <w:r>
        <w:rPr>
          <w:rFonts w:ascii="Times New Roman" w:hAnsi="Times New Roman"/>
          <w:sz w:val="28"/>
          <w:szCs w:val="28"/>
          <w:lang w:val="en-US"/>
        </w:rPr>
        <w:t>:</w:t>
      </w:r>
    </w:p>
    <w:p w:rsidR="005E220C" w:rsidRPr="002F21BD"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r>
        <w:rPr>
          <w:rFonts w:ascii="Times New Roman" w:hAnsi="Times New Roman"/>
          <w:sz w:val="28"/>
          <w:szCs w:val="28"/>
        </w:rPr>
        <w:t xml:space="preserve">студентка ІІ курсу </w:t>
      </w:r>
      <w:proofErr w:type="spellStart"/>
      <w:proofErr w:type="gramStart"/>
      <w:r>
        <w:rPr>
          <w:rFonts w:ascii="Times New Roman" w:hAnsi="Times New Roman"/>
          <w:sz w:val="28"/>
          <w:szCs w:val="28"/>
        </w:rPr>
        <w:t>спец</w:t>
      </w:r>
      <w:proofErr w:type="gramEnd"/>
      <w:r>
        <w:rPr>
          <w:rFonts w:ascii="Times New Roman" w:hAnsi="Times New Roman"/>
          <w:sz w:val="28"/>
          <w:szCs w:val="28"/>
        </w:rPr>
        <w:t>іальності</w:t>
      </w:r>
      <w:proofErr w:type="spellEnd"/>
      <w:r>
        <w:rPr>
          <w:rFonts w:ascii="Times New Roman" w:hAnsi="Times New Roman"/>
          <w:sz w:val="28"/>
          <w:szCs w:val="28"/>
        </w:rPr>
        <w:t xml:space="preserve"> </w:t>
      </w:r>
    </w:p>
    <w:p w:rsidR="00652FA6" w:rsidRDefault="000D0C54" w:rsidP="00652FA6">
      <w:pPr>
        <w:widowControl w:val="0"/>
        <w:autoSpaceDE w:val="0"/>
        <w:autoSpaceDN w:val="0"/>
        <w:adjustRightInd w:val="0"/>
        <w:spacing w:after="0" w:line="240" w:lineRule="auto"/>
        <w:ind w:firstLine="4678"/>
        <w:jc w:val="both"/>
        <w:rPr>
          <w:rFonts w:ascii="Times New Roman" w:hAnsi="Times New Roman"/>
          <w:sz w:val="28"/>
          <w:szCs w:val="28"/>
          <w:lang w:val="uk-UA"/>
        </w:rPr>
      </w:pPr>
      <w:r>
        <w:rPr>
          <w:rFonts w:ascii="Times New Roman" w:hAnsi="Times New Roman"/>
          <w:sz w:val="28"/>
          <w:szCs w:val="28"/>
          <w:lang w:val="uk-UA"/>
        </w:rPr>
        <w:t>1</w:t>
      </w:r>
      <w:r w:rsidR="005E220C">
        <w:rPr>
          <w:rFonts w:ascii="Times New Roman" w:hAnsi="Times New Roman"/>
          <w:sz w:val="28"/>
          <w:szCs w:val="28"/>
          <w:lang w:val="uk-UA"/>
        </w:rPr>
        <w:t>01</w:t>
      </w:r>
      <w:r w:rsidR="005E220C" w:rsidRPr="002F21BD">
        <w:rPr>
          <w:rFonts w:ascii="Times New Roman" w:hAnsi="Times New Roman"/>
          <w:sz w:val="28"/>
          <w:szCs w:val="28"/>
        </w:rPr>
        <w:t xml:space="preserve"> </w:t>
      </w:r>
      <w:proofErr w:type="spellStart"/>
      <w:r w:rsidR="005E220C" w:rsidRPr="005E220C">
        <w:rPr>
          <w:rFonts w:ascii="Times New Roman" w:hAnsi="Times New Roman"/>
          <w:sz w:val="28"/>
          <w:szCs w:val="28"/>
        </w:rPr>
        <w:t>Екологія</w:t>
      </w:r>
      <w:proofErr w:type="spellEnd"/>
    </w:p>
    <w:p w:rsidR="005E220C" w:rsidRDefault="005E220C" w:rsidP="005E220C">
      <w:pPr>
        <w:widowControl w:val="0"/>
        <w:autoSpaceDE w:val="0"/>
        <w:autoSpaceDN w:val="0"/>
        <w:adjustRightInd w:val="0"/>
        <w:spacing w:after="0" w:line="240" w:lineRule="auto"/>
        <w:ind w:firstLine="4678"/>
        <w:jc w:val="both"/>
        <w:rPr>
          <w:rFonts w:ascii="Times New Roman" w:hAnsi="Times New Roman"/>
          <w:sz w:val="28"/>
          <w:szCs w:val="28"/>
          <w:lang w:val="uk-UA"/>
        </w:rPr>
      </w:pPr>
    </w:p>
    <w:p w:rsidR="005E220C" w:rsidRPr="005E220C" w:rsidRDefault="005E220C" w:rsidP="005E220C">
      <w:pPr>
        <w:widowControl w:val="0"/>
        <w:autoSpaceDE w:val="0"/>
        <w:autoSpaceDN w:val="0"/>
        <w:adjustRightInd w:val="0"/>
        <w:spacing w:after="0" w:line="240" w:lineRule="auto"/>
        <w:ind w:firstLine="4678"/>
        <w:jc w:val="both"/>
        <w:rPr>
          <w:rFonts w:ascii="Times New Roman" w:hAnsi="Times New Roman"/>
          <w:sz w:val="28"/>
          <w:szCs w:val="28"/>
          <w:lang w:val="uk-UA"/>
        </w:rPr>
      </w:pPr>
    </w:p>
    <w:p w:rsidR="005E220C" w:rsidRPr="005E220C" w:rsidRDefault="005E220C" w:rsidP="005E220C">
      <w:pPr>
        <w:widowControl w:val="0"/>
        <w:autoSpaceDE w:val="0"/>
        <w:autoSpaceDN w:val="0"/>
        <w:adjustRightInd w:val="0"/>
        <w:spacing w:after="0" w:line="240" w:lineRule="auto"/>
        <w:ind w:firstLine="4678"/>
        <w:jc w:val="both"/>
        <w:rPr>
          <w:rFonts w:ascii="Times New Roman" w:hAnsi="Times New Roman"/>
          <w:sz w:val="28"/>
          <w:szCs w:val="28"/>
          <w:lang w:val="uk-UA"/>
        </w:rPr>
      </w:pPr>
      <w:proofErr w:type="spellStart"/>
      <w:r>
        <w:rPr>
          <w:rFonts w:ascii="Times New Roman" w:hAnsi="Times New Roman"/>
          <w:sz w:val="28"/>
          <w:szCs w:val="28"/>
        </w:rPr>
        <w:t>Призвіще</w:t>
      </w:r>
      <w:proofErr w:type="spellEnd"/>
      <w:r>
        <w:rPr>
          <w:rFonts w:ascii="Times New Roman" w:hAnsi="Times New Roman"/>
          <w:sz w:val="28"/>
          <w:szCs w:val="28"/>
        </w:rPr>
        <w:t xml:space="preserve"> </w:t>
      </w:r>
      <w:proofErr w:type="spellStart"/>
      <w:r>
        <w:rPr>
          <w:rFonts w:ascii="Times New Roman" w:hAnsi="Times New Roman"/>
          <w:sz w:val="28"/>
          <w:szCs w:val="28"/>
          <w:lang w:val="uk-UA"/>
        </w:rPr>
        <w:t>Еколожка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Екологіївна</w:t>
      </w:r>
      <w:proofErr w:type="spellEnd"/>
    </w:p>
    <w:p w:rsidR="005E220C"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p>
    <w:p w:rsidR="005E220C" w:rsidRPr="005B296A"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proofErr w:type="spellStart"/>
      <w:r>
        <w:rPr>
          <w:rFonts w:ascii="Times New Roman" w:hAnsi="Times New Roman"/>
          <w:sz w:val="28"/>
          <w:szCs w:val="28"/>
        </w:rPr>
        <w:t>К</w:t>
      </w:r>
      <w:r w:rsidRPr="005B296A">
        <w:rPr>
          <w:rFonts w:ascii="Times New Roman" w:hAnsi="Times New Roman"/>
          <w:sz w:val="28"/>
          <w:szCs w:val="28"/>
        </w:rPr>
        <w:t>ерівник</w:t>
      </w:r>
      <w:proofErr w:type="spellEnd"/>
      <w:r w:rsidRPr="005B296A">
        <w:rPr>
          <w:rFonts w:ascii="Times New Roman" w:hAnsi="Times New Roman"/>
          <w:sz w:val="28"/>
          <w:szCs w:val="28"/>
        </w:rPr>
        <w:t>:</w:t>
      </w:r>
    </w:p>
    <w:p w:rsidR="005E220C" w:rsidRPr="005B296A"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r>
        <w:rPr>
          <w:rFonts w:ascii="Times New Roman" w:hAnsi="Times New Roman"/>
          <w:sz w:val="28"/>
          <w:szCs w:val="28"/>
        </w:rPr>
        <w:t>д.</w:t>
      </w:r>
      <w:r w:rsidRPr="005B296A">
        <w:rPr>
          <w:rFonts w:ascii="Times New Roman" w:hAnsi="Times New Roman"/>
          <w:sz w:val="28"/>
          <w:szCs w:val="28"/>
        </w:rPr>
        <w:t>х</w:t>
      </w:r>
      <w:r>
        <w:rPr>
          <w:rFonts w:ascii="Times New Roman" w:hAnsi="Times New Roman"/>
          <w:sz w:val="28"/>
          <w:szCs w:val="28"/>
        </w:rPr>
        <w:t>.</w:t>
      </w:r>
      <w:r w:rsidRPr="005B296A">
        <w:rPr>
          <w:rFonts w:ascii="Times New Roman" w:hAnsi="Times New Roman"/>
          <w:sz w:val="28"/>
          <w:szCs w:val="28"/>
        </w:rPr>
        <w:t>н</w:t>
      </w:r>
      <w:r>
        <w:rPr>
          <w:rFonts w:ascii="Times New Roman" w:hAnsi="Times New Roman"/>
          <w:sz w:val="28"/>
          <w:szCs w:val="28"/>
        </w:rPr>
        <w:t>.</w:t>
      </w:r>
      <w:r w:rsidRPr="005B296A">
        <w:rPr>
          <w:rFonts w:ascii="Times New Roman" w:hAnsi="Times New Roman"/>
          <w:sz w:val="28"/>
          <w:szCs w:val="28"/>
        </w:rPr>
        <w:t xml:space="preserve">, </w:t>
      </w:r>
      <w:r>
        <w:rPr>
          <w:rFonts w:ascii="Times New Roman" w:hAnsi="Times New Roman"/>
          <w:sz w:val="28"/>
          <w:szCs w:val="28"/>
          <w:lang w:val="uk-UA"/>
        </w:rPr>
        <w:t>професор</w:t>
      </w:r>
      <w:r>
        <w:rPr>
          <w:rFonts w:ascii="Times New Roman" w:hAnsi="Times New Roman"/>
          <w:sz w:val="28"/>
          <w:szCs w:val="28"/>
        </w:rPr>
        <w:t xml:space="preserve"> </w:t>
      </w:r>
      <w:proofErr w:type="spellStart"/>
      <w:r>
        <w:rPr>
          <w:rFonts w:ascii="Times New Roman" w:hAnsi="Times New Roman"/>
          <w:sz w:val="28"/>
          <w:szCs w:val="28"/>
          <w:lang w:val="uk-UA"/>
        </w:rPr>
        <w:t>Сухар</w:t>
      </w:r>
      <w:r w:rsidR="008F36AD">
        <w:rPr>
          <w:rFonts w:ascii="Times New Roman" w:hAnsi="Times New Roman"/>
          <w:sz w:val="28"/>
          <w:szCs w:val="28"/>
          <w:lang w:val="uk-UA"/>
        </w:rPr>
        <w:t>е</w:t>
      </w:r>
      <w:r>
        <w:rPr>
          <w:rFonts w:ascii="Times New Roman" w:hAnsi="Times New Roman"/>
          <w:sz w:val="28"/>
          <w:szCs w:val="28"/>
          <w:lang w:val="uk-UA"/>
        </w:rPr>
        <w:t>в</w:t>
      </w:r>
      <w:proofErr w:type="spellEnd"/>
      <w:r>
        <w:rPr>
          <w:rFonts w:ascii="Times New Roman" w:hAnsi="Times New Roman"/>
          <w:sz w:val="28"/>
          <w:szCs w:val="28"/>
          <w:lang w:val="uk-UA"/>
        </w:rPr>
        <w:t xml:space="preserve"> С.М</w:t>
      </w:r>
      <w:r>
        <w:rPr>
          <w:rFonts w:ascii="Times New Roman" w:hAnsi="Times New Roman"/>
          <w:sz w:val="28"/>
          <w:szCs w:val="28"/>
        </w:rPr>
        <w:t>.</w:t>
      </w:r>
    </w:p>
    <w:p w:rsidR="005E220C" w:rsidRPr="005B296A"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p>
    <w:p w:rsidR="005E220C" w:rsidRPr="005B296A" w:rsidRDefault="005E220C" w:rsidP="005E220C">
      <w:pPr>
        <w:widowControl w:val="0"/>
        <w:autoSpaceDE w:val="0"/>
        <w:autoSpaceDN w:val="0"/>
        <w:adjustRightInd w:val="0"/>
        <w:spacing w:after="0" w:line="240" w:lineRule="auto"/>
        <w:ind w:firstLine="4678"/>
        <w:jc w:val="both"/>
        <w:rPr>
          <w:rFonts w:ascii="Times New Roman" w:hAnsi="Times New Roman"/>
          <w:sz w:val="28"/>
          <w:szCs w:val="28"/>
        </w:rPr>
      </w:pPr>
      <w:r w:rsidRPr="005B296A">
        <w:rPr>
          <w:rFonts w:ascii="Times New Roman" w:hAnsi="Times New Roman"/>
          <w:sz w:val="28"/>
          <w:szCs w:val="28"/>
        </w:rPr>
        <w:t>Рецензент:</w:t>
      </w:r>
    </w:p>
    <w:p w:rsidR="005E220C" w:rsidRPr="008F10AF" w:rsidRDefault="005E220C" w:rsidP="005E220C">
      <w:pPr>
        <w:widowControl w:val="0"/>
        <w:autoSpaceDE w:val="0"/>
        <w:autoSpaceDN w:val="0"/>
        <w:adjustRightInd w:val="0"/>
        <w:spacing w:after="0" w:line="240" w:lineRule="auto"/>
        <w:ind w:firstLine="4678"/>
        <w:jc w:val="both"/>
        <w:rPr>
          <w:rFonts w:ascii="Times New Roman" w:hAnsi="Times New Roman"/>
          <w:sz w:val="28"/>
          <w:szCs w:val="28"/>
          <w:lang w:val="uk-UA"/>
        </w:rPr>
      </w:pPr>
      <w:r>
        <w:rPr>
          <w:rFonts w:ascii="Times New Roman" w:hAnsi="Times New Roman"/>
          <w:sz w:val="28"/>
          <w:szCs w:val="28"/>
        </w:rPr>
        <w:t>к</w:t>
      </w:r>
      <w:r w:rsidRPr="005B296A">
        <w:rPr>
          <w:rFonts w:ascii="Times New Roman" w:hAnsi="Times New Roman"/>
          <w:sz w:val="28"/>
          <w:szCs w:val="28"/>
        </w:rPr>
        <w:t>.х.н.</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доцент</w:t>
      </w:r>
      <w:r w:rsidRPr="005B296A">
        <w:rPr>
          <w:rFonts w:ascii="Times New Roman" w:hAnsi="Times New Roman"/>
          <w:sz w:val="28"/>
          <w:szCs w:val="28"/>
        </w:rPr>
        <w:t xml:space="preserve"> </w:t>
      </w:r>
      <w:r w:rsidR="008F10AF">
        <w:rPr>
          <w:rFonts w:ascii="Times New Roman" w:hAnsi="Times New Roman"/>
          <w:sz w:val="28"/>
          <w:szCs w:val="28"/>
          <w:lang w:val="uk-UA"/>
        </w:rPr>
        <w:t>Козьма А.А.</w:t>
      </w:r>
    </w:p>
    <w:p w:rsidR="005E220C" w:rsidRDefault="005E220C" w:rsidP="005E220C">
      <w:pPr>
        <w:widowControl w:val="0"/>
        <w:autoSpaceDE w:val="0"/>
        <w:autoSpaceDN w:val="0"/>
        <w:adjustRightInd w:val="0"/>
        <w:spacing w:after="0" w:line="360" w:lineRule="auto"/>
        <w:jc w:val="center"/>
        <w:rPr>
          <w:rFonts w:ascii="Times New Roman" w:hAnsi="Times New Roman"/>
          <w:b/>
          <w:sz w:val="24"/>
          <w:szCs w:val="24"/>
        </w:rPr>
      </w:pPr>
    </w:p>
    <w:p w:rsidR="005E220C" w:rsidRDefault="005E220C" w:rsidP="005E220C">
      <w:pPr>
        <w:widowControl w:val="0"/>
        <w:autoSpaceDE w:val="0"/>
        <w:autoSpaceDN w:val="0"/>
        <w:adjustRightInd w:val="0"/>
        <w:spacing w:after="0" w:line="360" w:lineRule="auto"/>
        <w:jc w:val="center"/>
        <w:rPr>
          <w:rFonts w:ascii="Times New Roman" w:hAnsi="Times New Roman"/>
          <w:b/>
          <w:sz w:val="24"/>
          <w:szCs w:val="24"/>
        </w:rPr>
      </w:pPr>
    </w:p>
    <w:p w:rsidR="00C84824" w:rsidRDefault="00C84824" w:rsidP="00975EE4">
      <w:pPr>
        <w:spacing w:after="0" w:line="360" w:lineRule="auto"/>
        <w:ind w:firstLine="5940"/>
        <w:jc w:val="both"/>
        <w:rPr>
          <w:rFonts w:ascii="Times New Roman" w:hAnsi="Times New Roman"/>
          <w:sz w:val="28"/>
          <w:szCs w:val="28"/>
          <w:lang w:val="uk-UA"/>
        </w:rPr>
      </w:pPr>
    </w:p>
    <w:p w:rsidR="008F10AF" w:rsidRDefault="008F10AF" w:rsidP="00975EE4">
      <w:pPr>
        <w:spacing w:after="0" w:line="360" w:lineRule="auto"/>
        <w:ind w:firstLine="5940"/>
        <w:jc w:val="both"/>
        <w:rPr>
          <w:rFonts w:ascii="Times New Roman" w:hAnsi="Times New Roman"/>
          <w:sz w:val="28"/>
          <w:szCs w:val="28"/>
          <w:lang w:val="uk-UA"/>
        </w:rPr>
      </w:pPr>
    </w:p>
    <w:p w:rsidR="008F10AF" w:rsidRDefault="008F10AF" w:rsidP="00975EE4">
      <w:pPr>
        <w:spacing w:after="0" w:line="360" w:lineRule="auto"/>
        <w:ind w:firstLine="5940"/>
        <w:jc w:val="both"/>
        <w:rPr>
          <w:rFonts w:ascii="Times New Roman" w:hAnsi="Times New Roman"/>
          <w:sz w:val="28"/>
          <w:szCs w:val="28"/>
          <w:lang w:val="uk-UA"/>
        </w:rPr>
      </w:pPr>
    </w:p>
    <w:p w:rsidR="008F10AF" w:rsidRPr="00975EE4" w:rsidRDefault="008F10AF" w:rsidP="00975EE4">
      <w:pPr>
        <w:spacing w:after="0" w:line="360" w:lineRule="auto"/>
        <w:ind w:firstLine="5940"/>
        <w:jc w:val="both"/>
        <w:rPr>
          <w:rFonts w:ascii="Times New Roman" w:hAnsi="Times New Roman"/>
          <w:sz w:val="28"/>
          <w:szCs w:val="28"/>
          <w:lang w:val="uk-UA"/>
        </w:rPr>
      </w:pPr>
    </w:p>
    <w:p w:rsidR="005E220C" w:rsidRDefault="00C84824" w:rsidP="00975EE4">
      <w:pPr>
        <w:spacing w:after="0" w:line="360" w:lineRule="auto"/>
        <w:jc w:val="center"/>
        <w:rPr>
          <w:rFonts w:ascii="Times New Roman" w:hAnsi="Times New Roman"/>
          <w:sz w:val="28"/>
          <w:szCs w:val="28"/>
          <w:lang w:val="uk-UA"/>
        </w:rPr>
      </w:pPr>
      <w:r w:rsidRPr="00975EE4">
        <w:rPr>
          <w:rFonts w:ascii="Times New Roman" w:hAnsi="Times New Roman"/>
          <w:sz w:val="28"/>
          <w:szCs w:val="28"/>
          <w:lang w:val="uk-UA"/>
        </w:rPr>
        <w:t>Ужгород 20</w:t>
      </w:r>
      <w:r w:rsidR="008F10AF">
        <w:rPr>
          <w:rFonts w:ascii="Times New Roman" w:hAnsi="Times New Roman"/>
          <w:sz w:val="28"/>
          <w:szCs w:val="28"/>
          <w:lang w:val="uk-UA"/>
        </w:rPr>
        <w:t>21</w:t>
      </w:r>
    </w:p>
    <w:p w:rsidR="00C84824" w:rsidRPr="00975EE4" w:rsidRDefault="005E220C" w:rsidP="00975EE4">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page"/>
      </w:r>
    </w:p>
    <w:p w:rsidR="00C84824" w:rsidRPr="00975EE4" w:rsidRDefault="00C105A5" w:rsidP="00975EE4">
      <w:pPr>
        <w:spacing w:after="0" w:line="360" w:lineRule="auto"/>
        <w:jc w:val="center"/>
        <w:rPr>
          <w:rFonts w:ascii="Times New Roman" w:hAnsi="Times New Roman"/>
          <w:sz w:val="28"/>
          <w:szCs w:val="28"/>
          <w:lang w:val="uk-UA"/>
        </w:rPr>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5743575</wp:posOffset>
                </wp:positionH>
                <wp:positionV relativeFrom="paragraph">
                  <wp:posOffset>-409575</wp:posOffset>
                </wp:positionV>
                <wp:extent cx="360045" cy="360045"/>
                <wp:effectExtent l="3810" t="635"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5E220C" w:rsidRDefault="005E22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52.25pt;margin-top:-32.25pt;width:28.35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MBewIAABUFAAAOAAAAZHJzL2Uyb0RvYy54bWysVFtv2yAUfp+0/4B4T22nThpbdapelmlS&#10;d5Ha/QACOEbDwIDE7qb99x0gSbPuZarmB8zl8J3L9x0ur8Zeoh23TmjV4OIsx4grqplQmwZ/fVxN&#10;Fhg5TxQjUive4Cfu8NXy7ZvLwdR8qjstGbcIQJSrB9PgzntTZ5mjHe+JO9OGKzhste2Jh6XdZMyS&#10;AdB7mU3zfJ4N2jJjNeXOwe5dOsTLiN+2nPrPbeu4R7LBEJuPo43jOozZ8pLUG0tMJ+g+DPKKKHoi&#10;FDg9Qt0RT9DWir+gekGtdrr1Z1T3mW5bQXnMAbIp8hfZPHTE8JgLFMeZY5nc/4Oln3ZfLBKswTOM&#10;FOmBokc+enSjR3QeqjMYV4PRgwEzP8I2sBwzdeZe028OKX3bEbXh19bqoeOEQXRFuJmdXE04LoCs&#10;h4+agRuy9ToCja3tQ+mgGAjQgaWnIzMhFAqb5/M8LyFCCkf7efBA6sNlY51/z3WPwqTBFoiP4GR3&#10;73wyPZgEX05LwVZCyriwm/WttGhHQCSr+MX4X5hJFYyVDtcSYtqBGMFHOAvRRtJ/VsW0zG+m1WQ1&#10;X1xMylU5m1QX+WKSF9VNNc/Lqrxb/QoBFmXdCca4uheKHwRYlP9G8L4VknSiBNHQ4Go2nSWGXpFk&#10;Lzz0oxR9gxd5+FKHBF7fKQZpk9oTIdM8+zP8SAjU4PCPVYkqCMQnCfhxPUa5RYkEhaw1ewJZWA20&#10;AffwlsCk0/YHRgP0ZYPd9y2xHCP5QYG0qqIsQyPHRTm7mMLCnp6sT0+IogDVYI9Rmt761PxbY8Wm&#10;A09JzEpfgxxbEaXyHNVexNB7Maf9OxGa+3QdrZ5fs+VvAAAA//8DAFBLAwQUAAYACAAAACEAj1KN&#10;FeEAAAAKAQAADwAAAGRycy9kb3ducmV2LnhtbEyPTU/CQBCG7yb+h82YeIMtBCrUbgkhGqMXA2Ii&#10;t6U7tsXubLO7QP33DCe9zceTd57JF71txQl9aBwpGA0TEEilMw1VCrYfz4MZiBA1Gd06QgW/GGBR&#10;3N7kOjPuTGs8bWIlOIRCphXUMXaZlKGs0eowdB0S776dtzpy6ytpvD5zuG3lOElSaXVDfKHWHa5q&#10;LH82R6vgbfue+sPrejd92nVLevl0E3f4Uur+rl8+gojYxz8YrvqsDgU77d2RTBCtgnkymTKqYJBe&#10;Cybm6WgMYs+ThxnIIpf/XyguAAAA//8DAFBLAQItABQABgAIAAAAIQC2gziS/gAAAOEBAAATAAAA&#10;AAAAAAAAAAAAAAAAAABbQ29udGVudF9UeXBlc10ueG1sUEsBAi0AFAAGAAgAAAAhADj9If/WAAAA&#10;lAEAAAsAAAAAAAAAAAAAAAAALwEAAF9yZWxzLy5yZWxzUEsBAi0AFAAGAAgAAAAhAKefAwF7AgAA&#10;FQUAAA4AAAAAAAAAAAAAAAAALgIAAGRycy9lMm9Eb2MueG1sUEsBAi0AFAAGAAgAAAAhAI9SjRXh&#10;AAAACgEAAA8AAAAAAAAAAAAAAAAA1QQAAGRycy9kb3ducmV2LnhtbFBLBQYAAAAABAAEAPMAAADj&#10;BQAAAAA=&#10;" stroked="f" strokecolor="white">
                <v:textbox>
                  <w:txbxContent>
                    <w:p w:rsidR="005E220C" w:rsidRDefault="005E220C"/>
                  </w:txbxContent>
                </v:textbox>
              </v:shape>
            </w:pict>
          </mc:Fallback>
        </mc:AlternateContent>
      </w:r>
      <w:r w:rsidR="00C84824" w:rsidRPr="00975EE4">
        <w:rPr>
          <w:rFonts w:ascii="Times New Roman" w:hAnsi="Times New Roman"/>
          <w:sz w:val="28"/>
          <w:szCs w:val="28"/>
          <w:lang w:val="uk-UA"/>
        </w:rPr>
        <w:t>ЗМІСТ</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34"/>
        <w:gridCol w:w="8540"/>
        <w:gridCol w:w="496"/>
      </w:tblGrid>
      <w:tr w:rsidR="00C84824" w:rsidRPr="00EC6493" w:rsidTr="00EC6493">
        <w:tc>
          <w:tcPr>
            <w:tcW w:w="0" w:type="auto"/>
            <w:gridSpan w:val="2"/>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ВСТУП</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3</w:t>
            </w:r>
          </w:p>
        </w:tc>
      </w:tr>
      <w:tr w:rsidR="00C84824" w:rsidRPr="00EC6493" w:rsidTr="00EC6493">
        <w:tc>
          <w:tcPr>
            <w:tcW w:w="0" w:type="auto"/>
            <w:gridSpan w:val="2"/>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РОЗДІЛ 1. ОГЛЯД ЛІТЕРАТУРИ</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7</w:t>
            </w:r>
          </w:p>
        </w:tc>
      </w:tr>
      <w:tr w:rsidR="00C84824" w:rsidRPr="00EC6493" w:rsidTr="00EC6493">
        <w:tc>
          <w:tcPr>
            <w:tcW w:w="534" w:type="dxa"/>
          </w:tcPr>
          <w:p w:rsidR="00C84824" w:rsidRPr="00EC6493" w:rsidRDefault="00C84824" w:rsidP="00EC6493">
            <w:pPr>
              <w:pStyle w:val="a3"/>
              <w:numPr>
                <w:ilvl w:val="1"/>
                <w:numId w:val="39"/>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Основні проблеми водопостачання, водовідведення та якості питної води в Україні</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7</w:t>
            </w:r>
          </w:p>
        </w:tc>
      </w:tr>
      <w:tr w:rsidR="00C84824" w:rsidRPr="00EC6493" w:rsidTr="00EC6493">
        <w:tc>
          <w:tcPr>
            <w:tcW w:w="534" w:type="dxa"/>
          </w:tcPr>
          <w:p w:rsidR="00C84824" w:rsidRPr="00EC6493" w:rsidRDefault="00C84824" w:rsidP="00EC6493">
            <w:pPr>
              <w:pStyle w:val="a3"/>
              <w:numPr>
                <w:ilvl w:val="1"/>
                <w:numId w:val="39"/>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Взаємозв’язок якості питної води та водозабезпеченості регіонів із ступенем захворюваності</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12</w:t>
            </w:r>
          </w:p>
        </w:tc>
      </w:tr>
      <w:tr w:rsidR="00C84824" w:rsidRPr="00EC6493" w:rsidTr="00EC6493">
        <w:tc>
          <w:tcPr>
            <w:tcW w:w="534" w:type="dxa"/>
          </w:tcPr>
          <w:p w:rsidR="00C84824" w:rsidRPr="00EC6493" w:rsidRDefault="00C84824" w:rsidP="00EC6493">
            <w:pPr>
              <w:pStyle w:val="a3"/>
              <w:numPr>
                <w:ilvl w:val="1"/>
                <w:numId w:val="39"/>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Проблема питного водопостачання у Закарпатті</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18</w:t>
            </w:r>
          </w:p>
        </w:tc>
      </w:tr>
      <w:tr w:rsidR="00C84824" w:rsidRPr="00EC6493" w:rsidTr="00EC6493">
        <w:tc>
          <w:tcPr>
            <w:tcW w:w="534" w:type="dxa"/>
          </w:tcPr>
          <w:p w:rsidR="00C84824" w:rsidRPr="00EC6493" w:rsidRDefault="00C84824" w:rsidP="00EC6493">
            <w:pPr>
              <w:pStyle w:val="a3"/>
              <w:numPr>
                <w:ilvl w:val="1"/>
                <w:numId w:val="39"/>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 xml:space="preserve">Водопостачання, водовідведення та якість питної води в </w:t>
            </w:r>
            <w:proofErr w:type="spellStart"/>
            <w:r w:rsidRPr="00EC6493">
              <w:rPr>
                <w:rFonts w:ascii="Times New Roman" w:hAnsi="Times New Roman"/>
                <w:sz w:val="28"/>
                <w:szCs w:val="28"/>
                <w:lang w:val="uk-UA"/>
              </w:rPr>
              <w:t>м.Ужгород</w:t>
            </w:r>
            <w:proofErr w:type="spellEnd"/>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21</w:t>
            </w:r>
          </w:p>
        </w:tc>
      </w:tr>
      <w:tr w:rsidR="00C84824" w:rsidRPr="00EC6493" w:rsidTr="00EC6493">
        <w:tc>
          <w:tcPr>
            <w:tcW w:w="9074" w:type="dxa"/>
            <w:gridSpan w:val="2"/>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РОЗДІЛ 2. ЕКСПЕРИМЕНТАЛЬНА ЧАСТИНА</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25</w:t>
            </w:r>
          </w:p>
        </w:tc>
      </w:tr>
      <w:tr w:rsidR="00C84824" w:rsidRPr="00EC6493" w:rsidTr="00EC6493">
        <w:tc>
          <w:tcPr>
            <w:tcW w:w="534" w:type="dxa"/>
          </w:tcPr>
          <w:p w:rsidR="00C84824" w:rsidRPr="00EC6493" w:rsidRDefault="00C84824" w:rsidP="00EC6493">
            <w:pPr>
              <w:pStyle w:val="a3"/>
              <w:numPr>
                <w:ilvl w:val="0"/>
                <w:numId w:val="40"/>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Правила техніки безпеки при роботі у лабораторії</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25</w:t>
            </w:r>
          </w:p>
        </w:tc>
      </w:tr>
      <w:tr w:rsidR="00C84824" w:rsidRPr="00EC6493" w:rsidTr="00EC6493">
        <w:tc>
          <w:tcPr>
            <w:tcW w:w="534" w:type="dxa"/>
          </w:tcPr>
          <w:p w:rsidR="00C84824" w:rsidRPr="00EC6493" w:rsidRDefault="00C84824" w:rsidP="00EC6493">
            <w:pPr>
              <w:pStyle w:val="a3"/>
              <w:numPr>
                <w:ilvl w:val="0"/>
                <w:numId w:val="40"/>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 xml:space="preserve">Вибір та обґрунтування ділянок дослідження, процедура </w:t>
            </w:r>
            <w:proofErr w:type="spellStart"/>
            <w:r w:rsidRPr="00EC6493">
              <w:rPr>
                <w:rFonts w:ascii="Times New Roman" w:hAnsi="Times New Roman"/>
                <w:sz w:val="28"/>
                <w:szCs w:val="28"/>
                <w:lang w:val="uk-UA"/>
              </w:rPr>
              <w:t>пробовідбору</w:t>
            </w:r>
            <w:proofErr w:type="spellEnd"/>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26</w:t>
            </w:r>
          </w:p>
        </w:tc>
      </w:tr>
      <w:tr w:rsidR="00C84824" w:rsidRPr="00EC6493" w:rsidTr="00EC6493">
        <w:tc>
          <w:tcPr>
            <w:tcW w:w="534" w:type="dxa"/>
          </w:tcPr>
          <w:p w:rsidR="00C84824" w:rsidRPr="00EC6493" w:rsidRDefault="00C84824" w:rsidP="00EC6493">
            <w:pPr>
              <w:pStyle w:val="a3"/>
              <w:numPr>
                <w:ilvl w:val="0"/>
                <w:numId w:val="40"/>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Визначення гідрохімічних показників</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28</w:t>
            </w:r>
          </w:p>
        </w:tc>
      </w:tr>
      <w:tr w:rsidR="00C84824" w:rsidRPr="00EC6493" w:rsidTr="00EC6493">
        <w:tc>
          <w:tcPr>
            <w:tcW w:w="534" w:type="dxa"/>
          </w:tcPr>
          <w:p w:rsidR="00C84824" w:rsidRPr="00EC6493" w:rsidRDefault="00C84824" w:rsidP="00EC6493">
            <w:pPr>
              <w:pStyle w:val="a3"/>
              <w:numPr>
                <w:ilvl w:val="0"/>
                <w:numId w:val="40"/>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tabs>
                <w:tab w:val="left" w:pos="8183"/>
              </w:tabs>
              <w:spacing w:after="0" w:line="360" w:lineRule="auto"/>
              <w:ind w:left="0" w:right="227"/>
              <w:rPr>
                <w:rFonts w:ascii="Times New Roman" w:hAnsi="Times New Roman"/>
                <w:sz w:val="28"/>
                <w:szCs w:val="28"/>
                <w:lang w:val="uk-UA"/>
              </w:rPr>
            </w:pPr>
            <w:r w:rsidRPr="00EC6493">
              <w:rPr>
                <w:rFonts w:ascii="Times New Roman" w:hAnsi="Times New Roman"/>
                <w:sz w:val="28"/>
                <w:szCs w:val="28"/>
                <w:lang w:val="uk-UA"/>
              </w:rPr>
              <w:t>Визначення мікробіологічних показників</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39</w:t>
            </w:r>
          </w:p>
        </w:tc>
      </w:tr>
      <w:tr w:rsidR="00C84824" w:rsidRPr="00EC6493" w:rsidTr="00EC6493">
        <w:tc>
          <w:tcPr>
            <w:tcW w:w="534" w:type="dxa"/>
          </w:tcPr>
          <w:p w:rsidR="00C84824" w:rsidRPr="00EC6493" w:rsidRDefault="00C84824" w:rsidP="00EC6493">
            <w:pPr>
              <w:pStyle w:val="a3"/>
              <w:numPr>
                <w:ilvl w:val="0"/>
                <w:numId w:val="40"/>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ight="227"/>
              <w:rPr>
                <w:rFonts w:ascii="Times New Roman" w:hAnsi="Times New Roman"/>
                <w:sz w:val="28"/>
                <w:szCs w:val="28"/>
                <w:lang w:val="uk-UA"/>
              </w:rPr>
            </w:pPr>
            <w:r w:rsidRPr="00EC6493">
              <w:rPr>
                <w:rFonts w:ascii="Times New Roman" w:hAnsi="Times New Roman"/>
                <w:sz w:val="28"/>
                <w:szCs w:val="28"/>
                <w:lang w:val="uk-UA"/>
              </w:rPr>
              <w:t>Визначення важких металів</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40</w:t>
            </w:r>
          </w:p>
        </w:tc>
      </w:tr>
      <w:tr w:rsidR="00C84824" w:rsidRPr="00EC6493" w:rsidTr="00EC6493">
        <w:tc>
          <w:tcPr>
            <w:tcW w:w="9074" w:type="dxa"/>
            <w:gridSpan w:val="2"/>
          </w:tcPr>
          <w:p w:rsidR="00C84824" w:rsidRPr="00EC6493" w:rsidRDefault="00C84824" w:rsidP="00EC6493">
            <w:pPr>
              <w:pStyle w:val="a3"/>
              <w:spacing w:after="0" w:line="360" w:lineRule="auto"/>
              <w:ind w:left="0" w:right="227"/>
              <w:rPr>
                <w:rFonts w:ascii="Times New Roman" w:hAnsi="Times New Roman"/>
                <w:sz w:val="28"/>
                <w:szCs w:val="28"/>
                <w:lang w:val="uk-UA"/>
              </w:rPr>
            </w:pPr>
            <w:r w:rsidRPr="00EC6493">
              <w:rPr>
                <w:rFonts w:ascii="Times New Roman" w:hAnsi="Times New Roman"/>
                <w:sz w:val="28"/>
                <w:szCs w:val="28"/>
                <w:lang w:val="uk-UA"/>
              </w:rPr>
              <w:t>РОЗДІЛ 3. РЕЗУЛЬТАТИ ТА ЇХ ОБГОВОРЕННЯ</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42</w:t>
            </w:r>
          </w:p>
        </w:tc>
      </w:tr>
      <w:tr w:rsidR="00C84824" w:rsidRPr="00EC6493" w:rsidTr="00EC6493">
        <w:tc>
          <w:tcPr>
            <w:tcW w:w="534" w:type="dxa"/>
          </w:tcPr>
          <w:p w:rsidR="00C84824" w:rsidRPr="00EC6493" w:rsidRDefault="00C84824" w:rsidP="00EC6493">
            <w:pPr>
              <w:pStyle w:val="a3"/>
              <w:numPr>
                <w:ilvl w:val="0"/>
                <w:numId w:val="41"/>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Дослідження стану якості води у зимовий період 2016 року</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43</w:t>
            </w:r>
          </w:p>
        </w:tc>
      </w:tr>
      <w:tr w:rsidR="00C84824" w:rsidRPr="00EC6493" w:rsidTr="00EC6493">
        <w:tc>
          <w:tcPr>
            <w:tcW w:w="534" w:type="dxa"/>
          </w:tcPr>
          <w:p w:rsidR="00C84824" w:rsidRPr="00EC6493" w:rsidRDefault="00C84824" w:rsidP="00EC6493">
            <w:pPr>
              <w:pStyle w:val="a3"/>
              <w:numPr>
                <w:ilvl w:val="0"/>
                <w:numId w:val="41"/>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Дослідження стану якості води у весняний період 2016 року</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46</w:t>
            </w:r>
          </w:p>
        </w:tc>
      </w:tr>
      <w:tr w:rsidR="00C84824" w:rsidRPr="00EC6493" w:rsidTr="00EC6493">
        <w:tc>
          <w:tcPr>
            <w:tcW w:w="534" w:type="dxa"/>
          </w:tcPr>
          <w:p w:rsidR="00C84824" w:rsidRPr="00EC6493" w:rsidRDefault="00C84824" w:rsidP="00EC6493">
            <w:pPr>
              <w:pStyle w:val="a3"/>
              <w:numPr>
                <w:ilvl w:val="0"/>
                <w:numId w:val="41"/>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Дослідження стану якості води у літній період 2016 року</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49</w:t>
            </w:r>
          </w:p>
        </w:tc>
      </w:tr>
      <w:tr w:rsidR="00C84824" w:rsidRPr="00EC6493" w:rsidTr="00EC6493">
        <w:tc>
          <w:tcPr>
            <w:tcW w:w="534" w:type="dxa"/>
          </w:tcPr>
          <w:p w:rsidR="00C84824" w:rsidRPr="00EC6493" w:rsidRDefault="00C84824" w:rsidP="00EC6493">
            <w:pPr>
              <w:pStyle w:val="a3"/>
              <w:numPr>
                <w:ilvl w:val="0"/>
                <w:numId w:val="41"/>
              </w:numPr>
              <w:spacing w:after="0" w:line="360" w:lineRule="auto"/>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Дослідження стану якості води в осінній період 2016 року</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51</w:t>
            </w:r>
          </w:p>
        </w:tc>
      </w:tr>
      <w:tr w:rsidR="00C84824" w:rsidRPr="00EC6493" w:rsidTr="00EC6493">
        <w:tc>
          <w:tcPr>
            <w:tcW w:w="534" w:type="dxa"/>
          </w:tcPr>
          <w:p w:rsidR="00C84824" w:rsidRPr="00EC6493" w:rsidRDefault="00C84824" w:rsidP="00EC6493">
            <w:pPr>
              <w:pStyle w:val="a3"/>
              <w:spacing w:after="0" w:line="360" w:lineRule="auto"/>
              <w:ind w:left="0"/>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ВИСНОВКИ</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58</w:t>
            </w:r>
          </w:p>
        </w:tc>
      </w:tr>
      <w:tr w:rsidR="00C84824" w:rsidRPr="00EC6493" w:rsidTr="00EC6493">
        <w:tc>
          <w:tcPr>
            <w:tcW w:w="534" w:type="dxa"/>
          </w:tcPr>
          <w:p w:rsidR="00C84824" w:rsidRPr="00EC6493" w:rsidRDefault="00C84824" w:rsidP="00EC6493">
            <w:pPr>
              <w:pStyle w:val="a3"/>
              <w:spacing w:after="0" w:line="360" w:lineRule="auto"/>
              <w:ind w:left="0"/>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bookmarkStart w:id="0" w:name="_GoBack"/>
            <w:bookmarkEnd w:id="0"/>
            <w:r w:rsidRPr="00EC6493">
              <w:rPr>
                <w:rFonts w:ascii="Times New Roman" w:hAnsi="Times New Roman"/>
                <w:sz w:val="28"/>
                <w:szCs w:val="28"/>
                <w:lang w:val="en-US"/>
              </w:rPr>
              <w:t>SUMMARY</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59</w:t>
            </w:r>
          </w:p>
        </w:tc>
      </w:tr>
      <w:tr w:rsidR="00C84824" w:rsidRPr="00EC6493" w:rsidTr="00EC6493">
        <w:tc>
          <w:tcPr>
            <w:tcW w:w="534" w:type="dxa"/>
          </w:tcPr>
          <w:p w:rsidR="00C84824" w:rsidRPr="00EC6493" w:rsidRDefault="00C84824" w:rsidP="00EC6493">
            <w:pPr>
              <w:pStyle w:val="a3"/>
              <w:spacing w:after="0" w:line="360" w:lineRule="auto"/>
              <w:ind w:left="0"/>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СПИСОК ВИКОРИСТАНИХ ДЖЕРЕЛ</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61</w:t>
            </w:r>
          </w:p>
        </w:tc>
      </w:tr>
      <w:tr w:rsidR="00C84824" w:rsidRPr="00EC6493" w:rsidTr="00EC6493">
        <w:tc>
          <w:tcPr>
            <w:tcW w:w="534" w:type="dxa"/>
          </w:tcPr>
          <w:p w:rsidR="00C84824" w:rsidRPr="00EC6493" w:rsidRDefault="00C84824" w:rsidP="00EC6493">
            <w:pPr>
              <w:pStyle w:val="a3"/>
              <w:spacing w:after="0" w:line="360" w:lineRule="auto"/>
              <w:ind w:left="0"/>
              <w:rPr>
                <w:rFonts w:ascii="Times New Roman" w:hAnsi="Times New Roman"/>
                <w:sz w:val="28"/>
                <w:szCs w:val="28"/>
                <w:lang w:val="uk-UA"/>
              </w:rPr>
            </w:pPr>
          </w:p>
        </w:tc>
        <w:tc>
          <w:tcPr>
            <w:tcW w:w="8540" w:type="dxa"/>
          </w:tcPr>
          <w:p w:rsidR="00C84824" w:rsidRPr="00EC6493" w:rsidRDefault="00C84824" w:rsidP="00EC6493">
            <w:pPr>
              <w:pStyle w:val="a3"/>
              <w:spacing w:after="0" w:line="360" w:lineRule="auto"/>
              <w:ind w:left="0"/>
              <w:rPr>
                <w:rFonts w:ascii="Times New Roman" w:hAnsi="Times New Roman"/>
                <w:sz w:val="28"/>
                <w:szCs w:val="28"/>
                <w:lang w:val="uk-UA"/>
              </w:rPr>
            </w:pPr>
            <w:r w:rsidRPr="00EC6493">
              <w:rPr>
                <w:rFonts w:ascii="Times New Roman" w:hAnsi="Times New Roman"/>
                <w:sz w:val="28"/>
                <w:szCs w:val="28"/>
                <w:lang w:val="uk-UA"/>
              </w:rPr>
              <w:t>ДОДАТКИ</w:t>
            </w:r>
          </w:p>
        </w:tc>
        <w:tc>
          <w:tcPr>
            <w:tcW w:w="0" w:type="auto"/>
          </w:tcPr>
          <w:p w:rsidR="00C84824" w:rsidRPr="00EC6493" w:rsidRDefault="00C84824" w:rsidP="00EC6493">
            <w:pPr>
              <w:pStyle w:val="a3"/>
              <w:spacing w:after="0" w:line="360" w:lineRule="auto"/>
              <w:ind w:left="0"/>
              <w:rPr>
                <w:rFonts w:ascii="Times New Roman" w:hAnsi="Times New Roman"/>
                <w:sz w:val="28"/>
                <w:szCs w:val="28"/>
                <w:lang w:val="en-US"/>
              </w:rPr>
            </w:pPr>
            <w:r w:rsidRPr="00EC6493">
              <w:rPr>
                <w:rFonts w:ascii="Times New Roman" w:hAnsi="Times New Roman"/>
                <w:sz w:val="28"/>
                <w:szCs w:val="28"/>
                <w:lang w:val="en-US"/>
              </w:rPr>
              <w:t>66</w:t>
            </w:r>
          </w:p>
        </w:tc>
      </w:tr>
    </w:tbl>
    <w:p w:rsidR="00C84824" w:rsidRDefault="00C84824" w:rsidP="00AA42A1">
      <w:pPr>
        <w:spacing w:after="0" w:line="360" w:lineRule="auto"/>
        <w:rPr>
          <w:rFonts w:ascii="Times New Roman" w:hAnsi="Times New Roman"/>
          <w:b/>
          <w:sz w:val="28"/>
          <w:szCs w:val="28"/>
          <w:lang w:val="uk-UA"/>
        </w:rPr>
      </w:pPr>
    </w:p>
    <w:p w:rsidR="00C84824" w:rsidRDefault="00C84824">
      <w:pPr>
        <w:rPr>
          <w:rFonts w:ascii="Times New Roman" w:hAnsi="Times New Roman"/>
          <w:b/>
          <w:sz w:val="28"/>
          <w:szCs w:val="28"/>
          <w:lang w:val="uk-UA"/>
        </w:rPr>
      </w:pPr>
      <w:r>
        <w:rPr>
          <w:rFonts w:ascii="Times New Roman" w:hAnsi="Times New Roman"/>
          <w:b/>
          <w:sz w:val="28"/>
          <w:szCs w:val="28"/>
          <w:lang w:val="uk-UA"/>
        </w:rPr>
        <w:br w:type="page"/>
      </w:r>
    </w:p>
    <w:p w:rsidR="00C84824" w:rsidRPr="00975EE4" w:rsidRDefault="00C84824" w:rsidP="00AA42A1">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lastRenderedPageBreak/>
        <w:t>ВСТУП</w:t>
      </w:r>
    </w:p>
    <w:p w:rsidR="00C84824" w:rsidRPr="00975EE4" w:rsidRDefault="00C84824" w:rsidP="00975EE4">
      <w:pPr>
        <w:pStyle w:val="Default"/>
        <w:spacing w:line="360" w:lineRule="auto"/>
        <w:ind w:firstLine="709"/>
        <w:jc w:val="both"/>
        <w:rPr>
          <w:sz w:val="28"/>
          <w:szCs w:val="28"/>
          <w:lang w:val="uk-UA"/>
        </w:rPr>
      </w:pPr>
      <w:r w:rsidRPr="00975EE4">
        <w:rPr>
          <w:b/>
          <w:sz w:val="28"/>
          <w:szCs w:val="28"/>
          <w:lang w:val="uk-UA"/>
        </w:rPr>
        <w:t>Актуальність роботи.</w:t>
      </w:r>
      <w:r w:rsidRPr="00975EE4">
        <w:rPr>
          <w:sz w:val="28"/>
          <w:szCs w:val="28"/>
          <w:lang w:val="uk-UA"/>
        </w:rPr>
        <w:t xml:space="preserve"> Якісна прісна вода стає одним з найбільш дефіцитних ресурсів, а забезпечення її якості – однією з глобальних проблем суспільства. На даний час в Україні виснаження та забруднення водних джерел, значні втрати води у мережах, вторинне забруднення, недостатнє фінансування створюють загрозу настання кризової ситуації у системі забезпечення населення питною водою. Разом з тим, до цього часу відсутні механізми відшкодування понесених втрат, заподіяних здоров’ю населення внаслідок споживання неякісної питної води [1]. </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Ризик для здоров’я населення від споживання неякісної питної води є дуже високим, оскільки стан питного водопостачання та якість питної води як систем централізованого, так і, особливо, децентралізованого водопостачання в Україні залишаються незадовільними, а в деяких регіонах – критичними. Моніторинг інфекційних хвороб свідчить, що кожний 2-й спалах кишкових інфекцій пов’язаний із вживанням неякісної питної води. Численними спостереженнями і дослідженнями встановлено роль питної води у розповсюдженні інфекційних кишкових (холера, черевний тиф, дизентерія), кишкових вірусних (інфекційний гепатит, аденовірусні хвороби, поліомієліт) та інших хвороб [2]. Якісна питна вода є базовою складовою внутрішнього і зовнішнього середовища людини. Тому забезпечення населення якісною питною водою виступає стратегічним національним інтересом будь-якої держави, у тому числі і України, що і обумовлює актуальність та важливість проблеми, яка досліджується.</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Не зважаючи на значну </w:t>
      </w:r>
      <w:proofErr w:type="spellStart"/>
      <w:r w:rsidRPr="00975EE4">
        <w:rPr>
          <w:rFonts w:ascii="Times New Roman" w:hAnsi="Times New Roman"/>
          <w:sz w:val="28"/>
          <w:szCs w:val="28"/>
          <w:lang w:val="uk-UA"/>
        </w:rPr>
        <w:t>обводненість</w:t>
      </w:r>
      <w:proofErr w:type="spellEnd"/>
      <w:r w:rsidRPr="00975EE4">
        <w:rPr>
          <w:rFonts w:ascii="Times New Roman" w:hAnsi="Times New Roman"/>
          <w:sz w:val="28"/>
          <w:szCs w:val="28"/>
          <w:lang w:val="uk-UA"/>
        </w:rPr>
        <w:t xml:space="preserve"> території Закарпатської області, проблема якісної питної води є вкрай важливою, адже системи водопостачання більшості населених пунктів вже значно застарілі.</w:t>
      </w:r>
    </w:p>
    <w:p w:rsidR="00C84824" w:rsidRPr="00975EE4" w:rsidRDefault="00C84824" w:rsidP="00F0146D">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Якщо розглядати місто Ужгород, то основна його частина має централізовану систему водопостачання і водовідведення, причому правобережна частина міста споживає воду р. Уж (після відповідної </w:t>
      </w:r>
      <w:proofErr w:type="spellStart"/>
      <w:r w:rsidRPr="00975EE4">
        <w:rPr>
          <w:rFonts w:ascii="Times New Roman" w:hAnsi="Times New Roman"/>
          <w:sz w:val="28"/>
          <w:szCs w:val="28"/>
          <w:lang w:val="uk-UA"/>
        </w:rPr>
        <w:t>водопідготовки</w:t>
      </w:r>
      <w:proofErr w:type="spellEnd"/>
      <w:r w:rsidRPr="00975EE4">
        <w:rPr>
          <w:rFonts w:ascii="Times New Roman" w:hAnsi="Times New Roman"/>
          <w:sz w:val="28"/>
          <w:szCs w:val="28"/>
          <w:lang w:val="uk-UA"/>
        </w:rPr>
        <w:t xml:space="preserve"> на станції фільтрації), а лівобережна </w:t>
      </w:r>
      <w:r>
        <w:rPr>
          <w:rFonts w:ascii="Times New Roman" w:hAnsi="Times New Roman"/>
          <w:sz w:val="28"/>
          <w:szCs w:val="28"/>
          <w:lang w:val="uk-UA"/>
        </w:rPr>
        <w:t>–</w:t>
      </w:r>
      <w:r w:rsidRPr="00975EE4">
        <w:rPr>
          <w:rFonts w:ascii="Times New Roman" w:hAnsi="Times New Roman"/>
          <w:sz w:val="28"/>
          <w:szCs w:val="28"/>
          <w:lang w:val="uk-UA"/>
        </w:rPr>
        <w:t xml:space="preserve"> воду з </w:t>
      </w:r>
      <w:proofErr w:type="spellStart"/>
      <w:r w:rsidRPr="00975EE4">
        <w:rPr>
          <w:rFonts w:ascii="Times New Roman" w:hAnsi="Times New Roman"/>
          <w:sz w:val="28"/>
          <w:szCs w:val="28"/>
          <w:lang w:val="uk-UA"/>
        </w:rPr>
        <w:t>Минайської</w:t>
      </w:r>
      <w:proofErr w:type="spellEnd"/>
      <w:r w:rsidRPr="00975EE4">
        <w:rPr>
          <w:rFonts w:ascii="Times New Roman" w:hAnsi="Times New Roman"/>
          <w:sz w:val="28"/>
          <w:szCs w:val="28"/>
          <w:lang w:val="uk-UA"/>
        </w:rPr>
        <w:t xml:space="preserve"> </w:t>
      </w:r>
      <w:r w:rsidRPr="00975EE4">
        <w:rPr>
          <w:rFonts w:ascii="Times New Roman" w:hAnsi="Times New Roman"/>
          <w:sz w:val="28"/>
          <w:szCs w:val="28"/>
          <w:lang w:val="uk-UA"/>
        </w:rPr>
        <w:lastRenderedPageBreak/>
        <w:t>свердловини. В той же час, окремі мікрорайони міста Ужгород, такі як «Горяни», «</w:t>
      </w:r>
      <w:proofErr w:type="spellStart"/>
      <w:r w:rsidRPr="00975EE4">
        <w:rPr>
          <w:rFonts w:ascii="Times New Roman" w:hAnsi="Times New Roman"/>
          <w:sz w:val="28"/>
          <w:szCs w:val="28"/>
          <w:lang w:val="uk-UA"/>
        </w:rPr>
        <w:t>Червениця</w:t>
      </w:r>
      <w:proofErr w:type="spellEnd"/>
      <w:r w:rsidRPr="00975EE4">
        <w:rPr>
          <w:rFonts w:ascii="Times New Roman" w:hAnsi="Times New Roman"/>
          <w:sz w:val="28"/>
          <w:szCs w:val="28"/>
          <w:lang w:val="uk-UA"/>
        </w:rPr>
        <w:t>» та інші, не мають централізованого водогону та системи водовідведення, тому проблему постачання питної води мешканці вирішують власноруч</w:t>
      </w:r>
      <w:r>
        <w:rPr>
          <w:rFonts w:ascii="Times New Roman" w:hAnsi="Times New Roman"/>
          <w:sz w:val="28"/>
          <w:szCs w:val="28"/>
          <w:lang w:val="uk-UA"/>
        </w:rPr>
        <w:t xml:space="preserve">. Більшість </w:t>
      </w:r>
      <w:proofErr w:type="spellStart"/>
      <w:r>
        <w:rPr>
          <w:rFonts w:ascii="Times New Roman" w:hAnsi="Times New Roman"/>
          <w:sz w:val="28"/>
          <w:szCs w:val="28"/>
          <w:lang w:val="uk-UA"/>
        </w:rPr>
        <w:t>дворогосподарств</w:t>
      </w:r>
      <w:proofErr w:type="spellEnd"/>
      <w:r>
        <w:rPr>
          <w:rFonts w:ascii="Times New Roman" w:hAnsi="Times New Roman"/>
          <w:sz w:val="28"/>
          <w:szCs w:val="28"/>
          <w:lang w:val="uk-UA"/>
        </w:rPr>
        <w:t xml:space="preserve"> мікрорайону Горяни </w:t>
      </w:r>
      <w:r w:rsidRPr="00975EE4">
        <w:rPr>
          <w:rFonts w:ascii="Times New Roman" w:hAnsi="Times New Roman"/>
          <w:sz w:val="28"/>
          <w:szCs w:val="28"/>
          <w:lang w:val="uk-UA"/>
        </w:rPr>
        <w:t xml:space="preserve">забезпечує себе питною водою за допомогою свердловин і колодязів, але відсутність центральної системи водовідведення з огляду на </w:t>
      </w:r>
      <w:proofErr w:type="spellStart"/>
      <w:r w:rsidRPr="00975EE4">
        <w:rPr>
          <w:rFonts w:ascii="Times New Roman" w:hAnsi="Times New Roman"/>
          <w:sz w:val="28"/>
          <w:szCs w:val="28"/>
          <w:lang w:val="uk-UA"/>
        </w:rPr>
        <w:t>інфільтраційність</w:t>
      </w:r>
      <w:proofErr w:type="spellEnd"/>
      <w:r w:rsidRPr="00975EE4">
        <w:rPr>
          <w:rFonts w:ascii="Times New Roman" w:hAnsi="Times New Roman"/>
          <w:sz w:val="28"/>
          <w:szCs w:val="28"/>
          <w:lang w:val="uk-UA"/>
        </w:rPr>
        <w:t xml:space="preserve"> земель створює загрозу вторинного забруднення </w:t>
      </w:r>
      <w:proofErr w:type="spellStart"/>
      <w:r w:rsidRPr="00975EE4">
        <w:rPr>
          <w:rFonts w:ascii="Times New Roman" w:hAnsi="Times New Roman"/>
          <w:sz w:val="28"/>
          <w:szCs w:val="28"/>
          <w:lang w:val="uk-UA"/>
        </w:rPr>
        <w:t>вододжерел</w:t>
      </w:r>
      <w:proofErr w:type="spellEnd"/>
      <w:r w:rsidRPr="00975EE4">
        <w:rPr>
          <w:rFonts w:ascii="Times New Roman" w:hAnsi="Times New Roman"/>
          <w:sz w:val="28"/>
          <w:szCs w:val="28"/>
          <w:lang w:val="uk-UA"/>
        </w:rPr>
        <w:t>. Крім того біля окремих водогосподарств знаходиться такий потенційно небезпечний об’єкт як місцевий цвинтар.</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Нагальність зазначених проблем, їх практичне значення обумовили мету і завдання роботи. </w:t>
      </w:r>
    </w:p>
    <w:p w:rsidR="00C84824" w:rsidRPr="00975EE4" w:rsidRDefault="008F10AF" w:rsidP="00975EE4">
      <w:pPr>
        <w:pStyle w:val="32"/>
        <w:spacing w:line="360" w:lineRule="auto"/>
        <w:ind w:firstLine="709"/>
        <w:jc w:val="both"/>
        <w:rPr>
          <w:sz w:val="28"/>
          <w:szCs w:val="28"/>
          <w:lang w:val="uk-UA"/>
        </w:rPr>
      </w:pPr>
      <w:proofErr w:type="spellStart"/>
      <w:r w:rsidRPr="008F10AF">
        <w:rPr>
          <w:bCs w:val="0"/>
          <w:sz w:val="28"/>
          <w:szCs w:val="28"/>
        </w:rPr>
        <w:t>Зв’язок</w:t>
      </w:r>
      <w:proofErr w:type="spellEnd"/>
      <w:r w:rsidRPr="008F10AF">
        <w:rPr>
          <w:bCs w:val="0"/>
          <w:sz w:val="28"/>
          <w:szCs w:val="28"/>
        </w:rPr>
        <w:t xml:space="preserve"> </w:t>
      </w:r>
      <w:proofErr w:type="spellStart"/>
      <w:r w:rsidRPr="008F10AF">
        <w:rPr>
          <w:bCs w:val="0"/>
          <w:sz w:val="28"/>
          <w:szCs w:val="28"/>
        </w:rPr>
        <w:t>роботи</w:t>
      </w:r>
      <w:proofErr w:type="spellEnd"/>
      <w:r w:rsidRPr="008F10AF">
        <w:rPr>
          <w:bCs w:val="0"/>
          <w:sz w:val="28"/>
          <w:szCs w:val="28"/>
        </w:rPr>
        <w:t xml:space="preserve"> з </w:t>
      </w:r>
      <w:proofErr w:type="spellStart"/>
      <w:r w:rsidRPr="008F10AF">
        <w:rPr>
          <w:bCs w:val="0"/>
          <w:sz w:val="28"/>
          <w:szCs w:val="28"/>
        </w:rPr>
        <w:t>науковими</w:t>
      </w:r>
      <w:proofErr w:type="spellEnd"/>
      <w:r w:rsidRPr="008F10AF">
        <w:rPr>
          <w:bCs w:val="0"/>
          <w:sz w:val="28"/>
          <w:szCs w:val="28"/>
        </w:rPr>
        <w:t xml:space="preserve"> </w:t>
      </w:r>
      <w:proofErr w:type="spellStart"/>
      <w:r w:rsidRPr="008F10AF">
        <w:rPr>
          <w:bCs w:val="0"/>
          <w:sz w:val="28"/>
          <w:szCs w:val="28"/>
        </w:rPr>
        <w:t>програмами</w:t>
      </w:r>
      <w:proofErr w:type="spellEnd"/>
      <w:r w:rsidRPr="008F10AF">
        <w:rPr>
          <w:bCs w:val="0"/>
          <w:sz w:val="28"/>
          <w:szCs w:val="28"/>
        </w:rPr>
        <w:t>, планами, темами.</w:t>
      </w:r>
      <w:r>
        <w:rPr>
          <w:bCs w:val="0"/>
          <w:sz w:val="28"/>
          <w:szCs w:val="28"/>
          <w:lang w:val="uk-UA"/>
        </w:rPr>
        <w:t xml:space="preserve"> </w:t>
      </w:r>
      <w:r w:rsidR="00C84824" w:rsidRPr="00975EE4">
        <w:rPr>
          <w:b w:val="0"/>
          <w:sz w:val="28"/>
          <w:szCs w:val="28"/>
          <w:lang w:val="uk-UA"/>
        </w:rPr>
        <w:t>Робота виконана на кафедрі екології та о</w:t>
      </w:r>
      <w:r w:rsidR="00C84824">
        <w:rPr>
          <w:b w:val="0"/>
          <w:sz w:val="28"/>
          <w:szCs w:val="28"/>
          <w:lang w:val="uk-UA"/>
        </w:rPr>
        <w:t>хорони навколишнього середовища</w:t>
      </w:r>
      <w:r w:rsidR="00C84824" w:rsidRPr="00975EE4">
        <w:rPr>
          <w:b w:val="0"/>
          <w:sz w:val="28"/>
          <w:szCs w:val="28"/>
          <w:lang w:val="uk-UA"/>
        </w:rPr>
        <w:t xml:space="preserve"> згідно загальної </w:t>
      </w:r>
      <w:r w:rsidR="00C84824">
        <w:rPr>
          <w:b w:val="0"/>
          <w:sz w:val="28"/>
          <w:szCs w:val="28"/>
          <w:lang w:val="uk-UA"/>
        </w:rPr>
        <w:t xml:space="preserve">наукової </w:t>
      </w:r>
      <w:r w:rsidR="00C84824" w:rsidRPr="00975EE4">
        <w:rPr>
          <w:b w:val="0"/>
          <w:sz w:val="28"/>
          <w:szCs w:val="28"/>
          <w:lang w:val="uk-UA"/>
        </w:rPr>
        <w:t xml:space="preserve">тематики «Дослідження координаційних сполук та інших аналітичних форм для розробки методів моніторингу об’єктів довкілля та технологічних процесів» (шифр 19А-2016, номер </w:t>
      </w:r>
      <w:proofErr w:type="spellStart"/>
      <w:r w:rsidR="00C84824" w:rsidRPr="00975EE4">
        <w:rPr>
          <w:b w:val="0"/>
          <w:sz w:val="28"/>
          <w:szCs w:val="28"/>
          <w:lang w:val="uk-UA"/>
        </w:rPr>
        <w:t>Держреєстрації</w:t>
      </w:r>
      <w:proofErr w:type="spellEnd"/>
      <w:r w:rsidR="00C84824" w:rsidRPr="00975EE4">
        <w:rPr>
          <w:b w:val="0"/>
          <w:sz w:val="28"/>
          <w:szCs w:val="28"/>
          <w:lang w:val="uk-UA"/>
        </w:rPr>
        <w:t xml:space="preserve"> 0116</w:t>
      </w:r>
      <w:r w:rsidR="00C84824" w:rsidRPr="00975EE4">
        <w:rPr>
          <w:b w:val="0"/>
          <w:sz w:val="28"/>
          <w:szCs w:val="28"/>
          <w:lang w:val="en-US"/>
        </w:rPr>
        <w:t>U</w:t>
      </w:r>
      <w:r w:rsidR="00C84824" w:rsidRPr="00975EE4">
        <w:rPr>
          <w:b w:val="0"/>
          <w:sz w:val="28"/>
          <w:szCs w:val="28"/>
          <w:lang w:val="uk-UA"/>
        </w:rPr>
        <w:t>003933).</w:t>
      </w:r>
    </w:p>
    <w:p w:rsidR="008F10AF" w:rsidRPr="008F10AF" w:rsidRDefault="008F10AF" w:rsidP="008F10AF">
      <w:pPr>
        <w:spacing w:after="0" w:line="360" w:lineRule="auto"/>
        <w:ind w:firstLine="708"/>
        <w:jc w:val="both"/>
        <w:rPr>
          <w:rFonts w:ascii="Times New Roman" w:hAnsi="Times New Roman"/>
          <w:b/>
          <w:sz w:val="28"/>
          <w:szCs w:val="28"/>
          <w:lang w:val="uk-UA"/>
        </w:rPr>
      </w:pPr>
      <w:r w:rsidRPr="008F10AF">
        <w:rPr>
          <w:rFonts w:ascii="Times New Roman" w:hAnsi="Times New Roman"/>
          <w:b/>
          <w:sz w:val="28"/>
          <w:szCs w:val="28"/>
          <w:lang w:val="uk-UA"/>
        </w:rPr>
        <w:t xml:space="preserve">Мета та завдання досліджень. </w:t>
      </w:r>
    </w:p>
    <w:p w:rsidR="00C84824" w:rsidRPr="008F10AF" w:rsidRDefault="00C84824" w:rsidP="00975EE4">
      <w:pPr>
        <w:spacing w:after="0" w:line="360" w:lineRule="auto"/>
        <w:ind w:firstLine="709"/>
        <w:jc w:val="both"/>
        <w:rPr>
          <w:rFonts w:ascii="Times New Roman" w:hAnsi="Times New Roman"/>
          <w:sz w:val="28"/>
          <w:szCs w:val="28"/>
          <w:lang w:val="uk-UA"/>
        </w:rPr>
      </w:pPr>
      <w:r w:rsidRPr="008F10AF">
        <w:rPr>
          <w:rFonts w:ascii="Times New Roman" w:hAnsi="Times New Roman"/>
          <w:sz w:val="28"/>
          <w:szCs w:val="28"/>
          <w:lang w:val="uk-UA"/>
        </w:rPr>
        <w:t>Метою роботи є оцінка якості питної води у мікрорайоні Горяни на основі визначення окремих гідрохімічних та мікробіологічних параметрів стану.</w:t>
      </w:r>
    </w:p>
    <w:p w:rsidR="00C84824" w:rsidRPr="008F10AF" w:rsidRDefault="00C84824" w:rsidP="00975EE4">
      <w:pPr>
        <w:spacing w:after="0" w:line="360" w:lineRule="auto"/>
        <w:ind w:firstLine="709"/>
        <w:jc w:val="both"/>
        <w:rPr>
          <w:rFonts w:ascii="Times New Roman" w:hAnsi="Times New Roman"/>
          <w:sz w:val="28"/>
          <w:szCs w:val="28"/>
          <w:lang w:val="uk-UA"/>
        </w:rPr>
      </w:pPr>
      <w:r w:rsidRPr="008F10AF">
        <w:rPr>
          <w:rFonts w:ascii="Times New Roman" w:hAnsi="Times New Roman"/>
          <w:sz w:val="28"/>
          <w:szCs w:val="28"/>
          <w:lang w:val="uk-UA"/>
        </w:rPr>
        <w:t>Завдання дипломної роботи магістра:</w:t>
      </w:r>
    </w:p>
    <w:p w:rsidR="00C84824" w:rsidRPr="00975EE4" w:rsidRDefault="00C84824" w:rsidP="00975EE4">
      <w:pPr>
        <w:pStyle w:val="32"/>
        <w:numPr>
          <w:ilvl w:val="0"/>
          <w:numId w:val="7"/>
        </w:numPr>
        <w:spacing w:line="360" w:lineRule="auto"/>
        <w:jc w:val="both"/>
        <w:rPr>
          <w:b w:val="0"/>
          <w:sz w:val="28"/>
          <w:szCs w:val="28"/>
          <w:lang w:val="uk-UA"/>
        </w:rPr>
      </w:pPr>
      <w:r w:rsidRPr="00975EE4">
        <w:rPr>
          <w:b w:val="0"/>
          <w:sz w:val="28"/>
          <w:szCs w:val="28"/>
          <w:lang w:val="uk-UA"/>
        </w:rPr>
        <w:t>Візуально оцінити стан територій ділянок водозабору і водовідведення у мікрорайоні Горяни в околиці цвинтаря та виділити основні фактори, що впливають на якість питної води досліджуваної території;</w:t>
      </w:r>
    </w:p>
    <w:p w:rsidR="00C84824" w:rsidRPr="00975EE4" w:rsidRDefault="00C84824" w:rsidP="00975EE4">
      <w:pPr>
        <w:pStyle w:val="32"/>
        <w:numPr>
          <w:ilvl w:val="0"/>
          <w:numId w:val="7"/>
        </w:numPr>
        <w:spacing w:line="360" w:lineRule="auto"/>
        <w:jc w:val="both"/>
        <w:rPr>
          <w:b w:val="0"/>
          <w:sz w:val="28"/>
          <w:szCs w:val="28"/>
          <w:lang w:val="uk-UA"/>
        </w:rPr>
      </w:pPr>
      <w:r w:rsidRPr="00975EE4">
        <w:rPr>
          <w:b w:val="0"/>
          <w:sz w:val="28"/>
          <w:szCs w:val="28"/>
          <w:lang w:val="uk-UA"/>
        </w:rPr>
        <w:t>Виділити та обґрунтувати ділянки дослідження, здійснити відбір проб води у різні пори року;</w:t>
      </w:r>
    </w:p>
    <w:p w:rsidR="00C84824" w:rsidRPr="00C56D99" w:rsidRDefault="00C84824" w:rsidP="00907E75">
      <w:pPr>
        <w:pStyle w:val="32"/>
        <w:numPr>
          <w:ilvl w:val="0"/>
          <w:numId w:val="7"/>
        </w:numPr>
        <w:spacing w:line="360" w:lineRule="auto"/>
        <w:jc w:val="both"/>
        <w:rPr>
          <w:b w:val="0"/>
          <w:sz w:val="28"/>
          <w:szCs w:val="28"/>
          <w:lang w:val="uk-UA"/>
        </w:rPr>
      </w:pPr>
      <w:r>
        <w:rPr>
          <w:b w:val="0"/>
          <w:sz w:val="28"/>
          <w:szCs w:val="28"/>
          <w:lang w:val="uk-UA"/>
        </w:rPr>
        <w:t>В</w:t>
      </w:r>
      <w:r w:rsidRPr="00C56D99">
        <w:rPr>
          <w:b w:val="0"/>
          <w:sz w:val="28"/>
          <w:szCs w:val="28"/>
          <w:lang w:val="uk-UA"/>
        </w:rPr>
        <w:t>изнач</w:t>
      </w:r>
      <w:r>
        <w:rPr>
          <w:b w:val="0"/>
          <w:sz w:val="28"/>
          <w:szCs w:val="28"/>
          <w:lang w:val="uk-UA"/>
        </w:rPr>
        <w:t>ити основні</w:t>
      </w:r>
      <w:r w:rsidRPr="00C56D99">
        <w:rPr>
          <w:b w:val="0"/>
          <w:sz w:val="28"/>
          <w:szCs w:val="28"/>
          <w:lang w:val="uk-UA"/>
        </w:rPr>
        <w:t xml:space="preserve"> </w:t>
      </w:r>
      <w:r>
        <w:rPr>
          <w:b w:val="0"/>
          <w:sz w:val="28"/>
          <w:szCs w:val="28"/>
          <w:lang w:val="uk-UA"/>
        </w:rPr>
        <w:t>гідрохімічні та мікробіологічні параметри</w:t>
      </w:r>
      <w:r w:rsidRPr="00C56D99">
        <w:rPr>
          <w:b w:val="0"/>
          <w:sz w:val="28"/>
          <w:szCs w:val="28"/>
          <w:lang w:val="uk-UA"/>
        </w:rPr>
        <w:t xml:space="preserve"> якості питної води</w:t>
      </w:r>
      <w:r>
        <w:rPr>
          <w:b w:val="0"/>
          <w:sz w:val="28"/>
          <w:szCs w:val="28"/>
          <w:lang w:val="uk-UA"/>
        </w:rPr>
        <w:t xml:space="preserve"> і </w:t>
      </w:r>
      <w:proofErr w:type="spellStart"/>
      <w:r>
        <w:rPr>
          <w:b w:val="0"/>
          <w:sz w:val="28"/>
          <w:szCs w:val="28"/>
          <w:lang w:val="uk-UA"/>
        </w:rPr>
        <w:t>співставити</w:t>
      </w:r>
      <w:proofErr w:type="spellEnd"/>
      <w:r>
        <w:rPr>
          <w:b w:val="0"/>
          <w:sz w:val="28"/>
          <w:szCs w:val="28"/>
          <w:lang w:val="uk-UA"/>
        </w:rPr>
        <w:t xml:space="preserve"> їх з нормованими показниками стану питних вод зі свердловин та колодязів;</w:t>
      </w:r>
      <w:r w:rsidRPr="00C56D99">
        <w:rPr>
          <w:b w:val="0"/>
          <w:sz w:val="28"/>
          <w:szCs w:val="28"/>
          <w:lang w:val="uk-UA"/>
        </w:rPr>
        <w:t xml:space="preserve"> </w:t>
      </w:r>
    </w:p>
    <w:p w:rsidR="00C84824" w:rsidRPr="00975EE4" w:rsidRDefault="00C84824" w:rsidP="00975EE4">
      <w:pPr>
        <w:pStyle w:val="32"/>
        <w:numPr>
          <w:ilvl w:val="0"/>
          <w:numId w:val="7"/>
        </w:numPr>
        <w:spacing w:line="360" w:lineRule="auto"/>
        <w:jc w:val="both"/>
        <w:rPr>
          <w:b w:val="0"/>
          <w:sz w:val="28"/>
          <w:szCs w:val="28"/>
          <w:lang w:val="uk-UA"/>
        </w:rPr>
      </w:pPr>
      <w:r w:rsidRPr="00975EE4">
        <w:rPr>
          <w:b w:val="0"/>
          <w:sz w:val="28"/>
          <w:szCs w:val="28"/>
          <w:lang w:val="uk-UA"/>
        </w:rPr>
        <w:lastRenderedPageBreak/>
        <w:t>Узагальнити результати, оцінити динаміку зміни якості питної води та за необхідності виробити рекомендації щодо її покращення.</w:t>
      </w:r>
    </w:p>
    <w:p w:rsidR="00C84824" w:rsidRPr="00975EE4" w:rsidRDefault="00C84824" w:rsidP="00975EE4">
      <w:pPr>
        <w:pStyle w:val="32"/>
        <w:spacing w:line="360" w:lineRule="auto"/>
        <w:ind w:firstLine="709"/>
        <w:jc w:val="both"/>
        <w:rPr>
          <w:b w:val="0"/>
          <w:sz w:val="28"/>
          <w:szCs w:val="28"/>
          <w:lang w:val="uk-UA"/>
        </w:rPr>
      </w:pPr>
      <w:r w:rsidRPr="00975EE4">
        <w:rPr>
          <w:sz w:val="28"/>
          <w:szCs w:val="28"/>
          <w:lang w:val="uk-UA"/>
        </w:rPr>
        <w:t xml:space="preserve">Об’єкт дослідження </w:t>
      </w:r>
      <w:r w:rsidRPr="00975EE4">
        <w:rPr>
          <w:b w:val="0"/>
          <w:sz w:val="28"/>
          <w:szCs w:val="28"/>
          <w:lang w:val="uk-UA"/>
        </w:rPr>
        <w:t xml:space="preserve">– </w:t>
      </w:r>
      <w:r>
        <w:rPr>
          <w:b w:val="0"/>
          <w:sz w:val="28"/>
          <w:szCs w:val="28"/>
          <w:lang w:val="uk-UA"/>
        </w:rPr>
        <w:t>зміна</w:t>
      </w:r>
      <w:r w:rsidRPr="00C56D99">
        <w:rPr>
          <w:b w:val="0"/>
          <w:sz w:val="28"/>
          <w:szCs w:val="28"/>
          <w:lang w:val="uk-UA"/>
        </w:rPr>
        <w:t xml:space="preserve"> якості питної води</w:t>
      </w:r>
      <w:r>
        <w:rPr>
          <w:b w:val="0"/>
          <w:sz w:val="28"/>
          <w:szCs w:val="28"/>
          <w:lang w:val="uk-UA"/>
        </w:rPr>
        <w:t xml:space="preserve"> (одержаної зі свердловин та </w:t>
      </w:r>
      <w:proofErr w:type="spellStart"/>
      <w:r>
        <w:rPr>
          <w:b w:val="0"/>
          <w:sz w:val="28"/>
          <w:szCs w:val="28"/>
          <w:lang w:val="uk-UA"/>
        </w:rPr>
        <w:t>колодців</w:t>
      </w:r>
      <w:proofErr w:type="spellEnd"/>
      <w:r>
        <w:rPr>
          <w:b w:val="0"/>
          <w:sz w:val="28"/>
          <w:szCs w:val="28"/>
          <w:lang w:val="uk-UA"/>
        </w:rPr>
        <w:t>) у мікрорайоні Горяни м. Ужгород біля місцевого цвинтаря.</w:t>
      </w:r>
    </w:p>
    <w:p w:rsidR="00C84824" w:rsidRPr="00975EE4" w:rsidRDefault="00C84824" w:rsidP="00975EE4">
      <w:pPr>
        <w:pStyle w:val="32"/>
        <w:spacing w:line="360" w:lineRule="auto"/>
        <w:ind w:firstLine="709"/>
        <w:jc w:val="both"/>
        <w:rPr>
          <w:b w:val="0"/>
          <w:sz w:val="28"/>
          <w:szCs w:val="28"/>
          <w:lang w:val="uk-UA"/>
        </w:rPr>
      </w:pPr>
      <w:r w:rsidRPr="00975EE4">
        <w:rPr>
          <w:sz w:val="28"/>
          <w:szCs w:val="28"/>
          <w:lang w:val="uk-UA"/>
        </w:rPr>
        <w:t>Предмет дослідження</w:t>
      </w:r>
      <w:r w:rsidR="008F10AF">
        <w:rPr>
          <w:sz w:val="28"/>
          <w:szCs w:val="28"/>
          <w:lang w:val="uk-UA"/>
        </w:rPr>
        <w:t>:</w:t>
      </w:r>
      <w:r w:rsidRPr="00975EE4">
        <w:rPr>
          <w:b w:val="0"/>
          <w:sz w:val="28"/>
          <w:szCs w:val="28"/>
          <w:lang w:val="uk-UA"/>
        </w:rPr>
        <w:t xml:space="preserve"> гідрохімічні та мікробіологічні показники якості питної води у мікрорайоні Горяни.</w:t>
      </w:r>
    </w:p>
    <w:p w:rsidR="00C84824" w:rsidRPr="00975EE4" w:rsidRDefault="00C84824" w:rsidP="00975EE4">
      <w:pPr>
        <w:pStyle w:val="32"/>
        <w:spacing w:line="360" w:lineRule="auto"/>
        <w:ind w:firstLine="709"/>
        <w:jc w:val="both"/>
        <w:rPr>
          <w:b w:val="0"/>
          <w:sz w:val="28"/>
          <w:szCs w:val="28"/>
          <w:lang w:val="uk-UA"/>
        </w:rPr>
      </w:pPr>
      <w:r w:rsidRPr="00975EE4">
        <w:rPr>
          <w:sz w:val="28"/>
          <w:szCs w:val="28"/>
          <w:lang w:val="uk-UA"/>
        </w:rPr>
        <w:t>Методи дослідження.</w:t>
      </w:r>
      <w:r w:rsidRPr="00975EE4">
        <w:rPr>
          <w:b w:val="0"/>
          <w:sz w:val="28"/>
          <w:szCs w:val="28"/>
          <w:lang w:val="uk-UA"/>
        </w:rPr>
        <w:t xml:space="preserve"> Для вирішення поставлених завдань використовувалися такі методи дослідження: порівняльний аналіз літературних даних, хімічні методи аналізу, спектрофотометрія, потенціометрія, атомно-абсорбційна спектрофотометрія, мікробіологічні методи аналізу, статистична обробка результатів аналізу</w:t>
      </w:r>
      <w:r>
        <w:rPr>
          <w:b w:val="0"/>
          <w:sz w:val="28"/>
          <w:szCs w:val="28"/>
          <w:lang w:val="uk-UA"/>
        </w:rPr>
        <w:t>.</w:t>
      </w:r>
    </w:p>
    <w:p w:rsidR="00C84824" w:rsidRPr="002C6C4E" w:rsidRDefault="00C84824" w:rsidP="002C6C4E">
      <w:pPr>
        <w:spacing w:after="0" w:line="360" w:lineRule="auto"/>
        <w:ind w:firstLine="709"/>
        <w:jc w:val="both"/>
        <w:rPr>
          <w:rFonts w:ascii="Times New Roman" w:hAnsi="Times New Roman"/>
          <w:sz w:val="28"/>
          <w:szCs w:val="28"/>
          <w:lang w:val="uk-UA"/>
        </w:rPr>
      </w:pPr>
      <w:r w:rsidRPr="00975EE4">
        <w:rPr>
          <w:rFonts w:ascii="Times New Roman" w:hAnsi="Times New Roman"/>
          <w:b/>
          <w:sz w:val="28"/>
          <w:szCs w:val="28"/>
          <w:lang w:val="uk-UA"/>
        </w:rPr>
        <w:t xml:space="preserve">Наукова новизна </w:t>
      </w:r>
      <w:r w:rsidR="008F10AF" w:rsidRPr="008F10AF">
        <w:rPr>
          <w:rFonts w:ascii="Times New Roman" w:hAnsi="Times New Roman"/>
          <w:b/>
          <w:sz w:val="28"/>
          <w:szCs w:val="28"/>
          <w:lang w:val="uk-UA"/>
        </w:rPr>
        <w:t>отриманих</w:t>
      </w:r>
      <w:r w:rsidRPr="00975EE4">
        <w:rPr>
          <w:rFonts w:ascii="Times New Roman" w:hAnsi="Times New Roman"/>
          <w:b/>
          <w:sz w:val="28"/>
          <w:szCs w:val="28"/>
          <w:lang w:val="uk-UA"/>
        </w:rPr>
        <w:t xml:space="preserve"> результатів.</w:t>
      </w:r>
      <w:r w:rsidRPr="00975EE4">
        <w:rPr>
          <w:rFonts w:ascii="Times New Roman" w:hAnsi="Times New Roman"/>
          <w:sz w:val="28"/>
          <w:szCs w:val="28"/>
          <w:lang w:val="uk-UA"/>
        </w:rPr>
        <w:t xml:space="preserve"> </w:t>
      </w:r>
      <w:r w:rsidRPr="00593022">
        <w:rPr>
          <w:rFonts w:ascii="Times New Roman" w:hAnsi="Times New Roman"/>
          <w:sz w:val="28"/>
          <w:szCs w:val="28"/>
          <w:lang w:val="uk-UA"/>
        </w:rPr>
        <w:t xml:space="preserve">Вперше проведено </w:t>
      </w:r>
      <w:r>
        <w:rPr>
          <w:rFonts w:ascii="Times New Roman" w:hAnsi="Times New Roman"/>
          <w:sz w:val="28"/>
          <w:szCs w:val="28"/>
          <w:lang w:val="uk-UA"/>
        </w:rPr>
        <w:t>систематичне</w:t>
      </w:r>
      <w:r w:rsidRPr="00593022">
        <w:rPr>
          <w:rFonts w:ascii="Times New Roman" w:hAnsi="Times New Roman"/>
          <w:sz w:val="28"/>
          <w:szCs w:val="28"/>
          <w:lang w:val="uk-UA"/>
        </w:rPr>
        <w:t xml:space="preserve"> дослідження якості питної води</w:t>
      </w:r>
      <w:r>
        <w:rPr>
          <w:rFonts w:ascii="Times New Roman" w:hAnsi="Times New Roman"/>
          <w:sz w:val="28"/>
          <w:szCs w:val="28"/>
          <w:lang w:val="uk-UA"/>
        </w:rPr>
        <w:t xml:space="preserve"> (колодязної та зі свердловин)</w:t>
      </w:r>
      <w:r w:rsidRPr="00593022">
        <w:rPr>
          <w:rFonts w:ascii="Times New Roman" w:hAnsi="Times New Roman"/>
          <w:sz w:val="28"/>
          <w:szCs w:val="28"/>
          <w:lang w:val="uk-UA"/>
        </w:rPr>
        <w:t xml:space="preserve"> у мікрорайоні Горяни</w:t>
      </w:r>
      <w:r>
        <w:rPr>
          <w:rFonts w:ascii="Times New Roman" w:hAnsi="Times New Roman"/>
          <w:sz w:val="28"/>
          <w:szCs w:val="28"/>
          <w:lang w:val="uk-UA"/>
        </w:rPr>
        <w:t xml:space="preserve"> м. Ужгород в околиці цвинтаря. На основі дослідження гідрохімічних та мікробіологічних показників показано динаміку зміни основних параметрів якості води, що дозволяє прогнозувати якість води у різні пори року. Показано, що окремі зразки питної води не відповідають встановленим нормативам, тому потребується розробка рекомендацій щодо </w:t>
      </w:r>
      <w:r w:rsidRPr="002C6C4E">
        <w:rPr>
          <w:rFonts w:ascii="Times New Roman" w:hAnsi="Times New Roman"/>
          <w:sz w:val="28"/>
          <w:szCs w:val="28"/>
          <w:lang w:val="uk-UA"/>
        </w:rPr>
        <w:t>покращення якості питної води.</w:t>
      </w:r>
    </w:p>
    <w:p w:rsidR="00C84824" w:rsidRDefault="008F10AF" w:rsidP="002C6C4E">
      <w:pPr>
        <w:spacing w:after="0" w:line="360" w:lineRule="auto"/>
        <w:ind w:firstLine="709"/>
        <w:jc w:val="both"/>
        <w:rPr>
          <w:rFonts w:ascii="Times New Roman" w:hAnsi="Times New Roman"/>
          <w:sz w:val="28"/>
          <w:szCs w:val="28"/>
          <w:lang w:val="uk-UA"/>
        </w:rPr>
      </w:pPr>
      <w:r w:rsidRPr="008F10AF">
        <w:rPr>
          <w:rFonts w:ascii="Times New Roman" w:hAnsi="Times New Roman"/>
          <w:b/>
          <w:sz w:val="28"/>
          <w:szCs w:val="28"/>
          <w:lang w:val="uk-UA"/>
        </w:rPr>
        <w:t>Практичне значення отриманих результатів.</w:t>
      </w:r>
      <w:r w:rsidRPr="008F10AF">
        <w:rPr>
          <w:rFonts w:ascii="Times New Roman" w:hAnsi="Times New Roman"/>
          <w:sz w:val="28"/>
          <w:szCs w:val="28"/>
          <w:lang w:val="uk-UA"/>
        </w:rPr>
        <w:t xml:space="preserve"> </w:t>
      </w:r>
      <w:r w:rsidR="00C84824" w:rsidRPr="002C6C4E">
        <w:rPr>
          <w:rFonts w:ascii="Times New Roman" w:hAnsi="Times New Roman"/>
          <w:sz w:val="28"/>
          <w:szCs w:val="28"/>
          <w:lang w:val="uk-UA"/>
        </w:rPr>
        <w:t>Отримані узагальнені експериментальні дані мають практичне значення як реальні показники стану питної води досліджуваної території, і вони можуть бути використані для прогнозу зміни якості питної води у мікрорайоні Горяни.</w:t>
      </w:r>
    </w:p>
    <w:p w:rsidR="00C84824" w:rsidRPr="002C6C4E" w:rsidRDefault="00C84824" w:rsidP="002C6C4E">
      <w:pPr>
        <w:spacing w:after="0" w:line="360" w:lineRule="auto"/>
        <w:ind w:firstLine="709"/>
        <w:jc w:val="both"/>
        <w:rPr>
          <w:rFonts w:ascii="Times New Roman" w:hAnsi="Times New Roman"/>
          <w:sz w:val="28"/>
          <w:szCs w:val="28"/>
          <w:lang w:val="uk-UA"/>
        </w:rPr>
      </w:pPr>
      <w:r w:rsidRPr="002C6C4E">
        <w:rPr>
          <w:rFonts w:ascii="Times New Roman" w:hAnsi="Times New Roman"/>
          <w:sz w:val="28"/>
          <w:szCs w:val="28"/>
          <w:lang w:val="uk-UA"/>
        </w:rPr>
        <w:t xml:space="preserve">Проінформовано мешканців району, споживачів питної води, що окремі зразки води не відповідають вимогам нормативних документів за показниками гідрохімічного стану та мікробіологічного, обґрунтовано та розроблено рекомендації щодо шляхів покращення якості питної води. Серед найбільш раціональних шляхів покращення якості води є впровадження </w:t>
      </w:r>
      <w:r w:rsidRPr="002C6C4E">
        <w:rPr>
          <w:rFonts w:ascii="Times New Roman" w:hAnsi="Times New Roman"/>
          <w:sz w:val="28"/>
          <w:szCs w:val="28"/>
          <w:lang w:val="uk-UA"/>
        </w:rPr>
        <w:lastRenderedPageBreak/>
        <w:t>системи побутової доочистки питної води та за можливості формування централізованої системи водовідведення.</w:t>
      </w:r>
    </w:p>
    <w:p w:rsidR="00C84824" w:rsidRPr="002C6C4E" w:rsidRDefault="00C84824" w:rsidP="002C6C4E">
      <w:pPr>
        <w:spacing w:after="0" w:line="360" w:lineRule="auto"/>
        <w:ind w:firstLine="709"/>
        <w:jc w:val="both"/>
        <w:rPr>
          <w:rFonts w:ascii="Times New Roman" w:hAnsi="Times New Roman"/>
          <w:sz w:val="28"/>
          <w:szCs w:val="28"/>
          <w:lang w:val="uk-UA"/>
        </w:rPr>
      </w:pPr>
      <w:r w:rsidRPr="002C6C4E">
        <w:rPr>
          <w:rFonts w:ascii="Times New Roman" w:hAnsi="Times New Roman"/>
          <w:b/>
          <w:sz w:val="28"/>
          <w:szCs w:val="28"/>
          <w:lang w:val="uk-UA"/>
        </w:rPr>
        <w:t>Особистий внесок здобувача</w:t>
      </w:r>
      <w:r w:rsidRPr="002C6C4E">
        <w:rPr>
          <w:rFonts w:ascii="Times New Roman" w:hAnsi="Times New Roman"/>
          <w:sz w:val="28"/>
          <w:szCs w:val="28"/>
          <w:lang w:val="uk-UA"/>
        </w:rPr>
        <w:t>. Збір та систематизація літературних даних, візуальна оцінка території, обґрунтування ділянок дослідження, відбір проб зразків, визначення гідрохімічних показників у динаміці в різні пори року проведено дипломантом особисто.</w:t>
      </w:r>
    </w:p>
    <w:p w:rsidR="00C84824" w:rsidRPr="00975EE4" w:rsidRDefault="00C84824" w:rsidP="00975EE4">
      <w:pPr>
        <w:pStyle w:val="32"/>
        <w:spacing w:line="360" w:lineRule="auto"/>
        <w:ind w:firstLine="709"/>
        <w:jc w:val="both"/>
        <w:rPr>
          <w:b w:val="0"/>
          <w:sz w:val="28"/>
          <w:szCs w:val="28"/>
          <w:lang w:val="uk-UA"/>
        </w:rPr>
      </w:pPr>
      <w:r w:rsidRPr="00975EE4">
        <w:rPr>
          <w:b w:val="0"/>
          <w:sz w:val="28"/>
          <w:szCs w:val="28"/>
          <w:lang w:val="uk-UA"/>
        </w:rPr>
        <w:t xml:space="preserve">Мікробіологічні показники визначалися на кафедрі мікробіології, вірусології та імунології з курсом інфекційних хвороб медичного факультету у мікробіологічній лабораторії </w:t>
      </w:r>
      <w:r w:rsidRPr="00975EE4">
        <w:rPr>
          <w:b w:val="0"/>
          <w:sz w:val="28"/>
          <w:szCs w:val="28"/>
        </w:rPr>
        <w:t>III</w:t>
      </w:r>
      <w:r w:rsidRPr="00975EE4">
        <w:rPr>
          <w:b w:val="0"/>
          <w:sz w:val="28"/>
          <w:szCs w:val="28"/>
          <w:lang w:val="uk-UA"/>
        </w:rPr>
        <w:t xml:space="preserve"> – </w:t>
      </w:r>
      <w:r w:rsidRPr="00975EE4">
        <w:rPr>
          <w:b w:val="0"/>
          <w:sz w:val="28"/>
          <w:szCs w:val="28"/>
        </w:rPr>
        <w:t>IV</w:t>
      </w:r>
      <w:r w:rsidRPr="00975EE4">
        <w:rPr>
          <w:b w:val="0"/>
          <w:sz w:val="28"/>
          <w:szCs w:val="28"/>
          <w:lang w:val="uk-UA"/>
        </w:rPr>
        <w:t xml:space="preserve"> ступеня акредитації біологічної безпеки під керівництвом </w:t>
      </w:r>
      <w:proofErr w:type="spellStart"/>
      <w:r w:rsidRPr="00975EE4">
        <w:rPr>
          <w:b w:val="0"/>
          <w:sz w:val="28"/>
          <w:szCs w:val="28"/>
          <w:lang w:val="uk-UA"/>
        </w:rPr>
        <w:t>д.м.н</w:t>
      </w:r>
      <w:proofErr w:type="spellEnd"/>
      <w:r w:rsidRPr="00975EE4">
        <w:rPr>
          <w:b w:val="0"/>
          <w:sz w:val="28"/>
          <w:szCs w:val="28"/>
          <w:lang w:val="uk-UA"/>
        </w:rPr>
        <w:t>., проф. Коваль Г.М.</w:t>
      </w:r>
    </w:p>
    <w:p w:rsidR="00C84824" w:rsidRPr="00975EE4" w:rsidRDefault="00C84824" w:rsidP="00975EE4">
      <w:pPr>
        <w:pStyle w:val="32"/>
        <w:spacing w:line="360" w:lineRule="auto"/>
        <w:ind w:firstLine="709"/>
        <w:jc w:val="both"/>
        <w:rPr>
          <w:b w:val="0"/>
          <w:sz w:val="28"/>
          <w:szCs w:val="28"/>
          <w:lang w:val="uk-UA"/>
        </w:rPr>
      </w:pPr>
      <w:r w:rsidRPr="00975EE4">
        <w:rPr>
          <w:b w:val="0"/>
          <w:sz w:val="28"/>
          <w:szCs w:val="28"/>
          <w:lang w:val="uk-UA"/>
        </w:rPr>
        <w:t>Визначення вмісту важких металів проводили у Випробувальній Лабораторії ДП «</w:t>
      </w:r>
      <w:proofErr w:type="spellStart"/>
      <w:r w:rsidRPr="00975EE4">
        <w:rPr>
          <w:b w:val="0"/>
          <w:sz w:val="28"/>
          <w:szCs w:val="28"/>
          <w:lang w:val="uk-UA"/>
        </w:rPr>
        <w:t>Закарпаттястандартметрологія</w:t>
      </w:r>
      <w:proofErr w:type="spellEnd"/>
      <w:r w:rsidRPr="00975EE4">
        <w:rPr>
          <w:b w:val="0"/>
          <w:sz w:val="28"/>
          <w:szCs w:val="28"/>
          <w:lang w:val="uk-UA"/>
        </w:rPr>
        <w:t>».</w:t>
      </w:r>
      <w:r>
        <w:rPr>
          <w:b w:val="0"/>
          <w:sz w:val="28"/>
          <w:szCs w:val="28"/>
          <w:lang w:val="uk-UA"/>
        </w:rPr>
        <w:t xml:space="preserve"> Контактною особою виступала провідний спеціаліст </w:t>
      </w:r>
      <w:proofErr w:type="spellStart"/>
      <w:r w:rsidRPr="00975EE4">
        <w:rPr>
          <w:b w:val="0"/>
          <w:sz w:val="28"/>
          <w:szCs w:val="28"/>
          <w:lang w:val="uk-UA"/>
        </w:rPr>
        <w:t>Рябухіна</w:t>
      </w:r>
      <w:proofErr w:type="spellEnd"/>
      <w:r w:rsidRPr="00975EE4">
        <w:rPr>
          <w:b w:val="0"/>
          <w:sz w:val="28"/>
          <w:szCs w:val="28"/>
          <w:lang w:val="uk-UA"/>
        </w:rPr>
        <w:t xml:space="preserve"> Т.С.</w:t>
      </w:r>
    </w:p>
    <w:p w:rsidR="00C84824" w:rsidRDefault="00C84824" w:rsidP="003D3605">
      <w:pPr>
        <w:pStyle w:val="32"/>
        <w:spacing w:line="360" w:lineRule="auto"/>
        <w:ind w:firstLine="709"/>
        <w:jc w:val="both"/>
        <w:rPr>
          <w:b w:val="0"/>
          <w:sz w:val="28"/>
          <w:szCs w:val="28"/>
          <w:lang w:val="uk-UA"/>
        </w:rPr>
      </w:pPr>
      <w:r w:rsidRPr="00975EE4">
        <w:rPr>
          <w:b w:val="0"/>
          <w:sz w:val="28"/>
          <w:szCs w:val="28"/>
          <w:lang w:val="uk-UA"/>
        </w:rPr>
        <w:t xml:space="preserve">Вибір тематики та напрямку дослідження, узагальнення результатів та обговорення висновків проведено спільно з керівником </w:t>
      </w:r>
      <w:proofErr w:type="spellStart"/>
      <w:r w:rsidRPr="00975EE4">
        <w:rPr>
          <w:b w:val="0"/>
          <w:sz w:val="28"/>
          <w:szCs w:val="28"/>
          <w:lang w:val="uk-UA"/>
        </w:rPr>
        <w:t>д.х.н</w:t>
      </w:r>
      <w:proofErr w:type="spellEnd"/>
      <w:r w:rsidRPr="00975EE4">
        <w:rPr>
          <w:b w:val="0"/>
          <w:sz w:val="28"/>
          <w:szCs w:val="28"/>
          <w:lang w:val="uk-UA"/>
        </w:rPr>
        <w:t xml:space="preserve">., проф. </w:t>
      </w:r>
      <w:proofErr w:type="spellStart"/>
      <w:r w:rsidRPr="00975EE4">
        <w:rPr>
          <w:b w:val="0"/>
          <w:sz w:val="28"/>
          <w:szCs w:val="28"/>
          <w:lang w:val="uk-UA"/>
        </w:rPr>
        <w:t>Сухаревим</w:t>
      </w:r>
      <w:proofErr w:type="spellEnd"/>
      <w:r w:rsidRPr="00975EE4">
        <w:rPr>
          <w:b w:val="0"/>
          <w:sz w:val="28"/>
          <w:szCs w:val="28"/>
          <w:lang w:val="uk-UA"/>
        </w:rPr>
        <w:t xml:space="preserve"> Сергієм Миколайовичем.</w:t>
      </w:r>
    </w:p>
    <w:p w:rsidR="00C84824" w:rsidRDefault="00C84824" w:rsidP="00975EE4">
      <w:pPr>
        <w:pStyle w:val="32"/>
        <w:spacing w:line="360" w:lineRule="auto"/>
        <w:ind w:firstLine="709"/>
        <w:jc w:val="both"/>
        <w:rPr>
          <w:b w:val="0"/>
          <w:sz w:val="28"/>
          <w:szCs w:val="28"/>
          <w:lang w:val="uk-UA"/>
        </w:rPr>
      </w:pPr>
      <w:r w:rsidRPr="00975EE4">
        <w:rPr>
          <w:sz w:val="28"/>
          <w:szCs w:val="28"/>
          <w:lang w:val="uk-UA"/>
        </w:rPr>
        <w:t>Апробація роботи.</w:t>
      </w:r>
      <w:r w:rsidRPr="00975EE4">
        <w:rPr>
          <w:b w:val="0"/>
          <w:sz w:val="28"/>
          <w:szCs w:val="28"/>
          <w:lang w:val="uk-UA"/>
        </w:rPr>
        <w:t xml:space="preserve"> Результати роботи доповідалися на підсумковій науковій студентській конференції хімічного факультету </w:t>
      </w:r>
      <w:proofErr w:type="spellStart"/>
      <w:r w:rsidRPr="00975EE4">
        <w:rPr>
          <w:b w:val="0"/>
          <w:sz w:val="28"/>
          <w:szCs w:val="28"/>
          <w:lang w:val="uk-UA"/>
        </w:rPr>
        <w:t>УжНУ</w:t>
      </w:r>
      <w:proofErr w:type="spellEnd"/>
      <w:r w:rsidRPr="00975EE4">
        <w:rPr>
          <w:b w:val="0"/>
          <w:sz w:val="28"/>
          <w:szCs w:val="28"/>
          <w:lang w:val="uk-UA"/>
        </w:rPr>
        <w:t xml:space="preserve"> (секція «Екологія та охорона навколишнього середовища») 2015-2016 н. р., де робота </w:t>
      </w:r>
      <w:r w:rsidRPr="00E17F83">
        <w:rPr>
          <w:b w:val="0"/>
          <w:sz w:val="28"/>
          <w:szCs w:val="28"/>
          <w:lang w:val="uk-UA"/>
        </w:rPr>
        <w:t xml:space="preserve">посіла </w:t>
      </w:r>
      <w:r w:rsidRPr="00E17F83">
        <w:rPr>
          <w:b w:val="0"/>
          <w:sz w:val="28"/>
          <w:szCs w:val="28"/>
        </w:rPr>
        <w:t>I</w:t>
      </w:r>
      <w:r w:rsidRPr="00E17F83">
        <w:rPr>
          <w:b w:val="0"/>
          <w:sz w:val="28"/>
          <w:szCs w:val="28"/>
          <w:lang w:val="uk-UA"/>
        </w:rPr>
        <w:t xml:space="preserve"> місце (див. Додаток А)</w:t>
      </w:r>
      <w:r w:rsidRPr="00907E75">
        <w:rPr>
          <w:b w:val="0"/>
          <w:sz w:val="28"/>
          <w:szCs w:val="28"/>
          <w:lang w:val="uk-UA"/>
        </w:rPr>
        <w:t xml:space="preserve"> </w:t>
      </w:r>
      <w:r w:rsidRPr="00E17F83">
        <w:rPr>
          <w:b w:val="0"/>
          <w:sz w:val="28"/>
          <w:szCs w:val="28"/>
          <w:lang w:val="uk-UA"/>
        </w:rPr>
        <w:t>[3].</w:t>
      </w:r>
    </w:p>
    <w:p w:rsidR="008F10AF" w:rsidRPr="003519CB" w:rsidRDefault="008F10AF" w:rsidP="008F10AF">
      <w:pPr>
        <w:pStyle w:val="32"/>
        <w:spacing w:line="360" w:lineRule="auto"/>
        <w:ind w:firstLine="709"/>
        <w:jc w:val="both"/>
        <w:rPr>
          <w:b w:val="0"/>
          <w:sz w:val="28"/>
          <w:szCs w:val="28"/>
          <w:lang w:val="uk-UA"/>
        </w:rPr>
      </w:pPr>
      <w:r>
        <w:rPr>
          <w:sz w:val="28"/>
          <w:szCs w:val="28"/>
          <w:lang w:val="uk-UA"/>
        </w:rPr>
        <w:t xml:space="preserve">Структура роботи. </w:t>
      </w:r>
      <w:r>
        <w:rPr>
          <w:b w:val="0"/>
          <w:sz w:val="28"/>
          <w:szCs w:val="28"/>
          <w:lang w:val="uk-UA"/>
        </w:rPr>
        <w:t xml:space="preserve">Дипломна робота магістра складається з вступу, 3 розділів, висновків, переліку використаних джерел та додатків. Робота викладена на </w:t>
      </w:r>
      <w:r w:rsidRPr="0048133D">
        <w:rPr>
          <w:b w:val="0"/>
          <w:sz w:val="28"/>
          <w:szCs w:val="28"/>
          <w:lang w:val="uk-UA"/>
        </w:rPr>
        <w:t>68</w:t>
      </w:r>
      <w:r>
        <w:rPr>
          <w:b w:val="0"/>
          <w:sz w:val="28"/>
          <w:szCs w:val="28"/>
          <w:lang w:val="uk-UA"/>
        </w:rPr>
        <w:t xml:space="preserve"> сторінках комп’ютерного тексту, перелік використаних джерел налічує 50 найменувань і 3 додатки. Робота містить 16 таблиць і 11 рисунків.</w:t>
      </w:r>
    </w:p>
    <w:p w:rsidR="008F10AF" w:rsidRPr="00E17F83" w:rsidRDefault="008F10AF" w:rsidP="00975EE4">
      <w:pPr>
        <w:pStyle w:val="32"/>
        <w:spacing w:line="360" w:lineRule="auto"/>
        <w:ind w:firstLine="709"/>
        <w:jc w:val="both"/>
        <w:rPr>
          <w:b w:val="0"/>
          <w:sz w:val="28"/>
          <w:szCs w:val="28"/>
          <w:lang w:val="uk-UA"/>
        </w:rPr>
      </w:pPr>
    </w:p>
    <w:p w:rsidR="00C84824" w:rsidRPr="001237C0" w:rsidRDefault="00C84824" w:rsidP="001237C0">
      <w:pPr>
        <w:pStyle w:val="32"/>
        <w:spacing w:line="360" w:lineRule="auto"/>
        <w:ind w:firstLine="709"/>
        <w:jc w:val="both"/>
        <w:rPr>
          <w:b w:val="0"/>
          <w:sz w:val="28"/>
          <w:szCs w:val="28"/>
          <w:lang w:val="uk-UA"/>
        </w:rPr>
      </w:pPr>
      <w:r>
        <w:rPr>
          <w:b w:val="0"/>
          <w:sz w:val="28"/>
          <w:szCs w:val="28"/>
          <w:lang w:val="uk-UA"/>
        </w:rPr>
        <w:br w:type="page"/>
      </w:r>
    </w:p>
    <w:p w:rsidR="00C84824" w:rsidRPr="001237C0" w:rsidRDefault="00C84824" w:rsidP="001237C0">
      <w:pPr>
        <w:pStyle w:val="32"/>
        <w:spacing w:line="360" w:lineRule="auto"/>
        <w:ind w:firstLine="709"/>
        <w:jc w:val="center"/>
        <w:rPr>
          <w:sz w:val="28"/>
          <w:szCs w:val="28"/>
          <w:lang w:val="uk-UA"/>
        </w:rPr>
      </w:pPr>
      <w:r w:rsidRPr="001237C0">
        <w:rPr>
          <w:sz w:val="28"/>
          <w:szCs w:val="28"/>
          <w:lang w:val="uk-UA"/>
        </w:rPr>
        <w:lastRenderedPageBreak/>
        <w:t>РОЗДІЛ 1</w:t>
      </w:r>
    </w:p>
    <w:p w:rsidR="00C84824" w:rsidRPr="00975EE4" w:rsidRDefault="00C84824" w:rsidP="00975EE4">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t xml:space="preserve">ОГЛЯД ЛІТЕРАТУРИ </w:t>
      </w:r>
    </w:p>
    <w:p w:rsidR="00C84824" w:rsidRPr="00975EE4" w:rsidRDefault="00C84824" w:rsidP="00975EE4">
      <w:pPr>
        <w:pStyle w:val="a3"/>
        <w:numPr>
          <w:ilvl w:val="1"/>
          <w:numId w:val="4"/>
        </w:numPr>
        <w:spacing w:after="0" w:line="360" w:lineRule="auto"/>
        <w:ind w:left="0" w:firstLine="0"/>
        <w:jc w:val="center"/>
        <w:rPr>
          <w:rFonts w:ascii="Times New Roman" w:hAnsi="Times New Roman"/>
          <w:b/>
          <w:sz w:val="28"/>
          <w:szCs w:val="28"/>
        </w:rPr>
      </w:pPr>
      <w:r w:rsidRPr="00975EE4">
        <w:rPr>
          <w:rFonts w:ascii="Times New Roman" w:hAnsi="Times New Roman"/>
          <w:b/>
          <w:sz w:val="28"/>
          <w:szCs w:val="28"/>
          <w:lang w:val="uk-UA"/>
        </w:rPr>
        <w:t>Основні проблеми водопостачання, водовідведення та якості питної води в Україні</w:t>
      </w:r>
    </w:p>
    <w:p w:rsidR="00C84824" w:rsidRPr="00975EE4" w:rsidRDefault="00C84824" w:rsidP="00975EE4">
      <w:pPr>
        <w:pStyle w:val="Default"/>
        <w:spacing w:line="360" w:lineRule="auto"/>
        <w:ind w:firstLine="709"/>
        <w:jc w:val="both"/>
        <w:rPr>
          <w:sz w:val="28"/>
          <w:szCs w:val="28"/>
          <w:lang w:val="uk-UA"/>
        </w:rPr>
      </w:pPr>
      <w:r w:rsidRPr="00975EE4">
        <w:rPr>
          <w:sz w:val="28"/>
          <w:szCs w:val="28"/>
          <w:lang w:val="uk-UA"/>
        </w:rPr>
        <w:t xml:space="preserve">Водні ресурси залишаються одним з найдорогоцінніших ресурсів, яким коли-небудь володіло людство. Насамперед, це стосується прісної води, яку академік О. </w:t>
      </w:r>
      <w:proofErr w:type="spellStart"/>
      <w:r w:rsidRPr="00975EE4">
        <w:rPr>
          <w:sz w:val="28"/>
          <w:szCs w:val="28"/>
          <w:lang w:val="uk-UA"/>
        </w:rPr>
        <w:t>Ферсман</w:t>
      </w:r>
      <w:proofErr w:type="spellEnd"/>
      <w:r w:rsidRPr="00975EE4">
        <w:rPr>
          <w:sz w:val="28"/>
          <w:szCs w:val="28"/>
          <w:lang w:val="uk-UA"/>
        </w:rPr>
        <w:t xml:space="preserve"> назвав «найважливішим мінералом на Землі» </w:t>
      </w:r>
      <w:r w:rsidRPr="00975EE4">
        <w:rPr>
          <w:sz w:val="28"/>
          <w:szCs w:val="28"/>
        </w:rPr>
        <w:t>[</w:t>
      </w:r>
      <w:r w:rsidRPr="00975EE4">
        <w:rPr>
          <w:sz w:val="28"/>
          <w:szCs w:val="28"/>
          <w:lang w:val="uk-UA"/>
        </w:rPr>
        <w:t>4</w:t>
      </w:r>
      <w:r w:rsidRPr="00975EE4">
        <w:rPr>
          <w:sz w:val="28"/>
          <w:szCs w:val="28"/>
        </w:rPr>
        <w:t>]</w:t>
      </w:r>
      <w:r w:rsidRPr="00975EE4">
        <w:rPr>
          <w:sz w:val="28"/>
          <w:szCs w:val="28"/>
          <w:lang w:val="uk-UA"/>
        </w:rPr>
        <w:t>.</w:t>
      </w:r>
    </w:p>
    <w:p w:rsidR="00C84824" w:rsidRPr="00975EE4" w:rsidRDefault="00C84824" w:rsidP="00975EE4">
      <w:pPr>
        <w:pStyle w:val="Default"/>
        <w:spacing w:line="360" w:lineRule="auto"/>
        <w:ind w:firstLine="709"/>
        <w:jc w:val="both"/>
        <w:rPr>
          <w:sz w:val="28"/>
          <w:szCs w:val="28"/>
        </w:rPr>
      </w:pPr>
      <w:r w:rsidRPr="00975EE4">
        <w:rPr>
          <w:sz w:val="28"/>
          <w:szCs w:val="28"/>
          <w:lang w:val="uk-UA"/>
        </w:rPr>
        <w:t xml:space="preserve">Запаси прісної води на Землі розподіляються неоднаково. В одних регіонах планети води достатньо або навіть є надлишки. В інших регіонах гостро відчувається її брак. Часто, навіть за умови забезпечення водою, вона має низьку якість. </w:t>
      </w:r>
    </w:p>
    <w:p w:rsidR="00C84824" w:rsidRPr="00975EE4" w:rsidRDefault="00C84824" w:rsidP="00EA3573">
      <w:pPr>
        <w:pStyle w:val="Default"/>
        <w:spacing w:line="360" w:lineRule="auto"/>
        <w:ind w:firstLine="709"/>
        <w:jc w:val="both"/>
        <w:rPr>
          <w:sz w:val="28"/>
          <w:szCs w:val="28"/>
          <w:lang w:val="uk-UA"/>
        </w:rPr>
      </w:pPr>
      <w:r w:rsidRPr="00975EE4">
        <w:rPr>
          <w:sz w:val="28"/>
          <w:szCs w:val="28"/>
          <w:lang w:val="uk-UA"/>
        </w:rPr>
        <w:t xml:space="preserve">За стандартами ООН Україна за сумарними запасами власних поверхневих і підземних водних ресурсів належить до регіонів, не забезпечених за існуючих антропогенних навантажень прісною водою у достатній кількості. За запасами місцевих водних ресурсів Україна вважається однією з найменш забезпечених країн у Європі (див. табл. 1.1) </w:t>
      </w:r>
      <w:r w:rsidRPr="00975EE4">
        <w:rPr>
          <w:sz w:val="28"/>
          <w:szCs w:val="28"/>
        </w:rPr>
        <w:t>[</w:t>
      </w:r>
      <w:r w:rsidRPr="00975EE4">
        <w:rPr>
          <w:sz w:val="28"/>
          <w:szCs w:val="28"/>
          <w:lang w:val="uk-UA"/>
        </w:rPr>
        <w:t>5</w:t>
      </w:r>
      <w:r w:rsidRPr="00975EE4">
        <w:rPr>
          <w:sz w:val="28"/>
          <w:szCs w:val="28"/>
        </w:rPr>
        <w:t>]</w:t>
      </w:r>
      <w:r w:rsidRPr="00975EE4">
        <w:rPr>
          <w:sz w:val="28"/>
          <w:szCs w:val="28"/>
          <w:lang w:val="uk-UA"/>
        </w:rPr>
        <w:t>.</w:t>
      </w:r>
    </w:p>
    <w:p w:rsidR="00C84824" w:rsidRPr="00975EE4" w:rsidRDefault="00C84824" w:rsidP="00EA3573">
      <w:pPr>
        <w:pStyle w:val="Default"/>
        <w:spacing w:line="360" w:lineRule="auto"/>
        <w:jc w:val="right"/>
        <w:rPr>
          <w:sz w:val="28"/>
          <w:szCs w:val="28"/>
          <w:lang w:val="uk-UA"/>
        </w:rPr>
      </w:pPr>
      <w:r w:rsidRPr="00975EE4">
        <w:rPr>
          <w:sz w:val="28"/>
          <w:szCs w:val="28"/>
          <w:lang w:val="uk-UA"/>
        </w:rPr>
        <w:t>Таблиця 1.1</w:t>
      </w:r>
    </w:p>
    <w:p w:rsidR="00C84824" w:rsidRPr="00975EE4" w:rsidRDefault="00C84824" w:rsidP="001237C0">
      <w:pPr>
        <w:pStyle w:val="Default"/>
        <w:jc w:val="center"/>
        <w:rPr>
          <w:sz w:val="28"/>
          <w:szCs w:val="28"/>
          <w:lang w:val="uk-UA"/>
        </w:rPr>
      </w:pPr>
      <w:r w:rsidRPr="00975EE4">
        <w:rPr>
          <w:sz w:val="28"/>
          <w:szCs w:val="28"/>
          <w:lang w:val="uk-UA"/>
        </w:rPr>
        <w:t>Запаси ресурсів прісної води у країнах Європи</w:t>
      </w:r>
    </w:p>
    <w:p w:rsidR="00C84824" w:rsidRDefault="00C84824" w:rsidP="001237C0">
      <w:pPr>
        <w:pStyle w:val="Default"/>
        <w:jc w:val="center"/>
        <w:rPr>
          <w:sz w:val="28"/>
          <w:szCs w:val="28"/>
          <w:lang w:val="uk-UA"/>
        </w:rPr>
      </w:pPr>
      <w:r w:rsidRPr="00975EE4">
        <w:rPr>
          <w:sz w:val="28"/>
          <w:szCs w:val="28"/>
          <w:lang w:val="uk-UA"/>
        </w:rPr>
        <w:t>у середньому на душу населення, млн. м</w:t>
      </w:r>
      <w:r w:rsidRPr="00975EE4">
        <w:rPr>
          <w:sz w:val="28"/>
          <w:szCs w:val="28"/>
          <w:vertAlign w:val="superscript"/>
          <w:lang w:val="uk-UA"/>
        </w:rPr>
        <w:t>3</w:t>
      </w:r>
    </w:p>
    <w:p w:rsidR="00C84824" w:rsidRPr="001237C0" w:rsidRDefault="00C84824" w:rsidP="001237C0">
      <w:pPr>
        <w:pStyle w:val="Default"/>
        <w:jc w:val="center"/>
        <w:rPr>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3"/>
        <w:gridCol w:w="3246"/>
        <w:gridCol w:w="1645"/>
        <w:gridCol w:w="3246"/>
      </w:tblGrid>
      <w:tr w:rsidR="00C84824" w:rsidRPr="00EC6493" w:rsidTr="00EC6493">
        <w:trPr>
          <w:jc w:val="center"/>
        </w:trPr>
        <w:tc>
          <w:tcPr>
            <w:tcW w:w="0" w:type="auto"/>
            <w:tcBorders>
              <w:top w:val="single" w:sz="2" w:space="0" w:color="auto"/>
              <w:left w:val="single" w:sz="2" w:space="0" w:color="auto"/>
              <w:bottom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Країна</w:t>
            </w:r>
          </w:p>
        </w:tc>
        <w:tc>
          <w:tcPr>
            <w:tcW w:w="0" w:type="auto"/>
            <w:tcBorders>
              <w:top w:val="single" w:sz="2" w:space="0" w:color="auto"/>
              <w:left w:val="single" w:sz="2" w:space="0" w:color="auto"/>
              <w:bottom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Запас прісної води на душу населення</w:t>
            </w:r>
          </w:p>
        </w:tc>
        <w:tc>
          <w:tcPr>
            <w:tcW w:w="0" w:type="auto"/>
            <w:tcBorders>
              <w:top w:val="single" w:sz="2" w:space="0" w:color="auto"/>
              <w:left w:val="single" w:sz="2" w:space="0" w:color="auto"/>
              <w:bottom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Країна</w:t>
            </w:r>
          </w:p>
        </w:tc>
        <w:tc>
          <w:tcPr>
            <w:tcW w:w="0" w:type="auto"/>
            <w:tcBorders>
              <w:top w:val="single" w:sz="2" w:space="0" w:color="auto"/>
              <w:left w:val="single" w:sz="2" w:space="0" w:color="auto"/>
              <w:bottom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Запас прісної води на душу населення</w:t>
            </w:r>
          </w:p>
        </w:tc>
      </w:tr>
      <w:tr w:rsidR="00C84824" w:rsidRPr="00EC6493" w:rsidTr="00EC6493">
        <w:trPr>
          <w:jc w:val="center"/>
        </w:trPr>
        <w:tc>
          <w:tcPr>
            <w:tcW w:w="0" w:type="auto"/>
            <w:tcBorders>
              <w:top w:val="single" w:sz="2" w:space="0" w:color="auto"/>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Норвегія</w:t>
            </w:r>
          </w:p>
        </w:tc>
        <w:tc>
          <w:tcPr>
            <w:tcW w:w="0" w:type="auto"/>
            <w:tcBorders>
              <w:top w:val="single" w:sz="2" w:space="0" w:color="auto"/>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86,2</w:t>
            </w:r>
          </w:p>
        </w:tc>
        <w:tc>
          <w:tcPr>
            <w:tcW w:w="0" w:type="auto"/>
            <w:tcBorders>
              <w:top w:val="single" w:sz="2" w:space="0" w:color="auto"/>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Італія</w:t>
            </w:r>
          </w:p>
        </w:tc>
        <w:tc>
          <w:tcPr>
            <w:tcW w:w="0" w:type="auto"/>
            <w:tcBorders>
              <w:top w:val="single" w:sz="2" w:space="0" w:color="auto"/>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3,1</w:t>
            </w:r>
          </w:p>
        </w:tc>
      </w:tr>
      <w:tr w:rsidR="00C84824" w:rsidRPr="00EC6493" w:rsidTr="00EC6493">
        <w:trPr>
          <w:jc w:val="center"/>
        </w:trPr>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Росія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30,0</w:t>
            </w:r>
          </w:p>
        </w:tc>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Франція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2,9</w:t>
            </w:r>
          </w:p>
        </w:tc>
      </w:tr>
      <w:tr w:rsidR="00C84824" w:rsidRPr="00EC6493" w:rsidTr="00EC6493">
        <w:trPr>
          <w:jc w:val="center"/>
        </w:trPr>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Фінляндія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20,4</w:t>
            </w:r>
          </w:p>
        </w:tc>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Іспанія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2,6</w:t>
            </w:r>
          </w:p>
        </w:tc>
      </w:tr>
      <w:tr w:rsidR="00C84824" w:rsidRPr="00EC6493" w:rsidTr="00EC6493">
        <w:trPr>
          <w:jc w:val="center"/>
        </w:trPr>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Швеція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18,9</w:t>
            </w:r>
          </w:p>
        </w:tc>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Словаччина</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2,3</w:t>
            </w:r>
          </w:p>
        </w:tc>
      </w:tr>
      <w:tr w:rsidR="00C84824" w:rsidRPr="00EC6493" w:rsidTr="00EC6493">
        <w:trPr>
          <w:jc w:val="center"/>
        </w:trPr>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Грузія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13,0</w:t>
            </w:r>
          </w:p>
        </w:tc>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Румунія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2,0</w:t>
            </w:r>
          </w:p>
        </w:tc>
      </w:tr>
      <w:tr w:rsidR="00C84824" w:rsidRPr="00EC6493" w:rsidTr="008F10AF">
        <w:trPr>
          <w:trHeight w:val="543"/>
          <w:jc w:val="center"/>
        </w:trPr>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Ірландія</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11,8</w:t>
            </w:r>
          </w:p>
        </w:tc>
        <w:tc>
          <w:tcPr>
            <w:tcW w:w="0" w:type="auto"/>
            <w:tcBorders>
              <w:left w:val="single" w:sz="2" w:space="0" w:color="auto"/>
              <w:right w:val="single" w:sz="2" w:space="0" w:color="auto"/>
            </w:tcBorders>
            <w:vAlign w:val="center"/>
          </w:tcPr>
          <w:p w:rsidR="00C84824" w:rsidRPr="00EC6493" w:rsidRDefault="00C84824" w:rsidP="00EA3573">
            <w:pPr>
              <w:pStyle w:val="Default"/>
              <w:rPr>
                <w:sz w:val="28"/>
                <w:szCs w:val="28"/>
                <w:lang w:val="uk-UA"/>
              </w:rPr>
            </w:pPr>
            <w:r w:rsidRPr="00EC6493">
              <w:rPr>
                <w:sz w:val="28"/>
                <w:szCs w:val="28"/>
                <w:lang w:val="uk-UA"/>
              </w:rPr>
              <w:t>Польща</w:t>
            </w:r>
          </w:p>
        </w:tc>
        <w:tc>
          <w:tcPr>
            <w:tcW w:w="0" w:type="auto"/>
            <w:tcBorders>
              <w:left w:val="single" w:sz="2" w:space="0" w:color="auto"/>
              <w:right w:val="single" w:sz="2" w:space="0" w:color="auto"/>
            </w:tcBorders>
            <w:vAlign w:val="center"/>
          </w:tcPr>
          <w:p w:rsidR="00C84824" w:rsidRPr="00EC6493" w:rsidRDefault="00C84824" w:rsidP="00EC6493">
            <w:pPr>
              <w:pStyle w:val="Default"/>
              <w:jc w:val="center"/>
              <w:rPr>
                <w:sz w:val="28"/>
                <w:szCs w:val="28"/>
                <w:lang w:val="uk-UA"/>
              </w:rPr>
            </w:pPr>
            <w:r w:rsidRPr="00EC6493">
              <w:rPr>
                <w:sz w:val="28"/>
                <w:szCs w:val="28"/>
                <w:lang w:val="uk-UA"/>
              </w:rPr>
              <w:t>1,4</w:t>
            </w:r>
          </w:p>
        </w:tc>
      </w:tr>
      <w:tr w:rsidR="00C84824" w:rsidRPr="00EC6493" w:rsidTr="00EC6493">
        <w:trPr>
          <w:jc w:val="center"/>
        </w:trPr>
        <w:tc>
          <w:tcPr>
            <w:tcW w:w="0" w:type="auto"/>
            <w:tcBorders>
              <w:left w:val="single" w:sz="2" w:space="0" w:color="auto"/>
              <w:right w:val="single" w:sz="2" w:space="0" w:color="auto"/>
            </w:tcBorders>
            <w:vAlign w:val="center"/>
          </w:tcPr>
          <w:p w:rsidR="00C84824" w:rsidRPr="00EC6493" w:rsidRDefault="008F10AF" w:rsidP="00EA3573">
            <w:pPr>
              <w:pStyle w:val="Default"/>
              <w:rPr>
                <w:sz w:val="28"/>
                <w:szCs w:val="28"/>
                <w:lang w:val="uk-UA"/>
              </w:rPr>
            </w:pPr>
            <w:r>
              <w:rPr>
                <w:sz w:val="28"/>
                <w:szCs w:val="28"/>
                <w:lang w:val="uk-UA"/>
              </w:rPr>
              <w:t>…..</w:t>
            </w:r>
          </w:p>
        </w:tc>
        <w:tc>
          <w:tcPr>
            <w:tcW w:w="0" w:type="auto"/>
            <w:tcBorders>
              <w:left w:val="single" w:sz="2" w:space="0" w:color="auto"/>
              <w:right w:val="single" w:sz="2" w:space="0" w:color="auto"/>
            </w:tcBorders>
            <w:vAlign w:val="center"/>
          </w:tcPr>
          <w:p w:rsidR="00C84824" w:rsidRPr="00EC6493" w:rsidRDefault="008F10AF" w:rsidP="00EC6493">
            <w:pPr>
              <w:pStyle w:val="Default"/>
              <w:jc w:val="center"/>
              <w:rPr>
                <w:sz w:val="28"/>
                <w:szCs w:val="28"/>
                <w:lang w:val="uk-UA"/>
              </w:rPr>
            </w:pPr>
            <w:r>
              <w:rPr>
                <w:sz w:val="28"/>
                <w:szCs w:val="28"/>
                <w:lang w:val="uk-UA"/>
              </w:rPr>
              <w:t>……..</w:t>
            </w:r>
          </w:p>
        </w:tc>
        <w:tc>
          <w:tcPr>
            <w:tcW w:w="0" w:type="auto"/>
            <w:tcBorders>
              <w:left w:val="single" w:sz="2" w:space="0" w:color="auto"/>
              <w:right w:val="single" w:sz="2" w:space="0" w:color="auto"/>
            </w:tcBorders>
            <w:vAlign w:val="center"/>
          </w:tcPr>
          <w:p w:rsidR="00C84824" w:rsidRPr="00EC6493" w:rsidRDefault="008F10AF" w:rsidP="00EA3573">
            <w:pPr>
              <w:pStyle w:val="Default"/>
              <w:rPr>
                <w:sz w:val="28"/>
                <w:szCs w:val="28"/>
                <w:lang w:val="uk-UA"/>
              </w:rPr>
            </w:pPr>
            <w:r>
              <w:rPr>
                <w:sz w:val="28"/>
                <w:szCs w:val="28"/>
                <w:lang w:val="uk-UA"/>
              </w:rPr>
              <w:t>……</w:t>
            </w:r>
          </w:p>
        </w:tc>
        <w:tc>
          <w:tcPr>
            <w:tcW w:w="0" w:type="auto"/>
            <w:tcBorders>
              <w:left w:val="single" w:sz="2" w:space="0" w:color="auto"/>
              <w:right w:val="single" w:sz="2" w:space="0" w:color="auto"/>
            </w:tcBorders>
            <w:vAlign w:val="center"/>
          </w:tcPr>
          <w:p w:rsidR="00C84824" w:rsidRPr="00EC6493" w:rsidRDefault="008F10AF" w:rsidP="00EC6493">
            <w:pPr>
              <w:pStyle w:val="Default"/>
              <w:jc w:val="center"/>
              <w:rPr>
                <w:sz w:val="28"/>
                <w:szCs w:val="28"/>
                <w:lang w:val="uk-UA"/>
              </w:rPr>
            </w:pPr>
            <w:r>
              <w:rPr>
                <w:sz w:val="28"/>
                <w:szCs w:val="28"/>
                <w:lang w:val="uk-UA"/>
              </w:rPr>
              <w:t>…….</w:t>
            </w:r>
          </w:p>
        </w:tc>
      </w:tr>
    </w:tbl>
    <w:p w:rsidR="008F10AF" w:rsidRDefault="008F10AF" w:rsidP="008434D3">
      <w:pPr>
        <w:autoSpaceDE w:val="0"/>
        <w:autoSpaceDN w:val="0"/>
        <w:adjustRightInd w:val="0"/>
        <w:spacing w:after="0" w:line="360" w:lineRule="auto"/>
        <w:ind w:firstLine="709"/>
        <w:jc w:val="both"/>
        <w:rPr>
          <w:rFonts w:ascii="Times New Roman" w:eastAsia="TimesNewRoman" w:hAnsi="Times New Roman"/>
          <w:sz w:val="28"/>
          <w:szCs w:val="28"/>
          <w:lang w:val="uk-UA"/>
        </w:rPr>
      </w:pPr>
    </w:p>
    <w:p w:rsidR="00C84824" w:rsidRPr="00975EE4" w:rsidRDefault="00C84824" w:rsidP="008434D3">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975EE4">
        <w:rPr>
          <w:rFonts w:ascii="Times New Roman" w:eastAsia="TimesNewRoman" w:hAnsi="Times New Roman"/>
          <w:sz w:val="28"/>
          <w:szCs w:val="28"/>
          <w:lang w:val="uk-UA"/>
        </w:rPr>
        <w:t>Ресурси поверхневих вод розподілені по території України дуже нерівномірно (див. табл. 1.2)</w:t>
      </w:r>
      <w:r w:rsidR="008F10AF">
        <w:rPr>
          <w:rFonts w:ascii="Times New Roman" w:eastAsia="TimesNewRoman" w:hAnsi="Times New Roman"/>
          <w:sz w:val="28"/>
          <w:szCs w:val="28"/>
          <w:lang w:val="uk-UA"/>
        </w:rPr>
        <w:t>……..</w:t>
      </w:r>
    </w:p>
    <w:p w:rsidR="00C84824" w:rsidRPr="00975EE4" w:rsidRDefault="008F10AF" w:rsidP="008F10AF">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lang w:val="uk-UA"/>
        </w:rPr>
        <w:lastRenderedPageBreak/>
        <w:t>……..</w:t>
      </w:r>
      <w:r w:rsidR="00C84824" w:rsidRPr="00975EE4">
        <w:rPr>
          <w:rFonts w:ascii="Times New Roman" w:hAnsi="Times New Roman"/>
          <w:sz w:val="28"/>
          <w:szCs w:val="28"/>
          <w:lang w:val="uk-UA"/>
        </w:rPr>
        <w:t xml:space="preserve"> населення, проведений проф. </w:t>
      </w:r>
      <w:proofErr w:type="spellStart"/>
      <w:r w:rsidR="00C84824" w:rsidRPr="00975EE4">
        <w:rPr>
          <w:rFonts w:ascii="Times New Roman" w:hAnsi="Times New Roman"/>
          <w:sz w:val="28"/>
          <w:szCs w:val="28"/>
          <w:lang w:val="uk-UA"/>
        </w:rPr>
        <w:t>Гірольом</w:t>
      </w:r>
      <w:proofErr w:type="spellEnd"/>
      <w:r w:rsidR="00C84824">
        <w:rPr>
          <w:rFonts w:ascii="Times New Roman" w:hAnsi="Times New Roman"/>
          <w:sz w:val="28"/>
          <w:szCs w:val="28"/>
          <w:lang w:val="uk-UA"/>
        </w:rPr>
        <w:t xml:space="preserve"> М. М.</w:t>
      </w:r>
      <w:r w:rsidR="00C84824" w:rsidRPr="00975EE4">
        <w:rPr>
          <w:rFonts w:ascii="Times New Roman" w:hAnsi="Times New Roman"/>
          <w:sz w:val="28"/>
          <w:szCs w:val="28"/>
          <w:lang w:val="uk-UA"/>
        </w:rPr>
        <w:t>, показав (див. рис. 1</w:t>
      </w:r>
      <w:r w:rsidR="00C84824" w:rsidRPr="00975EE4">
        <w:rPr>
          <w:rFonts w:ascii="Times New Roman" w:hAnsi="Times New Roman"/>
          <w:sz w:val="28"/>
          <w:szCs w:val="28"/>
        </w:rPr>
        <w:t>.1</w:t>
      </w:r>
      <w:r w:rsidR="00C84824" w:rsidRPr="00975EE4">
        <w:rPr>
          <w:rFonts w:ascii="Times New Roman" w:hAnsi="Times New Roman"/>
          <w:sz w:val="28"/>
          <w:szCs w:val="28"/>
          <w:lang w:val="uk-UA"/>
        </w:rPr>
        <w:t xml:space="preserve">), що загалом вони належать до третього класу або за окремими домішками мають значення як другого, так і третього класів </w:t>
      </w:r>
      <w:r w:rsidR="00C84824" w:rsidRPr="00975EE4">
        <w:rPr>
          <w:rFonts w:ascii="Times New Roman" w:hAnsi="Times New Roman"/>
          <w:sz w:val="28"/>
          <w:szCs w:val="28"/>
        </w:rPr>
        <w:t>[9]</w:t>
      </w:r>
      <w:r w:rsidR="00C84824" w:rsidRPr="00975EE4">
        <w:rPr>
          <w:rFonts w:ascii="Times New Roman" w:hAnsi="Times New Roman"/>
          <w:sz w:val="28"/>
          <w:szCs w:val="28"/>
          <w:lang w:val="uk-UA"/>
        </w:rPr>
        <w:t>.</w:t>
      </w:r>
    </w:p>
    <w:p w:rsidR="00C84824" w:rsidRPr="00975EE4" w:rsidRDefault="00C105A5" w:rsidP="00975EE4">
      <w:pPr>
        <w:pStyle w:val="Default"/>
        <w:spacing w:line="360" w:lineRule="auto"/>
        <w:ind w:firstLine="709"/>
        <w:jc w:val="center"/>
        <w:rPr>
          <w:sz w:val="28"/>
          <w:szCs w:val="28"/>
          <w:lang w:val="uk-UA"/>
        </w:rPr>
      </w:pPr>
      <w:r>
        <w:rPr>
          <w:noProof/>
          <w:sz w:val="28"/>
          <w:szCs w:val="28"/>
        </w:rPr>
        <w:drawing>
          <wp:inline distT="0" distB="0" distL="0" distR="0">
            <wp:extent cx="5781675" cy="3800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7755" t="11244" r="2827" b="12383"/>
                    <a:stretch>
                      <a:fillRect/>
                    </a:stretch>
                  </pic:blipFill>
                  <pic:spPr bwMode="auto">
                    <a:xfrm>
                      <a:off x="0" y="0"/>
                      <a:ext cx="5781675" cy="3800475"/>
                    </a:xfrm>
                    <a:prstGeom prst="rect">
                      <a:avLst/>
                    </a:prstGeom>
                    <a:noFill/>
                    <a:ln>
                      <a:noFill/>
                    </a:ln>
                  </pic:spPr>
                </pic:pic>
              </a:graphicData>
            </a:graphic>
          </wp:inline>
        </w:drawing>
      </w:r>
    </w:p>
    <w:p w:rsidR="00C84824" w:rsidRPr="007F5FA2" w:rsidRDefault="00C84824" w:rsidP="007F5FA2">
      <w:pPr>
        <w:pStyle w:val="Default"/>
        <w:spacing w:line="360" w:lineRule="auto"/>
        <w:jc w:val="center"/>
        <w:rPr>
          <w:sz w:val="28"/>
          <w:szCs w:val="28"/>
          <w:lang w:val="uk-UA"/>
        </w:rPr>
      </w:pPr>
      <w:r w:rsidRPr="00975EE4">
        <w:rPr>
          <w:sz w:val="28"/>
          <w:szCs w:val="28"/>
          <w:lang w:val="uk-UA"/>
        </w:rPr>
        <w:t>Рис. 1.1. Стан питної води за хімічними та бактеріологічними показниками у регіональному розрізі</w:t>
      </w:r>
    </w:p>
    <w:p w:rsidR="00C84824" w:rsidRPr="007F5FA2" w:rsidRDefault="00C84824" w:rsidP="00975EE4">
      <w:pPr>
        <w:pStyle w:val="Default"/>
        <w:spacing w:line="360" w:lineRule="auto"/>
        <w:ind w:firstLine="709"/>
        <w:jc w:val="both"/>
        <w:rPr>
          <w:sz w:val="28"/>
          <w:szCs w:val="28"/>
          <w:lang w:val="uk-UA"/>
        </w:rPr>
      </w:pPr>
      <w:r w:rsidRPr="00975EE4">
        <w:rPr>
          <w:sz w:val="28"/>
          <w:szCs w:val="28"/>
          <w:lang w:val="uk-UA"/>
        </w:rPr>
        <w:t xml:space="preserve">На якість питної води систем централізованого водопостачання негативно впливає незадовільний санітарно-технічний стан </w:t>
      </w:r>
      <w:r w:rsidR="008F10AF">
        <w:rPr>
          <w:sz w:val="28"/>
          <w:szCs w:val="28"/>
          <w:lang w:val="uk-UA"/>
        </w:rPr>
        <w:t>……..</w:t>
      </w:r>
      <w:r w:rsidRPr="00975EE4">
        <w:rPr>
          <w:sz w:val="28"/>
          <w:szCs w:val="28"/>
          <w:lang w:val="uk-UA"/>
        </w:rPr>
        <w:t>.</w:t>
      </w:r>
    </w:p>
    <w:p w:rsidR="00C84824" w:rsidRDefault="00C84824" w:rsidP="00975EE4">
      <w:pPr>
        <w:pStyle w:val="Default"/>
        <w:spacing w:line="360" w:lineRule="auto"/>
        <w:ind w:firstLine="520"/>
        <w:jc w:val="both"/>
        <w:rPr>
          <w:sz w:val="28"/>
          <w:szCs w:val="28"/>
          <w:lang w:val="uk-UA"/>
        </w:rPr>
      </w:pPr>
      <w:r w:rsidRPr="00975EE4">
        <w:rPr>
          <w:sz w:val="28"/>
          <w:szCs w:val="28"/>
          <w:lang w:val="uk-UA"/>
        </w:rPr>
        <w:t xml:space="preserve">Незважаючи на те, що Закарпаття, в порівнянні з іншими областями, є найбільш </w:t>
      </w:r>
      <w:proofErr w:type="spellStart"/>
      <w:r w:rsidRPr="00975EE4">
        <w:rPr>
          <w:sz w:val="28"/>
          <w:szCs w:val="28"/>
          <w:lang w:val="uk-UA"/>
        </w:rPr>
        <w:t>водозабезпеченим</w:t>
      </w:r>
      <w:proofErr w:type="spellEnd"/>
      <w:r w:rsidRPr="00975EE4">
        <w:rPr>
          <w:sz w:val="28"/>
          <w:szCs w:val="28"/>
          <w:lang w:val="uk-UA"/>
        </w:rPr>
        <w:t xml:space="preserve"> регіоном України, якісні показники води, яка подається споживачам, далекі від ідеальних.</w:t>
      </w:r>
    </w:p>
    <w:p w:rsidR="00C84824" w:rsidRDefault="00C84824" w:rsidP="007F5FA2">
      <w:pPr>
        <w:pStyle w:val="Default"/>
        <w:spacing w:line="360" w:lineRule="auto"/>
        <w:jc w:val="both"/>
        <w:rPr>
          <w:sz w:val="28"/>
          <w:szCs w:val="28"/>
          <w:lang w:val="uk-UA"/>
        </w:rPr>
      </w:pPr>
    </w:p>
    <w:p w:rsidR="00C84824" w:rsidRPr="00975EE4" w:rsidRDefault="00C84824" w:rsidP="007D6120">
      <w:pPr>
        <w:pStyle w:val="a3"/>
        <w:numPr>
          <w:ilvl w:val="1"/>
          <w:numId w:val="4"/>
        </w:num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t>Взаємозв’язок якості питної води та водозабезпеченості регіонів із ступенем захворюваності</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В останні десятиліття все більший інтерес набуває питання про значення для здоров'я людини мікроелементного складу питної води та інших хімічних компонентів питної води в їх взаємозв'язку з виникненням різних захворювань.</w:t>
      </w:r>
    </w:p>
    <w:p w:rsidR="00C84824" w:rsidRPr="00975EE4" w:rsidRDefault="00C84824" w:rsidP="00975EE4">
      <w:pPr>
        <w:spacing w:after="0" w:line="360" w:lineRule="auto"/>
        <w:ind w:firstLine="709"/>
        <w:jc w:val="both"/>
        <w:rPr>
          <w:rFonts w:ascii="Times New Roman" w:hAnsi="Times New Roman"/>
          <w:b/>
          <w:sz w:val="28"/>
          <w:szCs w:val="28"/>
          <w:lang w:val="uk-UA"/>
        </w:rPr>
      </w:pPr>
      <w:r w:rsidRPr="00975EE4">
        <w:rPr>
          <w:rFonts w:ascii="Times New Roman" w:hAnsi="Times New Roman"/>
          <w:sz w:val="28"/>
          <w:szCs w:val="28"/>
          <w:lang w:val="uk-UA"/>
        </w:rPr>
        <w:lastRenderedPageBreak/>
        <w:t>Доведено несприятливий вплив на</w:t>
      </w:r>
      <w:r w:rsidRPr="00975EE4">
        <w:rPr>
          <w:rFonts w:ascii="Times New Roman" w:eastAsia="TimesNewRoman" w:hAnsi="Times New Roman"/>
          <w:sz w:val="28"/>
          <w:szCs w:val="28"/>
          <w:lang w:val="uk-UA"/>
        </w:rPr>
        <w:t xml:space="preserve"> </w:t>
      </w:r>
      <w:r w:rsidR="007D6120">
        <w:rPr>
          <w:rFonts w:ascii="Times New Roman" w:eastAsia="TimesNewRoman" w:hAnsi="Times New Roman"/>
          <w:sz w:val="28"/>
          <w:szCs w:val="28"/>
          <w:lang w:val="uk-UA"/>
        </w:rPr>
        <w:t>…..</w:t>
      </w:r>
    </w:p>
    <w:p w:rsidR="00C84824" w:rsidRDefault="00C84824" w:rsidP="00975EE4">
      <w:pPr>
        <w:spacing w:after="0" w:line="360" w:lineRule="auto"/>
        <w:ind w:firstLine="709"/>
        <w:jc w:val="both"/>
        <w:rPr>
          <w:rFonts w:ascii="Times New Roman" w:eastAsia="TimesNewRoman" w:hAnsi="Times New Roman"/>
          <w:sz w:val="28"/>
          <w:szCs w:val="28"/>
          <w:lang w:val="uk-UA"/>
        </w:rPr>
      </w:pPr>
      <w:r w:rsidRPr="00975EE4">
        <w:rPr>
          <w:rFonts w:ascii="Times New Roman" w:eastAsia="TimesNewRoman" w:hAnsi="Times New Roman"/>
          <w:sz w:val="28"/>
          <w:szCs w:val="28"/>
          <w:lang w:val="uk-UA"/>
        </w:rPr>
        <w:t>Багато науковців пов’язують канцерогенний вплив хлорорганічних сполук у питній воді з збільшенням злоякісних новоутворень (див. рис. 1.2).</w:t>
      </w:r>
    </w:p>
    <w:p w:rsidR="00C84824" w:rsidRDefault="00C84824" w:rsidP="00975EE4">
      <w:pPr>
        <w:spacing w:after="0" w:line="360" w:lineRule="auto"/>
        <w:ind w:firstLine="709"/>
        <w:jc w:val="both"/>
        <w:rPr>
          <w:rFonts w:ascii="Times New Roman" w:eastAsia="TimesNewRoman" w:hAnsi="Times New Roman"/>
          <w:sz w:val="28"/>
          <w:szCs w:val="28"/>
          <w:lang w:val="uk-UA"/>
        </w:rPr>
      </w:pPr>
    </w:p>
    <w:p w:rsidR="00C84824" w:rsidRDefault="00C105A5" w:rsidP="00A57B97">
      <w:pPr>
        <w:spacing w:after="0" w:line="360" w:lineRule="auto"/>
        <w:jc w:val="both"/>
        <w:rPr>
          <w:rFonts w:ascii="Times New Roman" w:eastAsia="TimesNewRoman" w:hAnsi="Times New Roman"/>
          <w:sz w:val="28"/>
          <w:szCs w:val="28"/>
          <w:lang w:val="uk-UA"/>
        </w:rPr>
      </w:pPr>
      <w:r>
        <w:rPr>
          <w:rFonts w:ascii="Times New Roman" w:eastAsia="TimesNewRoman" w:hAnsi="Times New Roman"/>
          <w:noProof/>
          <w:sz w:val="28"/>
          <w:szCs w:val="28"/>
        </w:rPr>
        <w:drawing>
          <wp:inline distT="0" distB="0" distL="0" distR="0">
            <wp:extent cx="5895975" cy="5153025"/>
            <wp:effectExtent l="0" t="0" r="0" b="0"/>
            <wp:docPr id="2"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84824" w:rsidRDefault="00C84824" w:rsidP="00A57B97">
      <w:pPr>
        <w:spacing w:after="0" w:line="360" w:lineRule="auto"/>
        <w:jc w:val="both"/>
        <w:rPr>
          <w:rFonts w:ascii="Times New Roman" w:eastAsia="TimesNewRoman" w:hAnsi="Times New Roman"/>
          <w:sz w:val="28"/>
          <w:szCs w:val="28"/>
          <w:lang w:val="uk-UA"/>
        </w:rPr>
      </w:pPr>
    </w:p>
    <w:p w:rsidR="00C84824" w:rsidRDefault="00C84824" w:rsidP="00FD765D">
      <w:pPr>
        <w:spacing w:after="0" w:line="360" w:lineRule="auto"/>
        <w:jc w:val="center"/>
        <w:rPr>
          <w:rFonts w:ascii="Times New Roman" w:hAnsi="Times New Roman"/>
          <w:sz w:val="28"/>
          <w:szCs w:val="28"/>
          <w:lang w:val="uk-UA"/>
        </w:rPr>
      </w:pPr>
      <w:r w:rsidRPr="00975EE4">
        <w:rPr>
          <w:rFonts w:ascii="Times New Roman" w:hAnsi="Times New Roman"/>
          <w:sz w:val="28"/>
          <w:szCs w:val="28"/>
          <w:shd w:val="clear" w:color="auto" w:fill="FFFFFF"/>
          <w:lang w:val="uk-UA"/>
        </w:rPr>
        <w:t xml:space="preserve">Рис. </w:t>
      </w:r>
      <w:r w:rsidRPr="00975EE4">
        <w:rPr>
          <w:rFonts w:ascii="Times New Roman" w:hAnsi="Times New Roman"/>
          <w:sz w:val="28"/>
          <w:szCs w:val="28"/>
          <w:shd w:val="clear" w:color="auto" w:fill="FFFFFF"/>
        </w:rPr>
        <w:t>1.</w:t>
      </w:r>
      <w:r w:rsidRPr="00975EE4">
        <w:rPr>
          <w:rFonts w:ascii="Times New Roman" w:hAnsi="Times New Roman"/>
          <w:sz w:val="28"/>
          <w:szCs w:val="28"/>
          <w:shd w:val="clear" w:color="auto" w:fill="FFFFFF"/>
          <w:lang w:val="uk-UA"/>
        </w:rPr>
        <w:t xml:space="preserve">2. </w:t>
      </w:r>
      <w:r w:rsidRPr="00975EE4">
        <w:rPr>
          <w:rFonts w:ascii="Times New Roman" w:hAnsi="Times New Roman"/>
          <w:sz w:val="28"/>
          <w:szCs w:val="28"/>
          <w:lang w:val="uk-UA"/>
        </w:rPr>
        <w:t xml:space="preserve">Кількість зафіксованих </w:t>
      </w:r>
      <w:r>
        <w:rPr>
          <w:rFonts w:ascii="Times New Roman" w:hAnsi="Times New Roman"/>
          <w:sz w:val="28"/>
          <w:szCs w:val="28"/>
          <w:lang w:val="uk-UA"/>
        </w:rPr>
        <w:t xml:space="preserve">злоякісних новоутворень </w:t>
      </w:r>
      <w:r w:rsidRPr="00975EE4">
        <w:rPr>
          <w:rFonts w:ascii="Times New Roman" w:hAnsi="Times New Roman"/>
          <w:sz w:val="28"/>
          <w:szCs w:val="28"/>
          <w:lang w:val="uk-UA"/>
        </w:rPr>
        <w:t>п</w:t>
      </w:r>
      <w:r>
        <w:rPr>
          <w:rFonts w:ascii="Times New Roman" w:hAnsi="Times New Roman"/>
          <w:sz w:val="28"/>
          <w:szCs w:val="28"/>
          <w:lang w:val="uk-UA"/>
        </w:rPr>
        <w:t xml:space="preserve">о областях </w:t>
      </w:r>
    </w:p>
    <w:p w:rsidR="00C84824" w:rsidRPr="00975EE4" w:rsidRDefault="00C84824" w:rsidP="00AE4F7A">
      <w:pPr>
        <w:spacing w:after="0" w:line="360" w:lineRule="auto"/>
        <w:ind w:firstLine="709"/>
        <w:jc w:val="both"/>
        <w:rPr>
          <w:rFonts w:ascii="Times New Roman" w:eastAsia="TimesNewRoman" w:hAnsi="Times New Roman"/>
          <w:sz w:val="28"/>
          <w:szCs w:val="28"/>
          <w:lang w:val="uk-UA"/>
        </w:rPr>
      </w:pPr>
      <w:r w:rsidRPr="00975EE4">
        <w:rPr>
          <w:rFonts w:ascii="Times New Roman" w:eastAsia="TimesNewRoman" w:hAnsi="Times New Roman"/>
          <w:sz w:val="28"/>
          <w:szCs w:val="28"/>
          <w:lang w:val="uk-UA"/>
        </w:rPr>
        <w:t xml:space="preserve">Найнижчі показники злоякісних новоутворень в Закарпатській, Чернівецькій, Волинській, Рівненській та </w:t>
      </w:r>
      <w:r w:rsidR="007D6120">
        <w:rPr>
          <w:rFonts w:ascii="Times New Roman" w:eastAsia="TimesNewRoman" w:hAnsi="Times New Roman"/>
          <w:sz w:val="28"/>
          <w:szCs w:val="28"/>
          <w:lang w:val="uk-UA"/>
        </w:rPr>
        <w:t>……</w:t>
      </w:r>
      <w:r w:rsidRPr="00975EE4">
        <w:rPr>
          <w:rFonts w:ascii="Times New Roman" w:eastAsia="TimesNewRoman" w:hAnsi="Times New Roman"/>
          <w:sz w:val="28"/>
          <w:szCs w:val="28"/>
          <w:lang w:val="uk-UA"/>
        </w:rPr>
        <w:t>.</w:t>
      </w:r>
    </w:p>
    <w:p w:rsidR="00C84824" w:rsidRPr="00975EE4" w:rsidRDefault="00C84824" w:rsidP="007D6120">
      <w:pPr>
        <w:spacing w:after="0" w:line="360" w:lineRule="auto"/>
        <w:ind w:firstLine="709"/>
        <w:jc w:val="both"/>
        <w:rPr>
          <w:rFonts w:ascii="Times New Roman" w:hAnsi="Times New Roman"/>
          <w:sz w:val="28"/>
          <w:szCs w:val="28"/>
          <w:lang w:val="uk-UA"/>
        </w:rPr>
      </w:pPr>
      <w:r w:rsidRPr="00975EE4">
        <w:rPr>
          <w:rFonts w:ascii="Times New Roman" w:hAnsi="Times New Roman"/>
          <w:i/>
          <w:sz w:val="28"/>
          <w:szCs w:val="28"/>
          <w:lang w:val="uk-UA"/>
        </w:rPr>
        <w:t xml:space="preserve">У зв’язку з тим, що якість питної води безпосередньо впливає на стан здоров’я населення, а у мікрорайоні Горяни не досліджено як якість питної води, так і вплив на </w:t>
      </w:r>
      <w:r>
        <w:rPr>
          <w:rFonts w:ascii="Times New Roman" w:hAnsi="Times New Roman"/>
          <w:i/>
          <w:sz w:val="28"/>
          <w:szCs w:val="28"/>
          <w:lang w:val="uk-UA"/>
        </w:rPr>
        <w:t>ці критерії</w:t>
      </w:r>
      <w:r w:rsidRPr="00975EE4">
        <w:rPr>
          <w:rFonts w:ascii="Times New Roman" w:hAnsi="Times New Roman"/>
          <w:i/>
          <w:sz w:val="28"/>
          <w:szCs w:val="28"/>
          <w:lang w:val="uk-UA"/>
        </w:rPr>
        <w:t xml:space="preserve"> системи водовідведення, </w:t>
      </w:r>
      <w:proofErr w:type="spellStart"/>
      <w:r w:rsidRPr="00975EE4">
        <w:rPr>
          <w:rFonts w:ascii="Times New Roman" w:hAnsi="Times New Roman"/>
          <w:i/>
          <w:sz w:val="28"/>
          <w:szCs w:val="28"/>
          <w:lang w:val="uk-UA"/>
        </w:rPr>
        <w:t>водозабезпечення</w:t>
      </w:r>
      <w:proofErr w:type="spellEnd"/>
      <w:r w:rsidRPr="00975EE4">
        <w:rPr>
          <w:rFonts w:ascii="Times New Roman" w:hAnsi="Times New Roman"/>
          <w:i/>
          <w:sz w:val="28"/>
          <w:szCs w:val="28"/>
          <w:lang w:val="uk-UA"/>
        </w:rPr>
        <w:t>, безпосередня близькість цвинтарів, обрана те</w:t>
      </w:r>
      <w:r w:rsidR="007D6120">
        <w:rPr>
          <w:rFonts w:ascii="Times New Roman" w:hAnsi="Times New Roman"/>
          <w:i/>
          <w:sz w:val="28"/>
          <w:szCs w:val="28"/>
          <w:lang w:val="uk-UA"/>
        </w:rPr>
        <w:t xml:space="preserve">ма для дослідження є актуальною. </w:t>
      </w:r>
      <w:r w:rsidRPr="00975EE4">
        <w:rPr>
          <w:rFonts w:ascii="Times New Roman" w:hAnsi="Times New Roman"/>
          <w:sz w:val="28"/>
          <w:szCs w:val="28"/>
          <w:lang w:val="uk-UA"/>
        </w:rPr>
        <w:br w:type="page"/>
      </w:r>
    </w:p>
    <w:p w:rsidR="00C84824" w:rsidRPr="00975EE4" w:rsidRDefault="00C84824" w:rsidP="00975EE4">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lastRenderedPageBreak/>
        <w:t>РОЗДІЛ 2</w:t>
      </w:r>
    </w:p>
    <w:p w:rsidR="00C84824" w:rsidRPr="00975EE4" w:rsidRDefault="00C84824" w:rsidP="00975EE4">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t>ЕКСПЕРИМЕНТАЛЬНА ЧАСТИНА</w:t>
      </w:r>
    </w:p>
    <w:p w:rsidR="00C84824" w:rsidRPr="00975EE4" w:rsidRDefault="00C84824" w:rsidP="00975EE4">
      <w:pPr>
        <w:pStyle w:val="a3"/>
        <w:numPr>
          <w:ilvl w:val="0"/>
          <w:numId w:val="15"/>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 xml:space="preserve">Вибір та обґрунтування ділянок дослідження, процедура </w:t>
      </w:r>
      <w:proofErr w:type="spellStart"/>
      <w:r w:rsidRPr="00975EE4">
        <w:rPr>
          <w:rFonts w:ascii="Times New Roman" w:hAnsi="Times New Roman"/>
          <w:b/>
          <w:sz w:val="28"/>
          <w:szCs w:val="28"/>
          <w:lang w:val="uk-UA"/>
        </w:rPr>
        <w:t>пробовідбору</w:t>
      </w:r>
      <w:proofErr w:type="spellEnd"/>
    </w:p>
    <w:p w:rsidR="00C84824" w:rsidRPr="00975EE4" w:rsidRDefault="00C84824" w:rsidP="00975EE4">
      <w:pPr>
        <w:pStyle w:val="32"/>
        <w:shd w:val="clear" w:color="auto" w:fill="auto"/>
        <w:spacing w:line="360" w:lineRule="auto"/>
        <w:ind w:firstLine="709"/>
        <w:jc w:val="both"/>
        <w:rPr>
          <w:b w:val="0"/>
          <w:sz w:val="28"/>
          <w:szCs w:val="28"/>
          <w:lang w:val="uk-UA"/>
        </w:rPr>
      </w:pPr>
      <w:r w:rsidRPr="00975EE4">
        <w:rPr>
          <w:b w:val="0"/>
          <w:sz w:val="28"/>
          <w:szCs w:val="28"/>
          <w:lang w:val="uk-UA"/>
        </w:rPr>
        <w:t xml:space="preserve">Візуальна оцінка досліджуваної території показала, що основними джерелами забруднення вод є комунально-побутові стічні води, близькість цвинтарів, стоки від місць утримання свійський тварин та птиці, гноєсховищ та вигрібних ям. Це зумовлено тим, що </w:t>
      </w:r>
      <w:proofErr w:type="spellStart"/>
      <w:r w:rsidRPr="00975EE4">
        <w:rPr>
          <w:b w:val="0"/>
          <w:sz w:val="28"/>
          <w:szCs w:val="28"/>
          <w:lang w:val="uk-UA"/>
        </w:rPr>
        <w:t>дворогосподарства</w:t>
      </w:r>
      <w:proofErr w:type="spellEnd"/>
      <w:r w:rsidRPr="00975EE4">
        <w:rPr>
          <w:b w:val="0"/>
          <w:sz w:val="28"/>
          <w:szCs w:val="28"/>
          <w:lang w:val="uk-UA"/>
        </w:rPr>
        <w:t xml:space="preserve"> мікрорайону Горяни не мають централізованого водовідведення і скидають комунально-побутові стічні води у шанс, який протікає територією вулиць. Для підтвердження наведених вище даних надаються фото (див. Додаток Б).</w:t>
      </w:r>
    </w:p>
    <w:p w:rsidR="00C84824" w:rsidRPr="00975EE4" w:rsidRDefault="00C84824" w:rsidP="00975EE4">
      <w:pPr>
        <w:pStyle w:val="32"/>
        <w:shd w:val="clear" w:color="auto" w:fill="auto"/>
        <w:spacing w:line="360" w:lineRule="auto"/>
        <w:ind w:firstLine="709"/>
        <w:jc w:val="both"/>
        <w:rPr>
          <w:b w:val="0"/>
          <w:sz w:val="28"/>
          <w:szCs w:val="28"/>
          <w:lang w:val="uk-UA"/>
        </w:rPr>
      </w:pPr>
      <w:r w:rsidRPr="00975EE4">
        <w:rPr>
          <w:b w:val="0"/>
          <w:sz w:val="28"/>
          <w:szCs w:val="28"/>
          <w:lang w:val="uk-UA"/>
        </w:rPr>
        <w:t>Досліджувані ділянки обиралися так, щоб якнайкраще оцінити вплив зазначених джерел на якість питної води, а саме було обрано 9 точок (див. табл. 2.1, рис. 2.1).</w:t>
      </w:r>
    </w:p>
    <w:p w:rsidR="00C84824" w:rsidRPr="00975EE4" w:rsidRDefault="00C84824" w:rsidP="00975EE4">
      <w:pPr>
        <w:pStyle w:val="32"/>
        <w:shd w:val="clear" w:color="auto" w:fill="auto"/>
        <w:spacing w:line="360" w:lineRule="auto"/>
        <w:jc w:val="right"/>
        <w:rPr>
          <w:b w:val="0"/>
          <w:sz w:val="28"/>
          <w:szCs w:val="28"/>
          <w:lang w:val="uk-UA"/>
        </w:rPr>
      </w:pPr>
      <w:r w:rsidRPr="00975EE4">
        <w:rPr>
          <w:b w:val="0"/>
          <w:sz w:val="28"/>
          <w:szCs w:val="28"/>
          <w:lang w:val="uk-UA"/>
        </w:rPr>
        <w:t>Таблиця 2.1</w:t>
      </w:r>
    </w:p>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Ділянки відбору проб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2908"/>
        <w:gridCol w:w="3141"/>
        <w:gridCol w:w="1552"/>
      </w:tblGrid>
      <w:tr w:rsidR="00C84824" w:rsidRPr="00EC6493" w:rsidTr="001F1647">
        <w:trPr>
          <w:trHeight w:val="462"/>
          <w:jc w:val="center"/>
        </w:trPr>
        <w:tc>
          <w:tcPr>
            <w:tcW w:w="0" w:type="auto"/>
            <w:tcBorders>
              <w:top w:val="single" w:sz="4" w:space="0" w:color="auto"/>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Адреса</w:t>
            </w:r>
          </w:p>
        </w:tc>
        <w:tc>
          <w:tcPr>
            <w:tcW w:w="0" w:type="auto"/>
            <w:tcBorders>
              <w:top w:val="single" w:sz="4" w:space="0" w:color="auto"/>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Тип інженерної споруди</w:t>
            </w:r>
          </w:p>
        </w:tc>
        <w:tc>
          <w:tcPr>
            <w:tcW w:w="0" w:type="auto"/>
            <w:tcBorders>
              <w:top w:val="single" w:sz="4" w:space="0" w:color="auto"/>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Глибина, м</w:t>
            </w:r>
          </w:p>
        </w:tc>
      </w:tr>
      <w:tr w:rsidR="00C84824" w:rsidRPr="00EC6493" w:rsidTr="001F1647">
        <w:trPr>
          <w:jc w:val="center"/>
        </w:trPr>
        <w:tc>
          <w:tcPr>
            <w:tcW w:w="0" w:type="auto"/>
            <w:tcBorders>
              <w:top w:val="single" w:sz="4" w:space="0" w:color="auto"/>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1</w:t>
            </w:r>
          </w:p>
        </w:tc>
        <w:tc>
          <w:tcPr>
            <w:tcW w:w="0" w:type="auto"/>
            <w:tcBorders>
              <w:top w:val="single" w:sz="4" w:space="0" w:color="auto"/>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Горянська, 111</w:t>
            </w:r>
          </w:p>
        </w:tc>
        <w:tc>
          <w:tcPr>
            <w:tcW w:w="0" w:type="auto"/>
            <w:tcBorders>
              <w:top w:val="single" w:sz="4" w:space="0" w:color="auto"/>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top w:val="single" w:sz="4" w:space="0" w:color="auto"/>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29</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Висока, 22</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31</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3</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Висока, 17</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26</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4</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провулок Музейний, 1</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колодязь</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8</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5</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Горянська, 8</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колодязь</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8</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6</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Механізаторів, 6</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24</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7</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Рильського, 4</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24</w:t>
            </w:r>
          </w:p>
        </w:tc>
      </w:tr>
      <w:tr w:rsidR="00C84824" w:rsidRPr="00EC6493" w:rsidTr="001F1647">
        <w:trPr>
          <w:jc w:val="center"/>
        </w:trPr>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8</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Лисенка, 17</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20</w:t>
            </w:r>
          </w:p>
        </w:tc>
      </w:tr>
      <w:tr w:rsidR="00C84824" w:rsidRPr="00EC6493" w:rsidTr="001F1647">
        <w:trPr>
          <w:jc w:val="center"/>
        </w:trPr>
        <w:tc>
          <w:tcPr>
            <w:tcW w:w="0" w:type="auto"/>
            <w:tcBorders>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9</w:t>
            </w:r>
          </w:p>
        </w:tc>
        <w:tc>
          <w:tcPr>
            <w:tcW w:w="0" w:type="auto"/>
            <w:tcBorders>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rPr>
                <w:b w:val="0"/>
                <w:sz w:val="28"/>
                <w:szCs w:val="28"/>
                <w:lang w:val="uk-UA"/>
              </w:rPr>
            </w:pPr>
            <w:r w:rsidRPr="00975EE4">
              <w:rPr>
                <w:b w:val="0"/>
                <w:sz w:val="28"/>
                <w:szCs w:val="28"/>
                <w:lang w:val="uk-UA"/>
              </w:rPr>
              <w:t>вул. Лисенка, 45</w:t>
            </w:r>
          </w:p>
        </w:tc>
        <w:tc>
          <w:tcPr>
            <w:tcW w:w="0" w:type="auto"/>
            <w:tcBorders>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свердловина</w:t>
            </w:r>
          </w:p>
        </w:tc>
        <w:tc>
          <w:tcPr>
            <w:tcW w:w="0" w:type="auto"/>
            <w:tcBorders>
              <w:left w:val="single" w:sz="4" w:space="0" w:color="auto"/>
              <w:bottom w:val="single" w:sz="4" w:space="0" w:color="auto"/>
              <w:right w:val="single" w:sz="4" w:space="0" w:color="auto"/>
            </w:tcBorders>
            <w:vAlign w:val="center"/>
          </w:tcPr>
          <w:p w:rsidR="00C84824" w:rsidRPr="00975EE4" w:rsidRDefault="00C84824" w:rsidP="00975EE4">
            <w:pPr>
              <w:pStyle w:val="32"/>
              <w:shd w:val="clear" w:color="auto" w:fill="auto"/>
              <w:spacing w:line="360" w:lineRule="auto"/>
              <w:jc w:val="center"/>
              <w:rPr>
                <w:b w:val="0"/>
                <w:sz w:val="28"/>
                <w:szCs w:val="28"/>
                <w:lang w:val="uk-UA"/>
              </w:rPr>
            </w:pPr>
            <w:r w:rsidRPr="00975EE4">
              <w:rPr>
                <w:b w:val="0"/>
                <w:sz w:val="28"/>
                <w:szCs w:val="28"/>
                <w:lang w:val="uk-UA"/>
              </w:rPr>
              <w:t>25</w:t>
            </w:r>
          </w:p>
        </w:tc>
      </w:tr>
    </w:tbl>
    <w:p w:rsidR="00C84824" w:rsidRPr="00975EE4" w:rsidRDefault="00C84824" w:rsidP="00975EE4">
      <w:pPr>
        <w:pStyle w:val="32"/>
        <w:shd w:val="clear" w:color="auto" w:fill="auto"/>
        <w:spacing w:line="360" w:lineRule="auto"/>
        <w:jc w:val="both"/>
        <w:rPr>
          <w:b w:val="0"/>
          <w:sz w:val="28"/>
          <w:szCs w:val="28"/>
          <w:lang w:val="uk-UA"/>
        </w:rPr>
      </w:pPr>
    </w:p>
    <w:p w:rsidR="00C84824" w:rsidRPr="00975EE4" w:rsidRDefault="00C84824" w:rsidP="00975EE4">
      <w:pPr>
        <w:pStyle w:val="32"/>
        <w:shd w:val="clear" w:color="auto" w:fill="auto"/>
        <w:spacing w:line="360" w:lineRule="auto"/>
        <w:ind w:firstLine="709"/>
        <w:jc w:val="both"/>
        <w:rPr>
          <w:b w:val="0"/>
          <w:sz w:val="28"/>
          <w:szCs w:val="28"/>
          <w:lang w:val="uk-UA"/>
        </w:rPr>
      </w:pPr>
      <w:r w:rsidRPr="00975EE4">
        <w:rPr>
          <w:b w:val="0"/>
          <w:sz w:val="28"/>
          <w:szCs w:val="28"/>
          <w:lang w:val="uk-UA"/>
        </w:rPr>
        <w:t xml:space="preserve">Ділянки відбору проб № 1, № 2 знаходяться вище від місцевих цвинтарів і вище за геологічним схилом відносно них (див. </w:t>
      </w:r>
      <w:r>
        <w:rPr>
          <w:b w:val="0"/>
          <w:sz w:val="28"/>
          <w:szCs w:val="28"/>
          <w:lang w:val="uk-UA"/>
        </w:rPr>
        <w:t>р</w:t>
      </w:r>
      <w:r w:rsidRPr="00975EE4">
        <w:rPr>
          <w:b w:val="0"/>
          <w:sz w:val="28"/>
          <w:szCs w:val="28"/>
          <w:lang w:val="uk-UA"/>
        </w:rPr>
        <w:t>ис. 2.1).</w:t>
      </w:r>
    </w:p>
    <w:p w:rsidR="00C84824" w:rsidRPr="00975EE4" w:rsidRDefault="00C105A5" w:rsidP="00256D8F">
      <w:pPr>
        <w:pStyle w:val="32"/>
        <w:shd w:val="clear" w:color="auto" w:fill="auto"/>
        <w:spacing w:line="360" w:lineRule="auto"/>
        <w:jc w:val="center"/>
        <w:rPr>
          <w:b w:val="0"/>
          <w:sz w:val="28"/>
          <w:szCs w:val="28"/>
          <w:lang w:val="uk-UA"/>
        </w:rPr>
      </w:pPr>
      <w:r>
        <w:rPr>
          <w:b w:val="0"/>
          <w:noProof/>
          <w:sz w:val="28"/>
          <w:szCs w:val="28"/>
        </w:rPr>
        <w:lastRenderedPageBreak/>
        <w:drawing>
          <wp:inline distT="0" distB="0" distL="0" distR="0">
            <wp:extent cx="2905125" cy="4800600"/>
            <wp:effectExtent l="0" t="0" r="952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4800600"/>
                    </a:xfrm>
                    <a:prstGeom prst="rect">
                      <a:avLst/>
                    </a:prstGeom>
                    <a:noFill/>
                    <a:ln>
                      <a:noFill/>
                    </a:ln>
                  </pic:spPr>
                </pic:pic>
              </a:graphicData>
            </a:graphic>
          </wp:inline>
        </w:drawing>
      </w:r>
      <w:r w:rsidR="00C84824" w:rsidRPr="00256D8F">
        <w:rPr>
          <w:b w:val="0"/>
          <w:color w:val="FFFFFF"/>
          <w:sz w:val="28"/>
          <w:szCs w:val="28"/>
          <w:lang w:val="uk-UA"/>
        </w:rPr>
        <w:t>…….</w:t>
      </w:r>
      <w:r>
        <w:rPr>
          <w:noProof/>
          <w:sz w:val="28"/>
          <w:szCs w:val="28"/>
        </w:rPr>
        <w:drawing>
          <wp:inline distT="0" distB="0" distL="0" distR="0">
            <wp:extent cx="2438400" cy="483870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4838700"/>
                    </a:xfrm>
                    <a:prstGeom prst="rect">
                      <a:avLst/>
                    </a:prstGeom>
                    <a:noFill/>
                    <a:ln>
                      <a:noFill/>
                    </a:ln>
                  </pic:spPr>
                </pic:pic>
              </a:graphicData>
            </a:graphic>
          </wp:inline>
        </w:drawing>
      </w:r>
    </w:p>
    <w:p w:rsidR="00C84824" w:rsidRPr="00975EE4" w:rsidRDefault="00C84824" w:rsidP="00975EE4">
      <w:pPr>
        <w:spacing w:after="0" w:line="360" w:lineRule="auto"/>
        <w:jc w:val="center"/>
        <w:rPr>
          <w:rFonts w:ascii="Times New Roman" w:hAnsi="Times New Roman"/>
          <w:sz w:val="28"/>
          <w:szCs w:val="28"/>
          <w:lang w:val="uk-UA"/>
        </w:rPr>
      </w:pPr>
      <w:r w:rsidRPr="00975EE4">
        <w:rPr>
          <w:rFonts w:ascii="Times New Roman" w:hAnsi="Times New Roman"/>
          <w:sz w:val="28"/>
          <w:szCs w:val="28"/>
          <w:lang w:val="uk-UA"/>
        </w:rPr>
        <w:t>Рис. 2.1. Ділянки відбору проб</w:t>
      </w:r>
    </w:p>
    <w:p w:rsidR="00C84824" w:rsidRPr="00975EE4" w:rsidRDefault="00C84824" w:rsidP="00975EE4">
      <w:pPr>
        <w:spacing w:after="0" w:line="360" w:lineRule="auto"/>
        <w:jc w:val="both"/>
        <w:rPr>
          <w:rFonts w:ascii="Times New Roman" w:hAnsi="Times New Roman"/>
          <w:b/>
          <w:sz w:val="28"/>
          <w:szCs w:val="28"/>
          <w:lang w:val="uk-UA"/>
        </w:rPr>
      </w:pPr>
    </w:p>
    <w:p w:rsidR="00C84824" w:rsidRPr="00975EE4" w:rsidRDefault="00C84824" w:rsidP="00975EE4">
      <w:pPr>
        <w:pStyle w:val="ae"/>
        <w:spacing w:before="0" w:beforeAutospacing="0" w:after="0" w:afterAutospacing="0" w:line="360" w:lineRule="auto"/>
        <w:jc w:val="center"/>
        <w:rPr>
          <w:rStyle w:val="af1"/>
          <w:sz w:val="28"/>
          <w:szCs w:val="28"/>
          <w:lang w:val="uk-UA"/>
        </w:rPr>
      </w:pPr>
      <w:r w:rsidRPr="00975EE4">
        <w:rPr>
          <w:rStyle w:val="af1"/>
          <w:sz w:val="28"/>
          <w:szCs w:val="28"/>
          <w:lang w:val="uk-UA"/>
        </w:rPr>
        <w:t xml:space="preserve">Процедура </w:t>
      </w:r>
      <w:proofErr w:type="spellStart"/>
      <w:r w:rsidRPr="00975EE4">
        <w:rPr>
          <w:rStyle w:val="af1"/>
          <w:sz w:val="28"/>
          <w:szCs w:val="28"/>
          <w:lang w:val="uk-UA"/>
        </w:rPr>
        <w:t>пробовідбору</w:t>
      </w:r>
      <w:proofErr w:type="spellEnd"/>
    </w:p>
    <w:p w:rsidR="00C84824" w:rsidRPr="00975EE4" w:rsidRDefault="00C84824" w:rsidP="00975EE4">
      <w:pPr>
        <w:pStyle w:val="ae"/>
        <w:spacing w:before="0" w:beforeAutospacing="0" w:after="0" w:afterAutospacing="0" w:line="360" w:lineRule="auto"/>
        <w:ind w:firstLine="709"/>
        <w:jc w:val="both"/>
        <w:rPr>
          <w:rStyle w:val="af1"/>
          <w:b w:val="0"/>
          <w:sz w:val="28"/>
          <w:szCs w:val="28"/>
          <w:lang w:val="uk-UA"/>
        </w:rPr>
      </w:pPr>
      <w:r w:rsidRPr="00975EE4">
        <w:rPr>
          <w:rStyle w:val="af1"/>
          <w:b w:val="0"/>
          <w:sz w:val="28"/>
          <w:szCs w:val="28"/>
          <w:lang w:val="uk-UA"/>
        </w:rPr>
        <w:t xml:space="preserve">Проби відбирали за стандартними методиками для різних потреб </w:t>
      </w:r>
      <w:r w:rsidRPr="00975EE4">
        <w:rPr>
          <w:rStyle w:val="af1"/>
          <w:b w:val="0"/>
          <w:sz w:val="28"/>
          <w:szCs w:val="28"/>
        </w:rPr>
        <w:t>[27 – 29]</w:t>
      </w:r>
      <w:r w:rsidRPr="00975EE4">
        <w:rPr>
          <w:rStyle w:val="af1"/>
          <w:b w:val="0"/>
          <w:sz w:val="28"/>
          <w:szCs w:val="28"/>
          <w:lang w:val="uk-UA"/>
        </w:rPr>
        <w:t>. Зокрема для визначення гідрохімічних, мікробіологічних показників та вмісту важких металів у питній воді.</w:t>
      </w:r>
    </w:p>
    <w:p w:rsidR="00C84824" w:rsidRPr="00975EE4" w:rsidRDefault="00C84824" w:rsidP="007D6120">
      <w:pPr>
        <w:pStyle w:val="ae"/>
        <w:spacing w:before="0" w:beforeAutospacing="0" w:after="0" w:afterAutospacing="0" w:line="360" w:lineRule="auto"/>
        <w:ind w:firstLine="709"/>
        <w:jc w:val="both"/>
        <w:rPr>
          <w:sz w:val="28"/>
          <w:szCs w:val="28"/>
          <w:lang w:val="uk-UA"/>
        </w:rPr>
      </w:pPr>
      <w:r w:rsidRPr="00975EE4">
        <w:rPr>
          <w:sz w:val="28"/>
          <w:szCs w:val="28"/>
          <w:lang w:val="uk-UA"/>
        </w:rPr>
        <w:t>Гідрохімічні показники визначалися особисто мною на кафедрі екології та охорони навколишнього середовища хімічного факультету. Проби відбиралися у чисті пластикові</w:t>
      </w:r>
      <w:r w:rsidR="007D6120">
        <w:rPr>
          <w:sz w:val="28"/>
          <w:szCs w:val="28"/>
          <w:lang w:val="uk-UA"/>
        </w:rPr>
        <w:t>……</w:t>
      </w:r>
    </w:p>
    <w:p w:rsidR="00C84824" w:rsidRPr="00975EE4" w:rsidRDefault="00C84824" w:rsidP="00975EE4">
      <w:pPr>
        <w:pStyle w:val="a3"/>
        <w:numPr>
          <w:ilvl w:val="0"/>
          <w:numId w:val="15"/>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Визначення гідрохімічних показників</w:t>
      </w:r>
    </w:p>
    <w:p w:rsidR="00C84824" w:rsidRPr="00975EE4" w:rsidRDefault="00C84824" w:rsidP="00975EE4">
      <w:pPr>
        <w:pStyle w:val="a3"/>
        <w:spacing w:after="0" w:line="360" w:lineRule="auto"/>
        <w:ind w:left="0"/>
        <w:jc w:val="center"/>
        <w:rPr>
          <w:rFonts w:ascii="Times New Roman" w:hAnsi="Times New Roman"/>
          <w:b/>
          <w:sz w:val="28"/>
          <w:szCs w:val="28"/>
          <w:lang w:val="uk-UA"/>
        </w:rPr>
      </w:pPr>
      <w:proofErr w:type="spellStart"/>
      <w:r w:rsidRPr="00975EE4">
        <w:rPr>
          <w:rFonts w:ascii="Times New Roman" w:hAnsi="Times New Roman"/>
          <w:b/>
          <w:sz w:val="28"/>
          <w:szCs w:val="28"/>
          <w:lang w:val="uk-UA"/>
        </w:rPr>
        <w:t>Визначення ро</w:t>
      </w:r>
      <w:proofErr w:type="spellEnd"/>
      <w:r w:rsidRPr="00975EE4">
        <w:rPr>
          <w:rFonts w:ascii="Times New Roman" w:hAnsi="Times New Roman"/>
          <w:b/>
          <w:sz w:val="28"/>
          <w:szCs w:val="28"/>
          <w:lang w:val="uk-UA"/>
        </w:rPr>
        <w:t>зчиненого у воді кисню</w:t>
      </w:r>
    </w:p>
    <w:p w:rsidR="00C84824" w:rsidRPr="00256D8F" w:rsidRDefault="00C84824" w:rsidP="00256D8F">
      <w:pPr>
        <w:pStyle w:val="a3"/>
        <w:spacing w:after="0" w:line="360" w:lineRule="auto"/>
        <w:ind w:left="0" w:firstLine="709"/>
        <w:jc w:val="both"/>
        <w:rPr>
          <w:rFonts w:ascii="Times New Roman" w:hAnsi="Times New Roman"/>
          <w:sz w:val="28"/>
          <w:szCs w:val="28"/>
          <w:lang w:val="uk-UA"/>
        </w:rPr>
      </w:pPr>
      <w:r w:rsidRPr="00975EE4">
        <w:rPr>
          <w:rFonts w:ascii="Times New Roman" w:hAnsi="Times New Roman"/>
          <w:sz w:val="28"/>
          <w:szCs w:val="28"/>
          <w:lang w:val="uk-UA"/>
        </w:rPr>
        <w:t>Концентрація розчиненого кисню є важливим критерієм стану води і характеризує як ступінь її чистоти, так і придатність для конкретних видів водокористування.</w:t>
      </w:r>
      <w:r>
        <w:rPr>
          <w:rFonts w:ascii="Times New Roman" w:hAnsi="Times New Roman"/>
          <w:sz w:val="28"/>
          <w:szCs w:val="28"/>
          <w:lang w:val="uk-UA"/>
        </w:rPr>
        <w:t xml:space="preserve"> </w:t>
      </w:r>
      <w:r w:rsidRPr="00975EE4">
        <w:rPr>
          <w:rFonts w:ascii="Times New Roman" w:hAnsi="Times New Roman"/>
          <w:sz w:val="28"/>
          <w:szCs w:val="28"/>
          <w:lang w:val="uk-UA"/>
        </w:rPr>
        <w:t xml:space="preserve">Визначення проводиться згідно ДСТУ ISO 5813:2004 </w:t>
      </w:r>
      <w:r w:rsidRPr="00975EE4">
        <w:rPr>
          <w:rFonts w:ascii="Times New Roman" w:hAnsi="Times New Roman"/>
          <w:sz w:val="28"/>
          <w:szCs w:val="28"/>
        </w:rPr>
        <w:t>[</w:t>
      </w:r>
      <w:r w:rsidRPr="00975EE4">
        <w:rPr>
          <w:rFonts w:ascii="Times New Roman" w:hAnsi="Times New Roman"/>
          <w:sz w:val="28"/>
          <w:szCs w:val="28"/>
          <w:lang w:val="uk-UA"/>
        </w:rPr>
        <w:t>30</w:t>
      </w:r>
      <w:r w:rsidRPr="00975EE4">
        <w:rPr>
          <w:rFonts w:ascii="Times New Roman" w:hAnsi="Times New Roman"/>
          <w:sz w:val="28"/>
          <w:szCs w:val="28"/>
        </w:rPr>
        <w:t>].</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u w:val="single"/>
          <w:lang w:val="uk-UA"/>
        </w:rPr>
        <w:lastRenderedPageBreak/>
        <w:t>Суть методу</w:t>
      </w:r>
      <w:r w:rsidRPr="00975EE4">
        <w:rPr>
          <w:rFonts w:ascii="Times New Roman" w:hAnsi="Times New Roman"/>
          <w:sz w:val="28"/>
          <w:szCs w:val="28"/>
          <w:lang w:val="uk-UA"/>
        </w:rPr>
        <w:t>. Сутність методу полягає в тому, що в склянку з пробою води додають розчин солі двохвалентного мангану і лужну суміш (КІ + КОН). Спочатку проходить</w:t>
      </w:r>
      <w:r w:rsidR="007D6120">
        <w:rPr>
          <w:rFonts w:ascii="Times New Roman" w:hAnsi="Times New Roman"/>
          <w:sz w:val="28"/>
          <w:szCs w:val="28"/>
          <w:lang w:val="uk-UA"/>
        </w:rPr>
        <w:t>…….</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u w:val="single"/>
          <w:lang w:val="uk-UA"/>
        </w:rPr>
        <w:t>Проведення розрахунків</w:t>
      </w:r>
      <w:r w:rsidRPr="00975EE4">
        <w:rPr>
          <w:rFonts w:ascii="Times New Roman" w:hAnsi="Times New Roman"/>
          <w:sz w:val="28"/>
          <w:szCs w:val="28"/>
          <w:lang w:val="uk-UA"/>
        </w:rPr>
        <w:t>. Кількість розчиненого у воді кисню, вираженого у міліграмах кисню на дециметр кубічний, розраховують за формулою:</w:t>
      </w:r>
    </w:p>
    <w:p w:rsidR="00C84824" w:rsidRPr="00975EE4" w:rsidRDefault="00C84824" w:rsidP="00975EE4">
      <w:pPr>
        <w:spacing w:after="0" w:line="360" w:lineRule="auto"/>
        <w:jc w:val="center"/>
        <w:rPr>
          <w:rFonts w:ascii="Times New Roman" w:hAnsi="Times New Roman"/>
          <w:sz w:val="28"/>
          <w:szCs w:val="28"/>
          <w:lang w:val="uk-UA"/>
        </w:rPr>
      </w:pPr>
      <w:r w:rsidRPr="00975EE4">
        <w:rPr>
          <w:rFonts w:ascii="Times New Roman" w:hAnsi="Times New Roman"/>
          <w:position w:val="-30"/>
          <w:sz w:val="28"/>
          <w:szCs w:val="28"/>
          <w:lang w:val="uk-UA"/>
        </w:rPr>
        <w:object w:dxaOrig="23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46.5pt" o:ole="">
            <v:imagedata r:id="rId12" o:title=""/>
          </v:shape>
          <o:OLEObject Type="Embed" ProgID="Equation.3" ShapeID="_x0000_i1025" DrawAspect="Content" ObjectID="_1699384779" r:id="rId13"/>
        </w:object>
      </w:r>
      <w:r w:rsidRPr="00975EE4">
        <w:rPr>
          <w:rFonts w:ascii="Times New Roman" w:hAnsi="Times New Roman"/>
          <w:sz w:val="28"/>
          <w:szCs w:val="28"/>
          <w:lang w:val="uk-UA"/>
        </w:rPr>
        <w:t>, де:</w:t>
      </w:r>
    </w:p>
    <w:p w:rsidR="00C84824" w:rsidRPr="00975EE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V</w:t>
      </w:r>
      <w:r w:rsidRPr="00975EE4">
        <w:rPr>
          <w:rFonts w:ascii="Times New Roman" w:hAnsi="Times New Roman"/>
          <w:i/>
          <w:iCs/>
          <w:sz w:val="28"/>
          <w:szCs w:val="28"/>
          <w:vertAlign w:val="subscript"/>
          <w:lang w:val="uk-UA"/>
        </w:rPr>
        <w:t>1</w:t>
      </w:r>
      <w:r w:rsidRPr="00975EE4">
        <w:rPr>
          <w:rFonts w:ascii="Times New Roman" w:hAnsi="Times New Roman"/>
          <w:sz w:val="28"/>
          <w:szCs w:val="28"/>
          <w:lang w:val="uk-UA"/>
        </w:rPr>
        <w:t xml:space="preserve"> – об’єм робочого розчину тіосульфату натрію,</w:t>
      </w:r>
      <w:r>
        <w:rPr>
          <w:rFonts w:ascii="Times New Roman" w:hAnsi="Times New Roman"/>
          <w:sz w:val="28"/>
          <w:szCs w:val="28"/>
          <w:lang w:val="uk-UA"/>
        </w:rPr>
        <w:t xml:space="preserve"> що</w:t>
      </w:r>
      <w:r w:rsidRPr="00975EE4">
        <w:rPr>
          <w:rFonts w:ascii="Times New Roman" w:hAnsi="Times New Roman"/>
          <w:sz w:val="28"/>
          <w:szCs w:val="28"/>
          <w:lang w:val="uk-UA"/>
        </w:rPr>
        <w:t xml:space="preserve"> витрачен</w:t>
      </w:r>
      <w:r>
        <w:rPr>
          <w:rFonts w:ascii="Times New Roman" w:hAnsi="Times New Roman"/>
          <w:sz w:val="28"/>
          <w:szCs w:val="28"/>
          <w:lang w:val="uk-UA"/>
        </w:rPr>
        <w:t>о</w:t>
      </w:r>
      <w:r w:rsidRPr="00975EE4">
        <w:rPr>
          <w:rFonts w:ascii="Times New Roman" w:hAnsi="Times New Roman"/>
          <w:sz w:val="28"/>
          <w:szCs w:val="28"/>
          <w:lang w:val="uk-UA"/>
        </w:rPr>
        <w:t xml:space="preserve"> на титрування, см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w:t>
      </w:r>
    </w:p>
    <w:p w:rsidR="00C84824" w:rsidRPr="00975EE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N</w:t>
      </w:r>
      <w:r w:rsidRPr="00975EE4">
        <w:rPr>
          <w:rFonts w:ascii="Times New Roman" w:hAnsi="Times New Roman"/>
          <w:i/>
          <w:iCs/>
          <w:sz w:val="28"/>
          <w:szCs w:val="28"/>
          <w:vertAlign w:val="subscript"/>
          <w:lang w:val="uk-UA"/>
        </w:rPr>
        <w:t>1</w:t>
      </w:r>
      <w:r w:rsidRPr="00975EE4">
        <w:rPr>
          <w:rFonts w:ascii="Times New Roman" w:hAnsi="Times New Roman"/>
          <w:sz w:val="28"/>
          <w:szCs w:val="28"/>
          <w:lang w:val="uk-UA"/>
        </w:rPr>
        <w:t xml:space="preserve"> – нормальність робочого розчину тіосульфату натрію;</w:t>
      </w:r>
    </w:p>
    <w:p w:rsidR="00C84824" w:rsidRPr="00975EE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Е</w:t>
      </w:r>
      <w:r w:rsidRPr="00975EE4">
        <w:rPr>
          <w:rFonts w:ascii="Times New Roman" w:hAnsi="Times New Roman"/>
          <w:sz w:val="28"/>
          <w:szCs w:val="28"/>
          <w:lang w:val="uk-UA"/>
        </w:rPr>
        <w:t xml:space="preserve"> – еквівалент кисню (8);</w:t>
      </w:r>
    </w:p>
    <w:p w:rsidR="00C8482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V</w:t>
      </w:r>
      <w:r w:rsidRPr="00975EE4">
        <w:rPr>
          <w:rFonts w:ascii="Times New Roman" w:hAnsi="Times New Roman"/>
          <w:i/>
          <w:iCs/>
          <w:sz w:val="28"/>
          <w:szCs w:val="28"/>
          <w:vertAlign w:val="subscript"/>
          <w:lang w:val="uk-UA"/>
        </w:rPr>
        <w:t>2</w:t>
      </w:r>
      <w:r w:rsidRPr="00975EE4">
        <w:rPr>
          <w:rFonts w:ascii="Times New Roman" w:hAnsi="Times New Roman"/>
          <w:sz w:val="28"/>
          <w:szCs w:val="28"/>
          <w:lang w:val="uk-UA"/>
        </w:rPr>
        <w:t xml:space="preserve"> – об’єм проби води, см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w:t>
      </w:r>
    </w:p>
    <w:p w:rsidR="00C84824" w:rsidRPr="00975EE4" w:rsidRDefault="00C84824" w:rsidP="00975EE4">
      <w:pPr>
        <w:spacing w:after="0" w:line="360" w:lineRule="auto"/>
        <w:jc w:val="both"/>
        <w:rPr>
          <w:rFonts w:ascii="Times New Roman" w:hAnsi="Times New Roman"/>
          <w:sz w:val="28"/>
          <w:szCs w:val="28"/>
          <w:lang w:val="uk-UA"/>
        </w:rPr>
      </w:pPr>
    </w:p>
    <w:p w:rsidR="00C84824" w:rsidRPr="00975EE4" w:rsidRDefault="00C84824" w:rsidP="00975EE4">
      <w:pPr>
        <w:pStyle w:val="a3"/>
        <w:spacing w:after="0" w:line="360" w:lineRule="auto"/>
        <w:ind w:left="0"/>
        <w:jc w:val="center"/>
        <w:rPr>
          <w:rFonts w:ascii="Times New Roman" w:hAnsi="Times New Roman"/>
          <w:sz w:val="28"/>
          <w:szCs w:val="28"/>
          <w:shd w:val="clear" w:color="auto" w:fill="F9F9F9"/>
          <w:lang w:val="uk-UA"/>
        </w:rPr>
      </w:pPr>
      <w:r w:rsidRPr="00975EE4">
        <w:rPr>
          <w:rFonts w:ascii="Times New Roman" w:hAnsi="Times New Roman"/>
          <w:b/>
          <w:sz w:val="28"/>
          <w:szCs w:val="28"/>
          <w:lang w:val="uk-UA"/>
        </w:rPr>
        <w:t>Визначення перманганатної окиснюваності</w:t>
      </w:r>
    </w:p>
    <w:p w:rsidR="00C84824" w:rsidRPr="00256D8F" w:rsidRDefault="00C84824" w:rsidP="00256D8F">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Окиснюваність – один з показників ступеня забрудненості води. Цей показник є комплексним і не дає уявлення про хімічний склад  забруднювачів, але при цьому дуже корисний для загального уявлення про  насиченість води органічними </w:t>
      </w:r>
      <w:r>
        <w:rPr>
          <w:rFonts w:ascii="Times New Roman" w:hAnsi="Times New Roman"/>
          <w:sz w:val="28"/>
          <w:szCs w:val="28"/>
          <w:lang w:val="uk-UA"/>
        </w:rPr>
        <w:t xml:space="preserve">сполуками. </w:t>
      </w:r>
      <w:r w:rsidRPr="00975EE4">
        <w:rPr>
          <w:rFonts w:ascii="Times New Roman" w:hAnsi="Times New Roman"/>
          <w:sz w:val="28"/>
          <w:szCs w:val="28"/>
          <w:lang w:val="uk-UA"/>
        </w:rPr>
        <w:t>Визначення проводиться згідно ГОСТ 23268.12–78 [31].</w:t>
      </w:r>
    </w:p>
    <w:p w:rsidR="00C84824" w:rsidRPr="00975EE4" w:rsidRDefault="00C84824" w:rsidP="007D6120">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u w:val="single"/>
          <w:lang w:val="uk-UA"/>
        </w:rPr>
        <w:t>Суть методу</w:t>
      </w:r>
      <w:r w:rsidRPr="00975EE4">
        <w:rPr>
          <w:rFonts w:ascii="Times New Roman" w:hAnsi="Times New Roman"/>
          <w:sz w:val="28"/>
          <w:szCs w:val="28"/>
          <w:lang w:val="uk-UA"/>
        </w:rPr>
        <w:t xml:space="preserve">. Дана методика </w:t>
      </w:r>
      <w:r w:rsidR="007D6120">
        <w:rPr>
          <w:rFonts w:ascii="Times New Roman" w:hAnsi="Times New Roman"/>
          <w:sz w:val="28"/>
          <w:szCs w:val="28"/>
          <w:lang w:val="uk-UA"/>
        </w:rPr>
        <w:t>…..</w:t>
      </w:r>
    </w:p>
    <w:p w:rsidR="00C84824" w:rsidRPr="00975EE4" w:rsidRDefault="00C84824" w:rsidP="00975EE4">
      <w:pPr>
        <w:spacing w:after="0" w:line="360" w:lineRule="auto"/>
        <w:jc w:val="both"/>
        <w:rPr>
          <w:rFonts w:ascii="Times New Roman" w:hAnsi="Times New Roman"/>
          <w:sz w:val="28"/>
          <w:szCs w:val="28"/>
          <w:lang w:val="uk-UA"/>
        </w:rPr>
      </w:pPr>
    </w:p>
    <w:p w:rsidR="00C84824" w:rsidRPr="00975EE4" w:rsidRDefault="00C84824" w:rsidP="00975EE4">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t>Визначе</w:t>
      </w:r>
      <w:r>
        <w:rPr>
          <w:rFonts w:ascii="Times New Roman" w:hAnsi="Times New Roman"/>
          <w:b/>
          <w:sz w:val="28"/>
          <w:szCs w:val="28"/>
          <w:lang w:val="uk-UA"/>
        </w:rPr>
        <w:t xml:space="preserve">ння </w:t>
      </w:r>
      <w:r w:rsidRPr="00975EE4">
        <w:rPr>
          <w:rFonts w:ascii="Times New Roman" w:hAnsi="Times New Roman"/>
          <w:b/>
          <w:sz w:val="28"/>
          <w:szCs w:val="28"/>
          <w:lang w:val="uk-UA"/>
        </w:rPr>
        <w:t>pH</w:t>
      </w:r>
    </w:p>
    <w:p w:rsidR="00C84824" w:rsidRPr="00256D8F" w:rsidRDefault="00C84824" w:rsidP="00256D8F">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Кислотність води характеризує відносну її агресивність до матеріалів і споруд.</w:t>
      </w:r>
      <w:r>
        <w:rPr>
          <w:rFonts w:ascii="Times New Roman" w:hAnsi="Times New Roman"/>
          <w:sz w:val="28"/>
          <w:szCs w:val="28"/>
          <w:lang w:val="uk-UA"/>
        </w:rPr>
        <w:t xml:space="preserve"> </w:t>
      </w:r>
      <w:r w:rsidRPr="00256D8F">
        <w:rPr>
          <w:rFonts w:ascii="Times New Roman" w:hAnsi="Times New Roman"/>
          <w:sz w:val="28"/>
          <w:szCs w:val="28"/>
          <w:lang w:val="uk-UA"/>
        </w:rPr>
        <w:t>Визначення проводиться згідно ДСТУ 4077–2001 [32].</w:t>
      </w:r>
    </w:p>
    <w:p w:rsidR="00C84824" w:rsidRPr="00975EE4" w:rsidRDefault="00C84824" w:rsidP="00256D8F">
      <w:pPr>
        <w:spacing w:after="0" w:line="360" w:lineRule="auto"/>
        <w:ind w:right="227" w:firstLine="709"/>
        <w:jc w:val="both"/>
        <w:rPr>
          <w:rFonts w:ascii="Times New Roman" w:hAnsi="Times New Roman"/>
          <w:sz w:val="28"/>
          <w:szCs w:val="28"/>
          <w:lang w:val="uk-UA"/>
        </w:rPr>
      </w:pPr>
      <w:r w:rsidRPr="00975EE4">
        <w:rPr>
          <w:rFonts w:ascii="Times New Roman" w:hAnsi="Times New Roman"/>
          <w:sz w:val="28"/>
          <w:szCs w:val="28"/>
          <w:lang w:val="uk-UA"/>
        </w:rPr>
        <w:t>Потенціометричний метод визначення рН базується на вимірюванні електрорушійної сили електрометричної комірки, яка складається з вимірювального розчину, скляного електрода та хлорсрібного електрода порівняння.</w:t>
      </w:r>
      <w:r>
        <w:rPr>
          <w:rFonts w:ascii="Times New Roman" w:hAnsi="Times New Roman"/>
          <w:sz w:val="28"/>
          <w:szCs w:val="28"/>
          <w:lang w:val="uk-UA"/>
        </w:rPr>
        <w:t xml:space="preserve"> </w:t>
      </w:r>
      <w:r w:rsidRPr="00975EE4">
        <w:rPr>
          <w:rFonts w:ascii="Times New Roman" w:hAnsi="Times New Roman"/>
          <w:sz w:val="28"/>
          <w:szCs w:val="28"/>
          <w:lang w:val="uk-UA"/>
        </w:rPr>
        <w:t>Цей метод може бути застосований до проб всіх типів природних і стічних вод із діапазоном значення рН від 3 до 10.</w:t>
      </w:r>
    </w:p>
    <w:p w:rsidR="00C84824" w:rsidRPr="007D6120" w:rsidRDefault="00C84824" w:rsidP="00975EE4">
      <w:pPr>
        <w:spacing w:after="0" w:line="360" w:lineRule="auto"/>
        <w:ind w:right="227" w:firstLine="709"/>
        <w:jc w:val="both"/>
        <w:rPr>
          <w:rFonts w:ascii="Times New Roman" w:hAnsi="Times New Roman"/>
          <w:sz w:val="28"/>
          <w:szCs w:val="28"/>
          <w:lang w:val="uk-UA"/>
        </w:rPr>
      </w:pPr>
      <w:r w:rsidRPr="00975EE4">
        <w:rPr>
          <w:rFonts w:ascii="Times New Roman" w:hAnsi="Times New Roman"/>
          <w:sz w:val="28"/>
          <w:szCs w:val="28"/>
          <w:lang w:val="uk-UA"/>
        </w:rPr>
        <w:lastRenderedPageBreak/>
        <w:t>Прилад: рН – 150. Похибка визначення: ± 0,1 рН</w:t>
      </w:r>
      <w:r w:rsidRPr="00975EE4">
        <w:rPr>
          <w:rFonts w:ascii="Times New Roman" w:hAnsi="Times New Roman"/>
          <w:sz w:val="28"/>
          <w:szCs w:val="28"/>
        </w:rPr>
        <w:t> </w:t>
      </w:r>
      <w:r w:rsidR="007D6120">
        <w:rPr>
          <w:rFonts w:ascii="Times New Roman" w:hAnsi="Times New Roman"/>
          <w:sz w:val="28"/>
          <w:szCs w:val="28"/>
          <w:lang w:val="uk-UA"/>
        </w:rPr>
        <w:t>…..</w:t>
      </w:r>
    </w:p>
    <w:p w:rsidR="00C84824" w:rsidRPr="00975EE4" w:rsidRDefault="006C01B9" w:rsidP="00975EE4">
      <w:pPr>
        <w:spacing w:after="0" w:line="360" w:lineRule="auto"/>
        <w:ind w:right="225"/>
        <w:jc w:val="center"/>
        <w:rPr>
          <w:rFonts w:ascii="Times New Roman" w:hAnsi="Times New Roman"/>
          <w:b/>
          <w:sz w:val="28"/>
          <w:szCs w:val="28"/>
          <w:lang w:val="uk-UA"/>
        </w:rPr>
      </w:pPr>
      <w:hyperlink r:id="rId14" w:history="1">
        <w:r w:rsidR="00C84824" w:rsidRPr="00975EE4">
          <w:rPr>
            <w:rFonts w:ascii="Times New Roman" w:hAnsi="Times New Roman"/>
            <w:b/>
            <w:sz w:val="28"/>
            <w:szCs w:val="28"/>
            <w:lang w:val="uk-UA"/>
          </w:rPr>
          <w:t>Визначення нітрит</w:t>
        </w:r>
      </w:hyperlink>
      <w:r w:rsidR="00C84824" w:rsidRPr="00975EE4">
        <w:rPr>
          <w:rFonts w:ascii="Times New Roman" w:hAnsi="Times New Roman"/>
          <w:b/>
          <w:sz w:val="28"/>
          <w:szCs w:val="28"/>
          <w:lang w:val="uk-UA"/>
        </w:rPr>
        <w:t>-іонів</w:t>
      </w:r>
    </w:p>
    <w:p w:rsidR="00C84824" w:rsidRPr="00975EE4" w:rsidRDefault="00C84824" w:rsidP="00DA7AE9">
      <w:pPr>
        <w:spacing w:after="0" w:line="360" w:lineRule="auto"/>
        <w:ind w:right="227" w:firstLine="709"/>
        <w:jc w:val="both"/>
        <w:rPr>
          <w:rFonts w:ascii="Times New Roman" w:hAnsi="Times New Roman"/>
          <w:sz w:val="28"/>
          <w:szCs w:val="28"/>
          <w:lang w:val="uk-UA"/>
        </w:rPr>
      </w:pPr>
      <w:r w:rsidRPr="00975EE4">
        <w:rPr>
          <w:rFonts w:ascii="Times New Roman" w:hAnsi="Times New Roman"/>
          <w:sz w:val="28"/>
          <w:szCs w:val="28"/>
          <w:lang w:val="uk-UA"/>
        </w:rPr>
        <w:t>Нітрит-іони відносяться до токси</w:t>
      </w:r>
      <w:r>
        <w:rPr>
          <w:rFonts w:ascii="Times New Roman" w:hAnsi="Times New Roman"/>
          <w:sz w:val="28"/>
          <w:szCs w:val="28"/>
          <w:lang w:val="uk-UA"/>
        </w:rPr>
        <w:t>кологі</w:t>
      </w:r>
      <w:r w:rsidRPr="00975EE4">
        <w:rPr>
          <w:rFonts w:ascii="Times New Roman" w:hAnsi="Times New Roman"/>
          <w:sz w:val="28"/>
          <w:szCs w:val="28"/>
          <w:lang w:val="uk-UA"/>
        </w:rPr>
        <w:t>чних параметрів стану води.</w:t>
      </w:r>
      <w:r>
        <w:rPr>
          <w:rFonts w:ascii="Times New Roman" w:hAnsi="Times New Roman"/>
          <w:sz w:val="28"/>
          <w:szCs w:val="28"/>
          <w:lang w:val="uk-UA"/>
        </w:rPr>
        <w:t xml:space="preserve"> </w:t>
      </w:r>
      <w:r w:rsidRPr="00975EE4">
        <w:rPr>
          <w:rFonts w:ascii="Times New Roman" w:hAnsi="Times New Roman"/>
          <w:sz w:val="28"/>
          <w:szCs w:val="28"/>
          <w:lang w:val="uk-UA"/>
        </w:rPr>
        <w:t xml:space="preserve">Визначення проводиться згідно ДСТУ ISO 6777– 2003 </w:t>
      </w:r>
      <w:r w:rsidRPr="00B87716">
        <w:rPr>
          <w:rFonts w:ascii="Times New Roman" w:hAnsi="Times New Roman"/>
          <w:sz w:val="28"/>
          <w:szCs w:val="28"/>
          <w:lang w:val="uk-UA"/>
        </w:rPr>
        <w:t>[34]</w:t>
      </w:r>
      <w:r w:rsidRPr="00975EE4">
        <w:rPr>
          <w:rFonts w:ascii="Times New Roman" w:hAnsi="Times New Roman"/>
          <w:sz w:val="28"/>
          <w:szCs w:val="28"/>
          <w:lang w:val="uk-UA"/>
        </w:rPr>
        <w:t>.</w:t>
      </w:r>
    </w:p>
    <w:p w:rsidR="00C84824" w:rsidRPr="00975EE4" w:rsidRDefault="00C84824" w:rsidP="00DA7AE9">
      <w:pPr>
        <w:spacing w:after="0" w:line="360" w:lineRule="auto"/>
        <w:ind w:right="227" w:firstLine="709"/>
        <w:jc w:val="both"/>
        <w:rPr>
          <w:rFonts w:ascii="Times New Roman" w:hAnsi="Times New Roman"/>
          <w:sz w:val="28"/>
          <w:szCs w:val="28"/>
          <w:lang w:val="uk-UA"/>
        </w:rPr>
      </w:pPr>
      <w:r w:rsidRPr="00975EE4">
        <w:rPr>
          <w:rFonts w:ascii="Times New Roman" w:hAnsi="Times New Roman"/>
          <w:sz w:val="28"/>
          <w:szCs w:val="28"/>
          <w:u w:val="single"/>
          <w:lang w:val="uk-UA"/>
        </w:rPr>
        <w:t>Суть методу</w:t>
      </w:r>
      <w:r w:rsidRPr="00975EE4">
        <w:rPr>
          <w:rFonts w:ascii="Times New Roman" w:hAnsi="Times New Roman"/>
          <w:sz w:val="28"/>
          <w:szCs w:val="28"/>
          <w:lang w:val="uk-UA"/>
        </w:rPr>
        <w:t xml:space="preserve">. Метод заснований на </w:t>
      </w:r>
      <w:r w:rsidR="007D6120">
        <w:rPr>
          <w:rFonts w:ascii="Times New Roman" w:hAnsi="Times New Roman"/>
          <w:sz w:val="28"/>
          <w:szCs w:val="28"/>
          <w:lang w:val="uk-UA"/>
        </w:rPr>
        <w:t>…..</w:t>
      </w:r>
      <w:r w:rsidRPr="00975EE4">
        <w:rPr>
          <w:rFonts w:ascii="Times New Roman" w:hAnsi="Times New Roman"/>
          <w:sz w:val="28"/>
          <w:szCs w:val="28"/>
          <w:lang w:val="uk-UA"/>
        </w:rPr>
        <w:t>. Градуювальний графік, побудований за стандартними розчинами, наведений на рисунку 2.2.</w:t>
      </w:r>
    </w:p>
    <w:p w:rsidR="00C84824" w:rsidRPr="00975EE4" w:rsidRDefault="00C84824" w:rsidP="00975EE4">
      <w:pPr>
        <w:spacing w:after="0" w:line="360" w:lineRule="auto"/>
        <w:ind w:right="227" w:firstLine="709"/>
        <w:jc w:val="both"/>
        <w:rPr>
          <w:rFonts w:ascii="Times New Roman" w:hAnsi="Times New Roman"/>
          <w:sz w:val="28"/>
          <w:szCs w:val="28"/>
          <w:lang w:val="uk-UA"/>
        </w:rPr>
      </w:pPr>
      <w:r w:rsidRPr="00975EE4">
        <w:rPr>
          <w:rFonts w:ascii="Times New Roman" w:hAnsi="Times New Roman"/>
          <w:sz w:val="28"/>
          <w:szCs w:val="28"/>
          <w:u w:val="single"/>
          <w:lang w:val="uk-UA"/>
        </w:rPr>
        <w:t>Проведення розрахунків.</w:t>
      </w:r>
      <w:r w:rsidRPr="00975EE4">
        <w:rPr>
          <w:rFonts w:ascii="Times New Roman" w:hAnsi="Times New Roman"/>
          <w:sz w:val="28"/>
          <w:szCs w:val="28"/>
          <w:lang w:val="uk-UA"/>
        </w:rPr>
        <w:t xml:space="preserve"> Масову концентрацію нітритів (Х) в мг/дм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 xml:space="preserve"> розраховують за формулою:</w:t>
      </w:r>
    </w:p>
    <w:p w:rsidR="00C84824" w:rsidRPr="00975EE4" w:rsidRDefault="00C84824" w:rsidP="00975EE4">
      <w:pPr>
        <w:spacing w:after="0" w:line="360" w:lineRule="auto"/>
        <w:jc w:val="center"/>
        <w:rPr>
          <w:rFonts w:ascii="Times New Roman" w:hAnsi="Times New Roman"/>
          <w:sz w:val="28"/>
          <w:szCs w:val="28"/>
          <w:lang w:val="uk-UA"/>
        </w:rPr>
      </w:pPr>
      <w:r w:rsidRPr="00975EE4">
        <w:rPr>
          <w:rFonts w:ascii="Times New Roman" w:hAnsi="Times New Roman"/>
          <w:position w:val="-24"/>
          <w:sz w:val="28"/>
          <w:szCs w:val="28"/>
          <w:lang w:val="uk-UA"/>
        </w:rPr>
        <w:object w:dxaOrig="1160" w:dyaOrig="620">
          <v:shape id="_x0000_i1026" type="#_x0000_t75" style="width:63pt;height:33.75pt" o:ole="">
            <v:imagedata r:id="rId15" o:title=""/>
          </v:shape>
          <o:OLEObject Type="Embed" ProgID="Equation.3" ShapeID="_x0000_i1026" DrawAspect="Content" ObjectID="_1699384780" r:id="rId16"/>
        </w:object>
      </w:r>
      <w:r w:rsidRPr="00975EE4">
        <w:rPr>
          <w:rFonts w:ascii="Times New Roman" w:hAnsi="Times New Roman"/>
          <w:sz w:val="28"/>
          <w:szCs w:val="28"/>
          <w:lang w:val="uk-UA"/>
        </w:rPr>
        <w:t>, де:</w:t>
      </w:r>
    </w:p>
    <w:p w:rsidR="00C84824" w:rsidRPr="00975EE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С</w:t>
      </w:r>
      <w:r w:rsidRPr="00975EE4">
        <w:rPr>
          <w:rFonts w:ascii="Times New Roman" w:hAnsi="Times New Roman"/>
          <w:sz w:val="28"/>
          <w:szCs w:val="28"/>
          <w:lang w:val="uk-UA"/>
        </w:rPr>
        <w:t xml:space="preserve"> – масова концентрація нітритів, яка знайдена за градуювальним графіком, мг/дм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 xml:space="preserve"> NO</w:t>
      </w:r>
      <w:r w:rsidRPr="00975EE4">
        <w:rPr>
          <w:rFonts w:ascii="Times New Roman" w:hAnsi="Times New Roman"/>
          <w:sz w:val="28"/>
          <w:szCs w:val="28"/>
          <w:vertAlign w:val="subscript"/>
          <w:lang w:val="uk-UA"/>
        </w:rPr>
        <w:t>2</w:t>
      </w:r>
      <w:r w:rsidRPr="00975EE4">
        <w:rPr>
          <w:rFonts w:ascii="Times New Roman" w:hAnsi="Times New Roman"/>
          <w:sz w:val="28"/>
          <w:szCs w:val="28"/>
          <w:vertAlign w:val="superscript"/>
          <w:lang w:val="uk-UA"/>
        </w:rPr>
        <w:t>-</w:t>
      </w:r>
      <w:r w:rsidRPr="00975EE4">
        <w:rPr>
          <w:rFonts w:ascii="Times New Roman" w:hAnsi="Times New Roman"/>
          <w:sz w:val="28"/>
          <w:szCs w:val="28"/>
          <w:lang w:val="uk-UA"/>
        </w:rPr>
        <w:t>;</w:t>
      </w:r>
    </w:p>
    <w:p w:rsidR="00C84824" w:rsidRPr="00975EE4" w:rsidRDefault="00C84824" w:rsidP="00975EE4">
      <w:pPr>
        <w:spacing w:after="0" w:line="360" w:lineRule="auto"/>
        <w:jc w:val="both"/>
        <w:rPr>
          <w:rFonts w:ascii="Times New Roman" w:hAnsi="Times New Roman"/>
          <w:sz w:val="28"/>
          <w:szCs w:val="28"/>
          <w:lang w:val="uk-UA"/>
        </w:rPr>
      </w:pPr>
      <w:r w:rsidRPr="00975EE4">
        <w:rPr>
          <w:rFonts w:ascii="Times New Roman" w:hAnsi="Times New Roman"/>
          <w:i/>
          <w:iCs/>
          <w:sz w:val="28"/>
          <w:szCs w:val="28"/>
          <w:lang w:val="uk-UA"/>
        </w:rPr>
        <w:t>V</w:t>
      </w:r>
      <w:r w:rsidRPr="00975EE4">
        <w:rPr>
          <w:rFonts w:ascii="Times New Roman" w:hAnsi="Times New Roman"/>
          <w:sz w:val="28"/>
          <w:szCs w:val="28"/>
          <w:lang w:val="uk-UA"/>
        </w:rPr>
        <w:t xml:space="preserve"> – об’єм проби, який взятий на дослідження, см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w:t>
      </w:r>
    </w:p>
    <w:p w:rsidR="00C84824" w:rsidRDefault="00C84824" w:rsidP="00DA7AE9">
      <w:pPr>
        <w:spacing w:after="0" w:line="360" w:lineRule="auto"/>
        <w:jc w:val="both"/>
        <w:rPr>
          <w:rFonts w:ascii="Times New Roman" w:hAnsi="Times New Roman"/>
          <w:sz w:val="28"/>
          <w:szCs w:val="28"/>
          <w:lang w:val="uk-UA"/>
        </w:rPr>
      </w:pPr>
      <w:r w:rsidRPr="00975EE4">
        <w:rPr>
          <w:rFonts w:ascii="Times New Roman" w:hAnsi="Times New Roman"/>
          <w:sz w:val="28"/>
          <w:szCs w:val="28"/>
          <w:lang w:val="uk-UA"/>
        </w:rPr>
        <w:t>50 – об’єм стандартного розчину, см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w:t>
      </w:r>
    </w:p>
    <w:p w:rsidR="00C84824" w:rsidRDefault="00C105A5" w:rsidP="00CA43AD">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4476750" cy="2743200"/>
            <wp:effectExtent l="0" t="0" r="0"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84824" w:rsidRDefault="00C84824" w:rsidP="00CA43AD">
      <w:pPr>
        <w:spacing w:after="0" w:line="360" w:lineRule="auto"/>
        <w:jc w:val="center"/>
        <w:rPr>
          <w:rFonts w:ascii="Times New Roman" w:hAnsi="Times New Roman"/>
          <w:sz w:val="28"/>
          <w:szCs w:val="28"/>
          <w:lang w:val="uk-UA"/>
        </w:rPr>
      </w:pPr>
      <w:r w:rsidRPr="00975EE4">
        <w:rPr>
          <w:rFonts w:ascii="Times New Roman" w:hAnsi="Times New Roman"/>
          <w:sz w:val="28"/>
          <w:szCs w:val="28"/>
          <w:lang w:val="uk-UA"/>
        </w:rPr>
        <w:t>Рис. 2.2. Градуювальний графік для визначення нітрит-іонів у питних водах</w:t>
      </w:r>
    </w:p>
    <w:p w:rsidR="007D6120" w:rsidRDefault="007D6120" w:rsidP="00975EE4">
      <w:pPr>
        <w:spacing w:after="0" w:line="360" w:lineRule="auto"/>
        <w:rPr>
          <w:rFonts w:ascii="Times New Roman" w:hAnsi="Times New Roman"/>
          <w:sz w:val="28"/>
          <w:szCs w:val="28"/>
          <w:lang w:val="uk-UA"/>
        </w:rPr>
      </w:pPr>
    </w:p>
    <w:p w:rsidR="007D6120" w:rsidRDefault="007D6120" w:rsidP="00975EE4">
      <w:pPr>
        <w:spacing w:after="0" w:line="360" w:lineRule="auto"/>
        <w:rPr>
          <w:rFonts w:ascii="Times New Roman" w:hAnsi="Times New Roman"/>
          <w:sz w:val="28"/>
          <w:szCs w:val="28"/>
          <w:lang w:val="uk-UA"/>
        </w:rPr>
      </w:pPr>
    </w:p>
    <w:p w:rsidR="00C84824" w:rsidRPr="00975EE4" w:rsidRDefault="00C84824" w:rsidP="007D6120">
      <w:pPr>
        <w:spacing w:after="0" w:line="360" w:lineRule="auto"/>
        <w:jc w:val="center"/>
        <w:rPr>
          <w:rFonts w:ascii="Times New Roman" w:hAnsi="Times New Roman"/>
          <w:b/>
          <w:sz w:val="28"/>
          <w:szCs w:val="28"/>
          <w:lang w:val="uk-UA"/>
        </w:rPr>
      </w:pPr>
      <w:r w:rsidRPr="00975EE4">
        <w:rPr>
          <w:rFonts w:ascii="Times New Roman" w:hAnsi="Times New Roman"/>
          <w:sz w:val="28"/>
          <w:szCs w:val="28"/>
          <w:lang w:val="uk-UA"/>
        </w:rPr>
        <w:br w:type="page"/>
      </w:r>
      <w:r w:rsidRPr="00975EE4">
        <w:rPr>
          <w:rFonts w:ascii="Times New Roman" w:hAnsi="Times New Roman"/>
          <w:b/>
          <w:sz w:val="28"/>
          <w:szCs w:val="28"/>
          <w:lang w:val="uk-UA"/>
        </w:rPr>
        <w:lastRenderedPageBreak/>
        <w:t>РОЗДІЛ 3</w:t>
      </w:r>
    </w:p>
    <w:p w:rsidR="00C84824" w:rsidRPr="00975EE4" w:rsidRDefault="00C84824" w:rsidP="00975EE4">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t>РЕЗУЛЬТАТИ ТА ЇХ ОБГОВОРЕННЯ</w:t>
      </w:r>
    </w:p>
    <w:p w:rsidR="00C84824" w:rsidRPr="00975EE4" w:rsidRDefault="00C84824" w:rsidP="00975EE4">
      <w:pPr>
        <w:spacing w:after="0" w:line="360" w:lineRule="auto"/>
        <w:ind w:firstLine="709"/>
        <w:jc w:val="both"/>
        <w:rPr>
          <w:rFonts w:ascii="Times New Roman" w:hAnsi="Times New Roman"/>
          <w:color w:val="000000"/>
          <w:sz w:val="28"/>
          <w:szCs w:val="28"/>
          <w:shd w:val="clear" w:color="auto" w:fill="FFFFFF"/>
          <w:lang w:val="uk-UA"/>
        </w:rPr>
      </w:pPr>
      <w:r w:rsidRPr="00975EE4">
        <w:rPr>
          <w:rFonts w:ascii="Times New Roman" w:hAnsi="Times New Roman"/>
          <w:color w:val="000000"/>
          <w:sz w:val="28"/>
          <w:szCs w:val="28"/>
          <w:shd w:val="clear" w:color="auto" w:fill="FFFFFF"/>
          <w:lang w:val="uk-UA"/>
        </w:rPr>
        <w:t>Якість питної води достатньо повно характеризується комплексом хімічних, фізичних та мікробіологічних показників. Державні санітарні правила і норми України (ДСанПіН) визначають показники якості питної води, що певною мірою узгоджені з даними Всесвітньої організації охорони здоров’я [47].</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Дослідження якості питної води проводили систематично протягом зими – осені 2016 року. Результати дослідження порівнювались з нормативами </w:t>
      </w:r>
      <w:r w:rsidRPr="00975EE4">
        <w:rPr>
          <w:rStyle w:val="220pt"/>
          <w:sz w:val="28"/>
          <w:szCs w:val="28"/>
        </w:rPr>
        <w:t xml:space="preserve">ДСанПіН </w:t>
      </w:r>
      <w:r w:rsidRPr="00975EE4">
        <w:rPr>
          <w:rFonts w:ascii="Times New Roman" w:hAnsi="Times New Roman"/>
          <w:sz w:val="28"/>
          <w:szCs w:val="28"/>
          <w:lang w:val="uk-UA"/>
        </w:rPr>
        <w:t>2.2.4-171-10 (див. табл. 3.1), так як він окремо виділяє води зі с</w:t>
      </w:r>
      <w:r>
        <w:rPr>
          <w:rFonts w:ascii="Times New Roman" w:hAnsi="Times New Roman"/>
          <w:sz w:val="28"/>
          <w:szCs w:val="28"/>
          <w:lang w:val="uk-UA"/>
        </w:rPr>
        <w:t>вердловин</w:t>
      </w:r>
      <w:r w:rsidRPr="00975EE4">
        <w:rPr>
          <w:rFonts w:ascii="Times New Roman" w:hAnsi="Times New Roman"/>
          <w:sz w:val="28"/>
          <w:szCs w:val="28"/>
          <w:lang w:val="uk-UA"/>
        </w:rPr>
        <w:t xml:space="preserve"> та колодязів</w:t>
      </w:r>
      <w:r w:rsidRPr="00975EE4">
        <w:rPr>
          <w:rFonts w:ascii="Times New Roman" w:hAnsi="Times New Roman"/>
          <w:sz w:val="28"/>
          <w:szCs w:val="28"/>
        </w:rPr>
        <w:t xml:space="preserve"> [48]</w:t>
      </w:r>
      <w:r w:rsidRPr="00975EE4">
        <w:rPr>
          <w:rFonts w:ascii="Times New Roman" w:hAnsi="Times New Roman"/>
          <w:sz w:val="28"/>
          <w:szCs w:val="28"/>
          <w:lang w:val="uk-UA"/>
        </w:rPr>
        <w:t>.</w:t>
      </w:r>
    </w:p>
    <w:p w:rsidR="00C84824" w:rsidRPr="00975EE4" w:rsidRDefault="00C84824" w:rsidP="00975EE4">
      <w:pPr>
        <w:spacing w:after="0" w:line="360" w:lineRule="auto"/>
        <w:jc w:val="right"/>
        <w:rPr>
          <w:rFonts w:ascii="Times New Roman" w:hAnsi="Times New Roman"/>
          <w:sz w:val="28"/>
          <w:szCs w:val="28"/>
          <w:lang w:val="uk-UA"/>
        </w:rPr>
      </w:pPr>
      <w:r w:rsidRPr="00975EE4">
        <w:rPr>
          <w:rFonts w:ascii="Times New Roman" w:hAnsi="Times New Roman"/>
          <w:sz w:val="28"/>
          <w:szCs w:val="28"/>
          <w:lang w:val="uk-UA"/>
        </w:rPr>
        <w:t>Таблиця 3.1</w:t>
      </w:r>
    </w:p>
    <w:p w:rsidR="00C84824" w:rsidRDefault="00C84824" w:rsidP="008A4C7B">
      <w:pPr>
        <w:spacing w:after="0" w:line="240" w:lineRule="auto"/>
        <w:jc w:val="center"/>
        <w:rPr>
          <w:rFonts w:ascii="Times New Roman" w:hAnsi="Times New Roman"/>
          <w:sz w:val="28"/>
          <w:szCs w:val="28"/>
          <w:lang w:val="uk-UA"/>
        </w:rPr>
      </w:pPr>
      <w:r w:rsidRPr="00975EE4">
        <w:rPr>
          <w:rFonts w:ascii="Times New Roman" w:hAnsi="Times New Roman"/>
          <w:sz w:val="28"/>
          <w:szCs w:val="28"/>
          <w:lang w:val="uk-UA"/>
        </w:rPr>
        <w:t>Санітарно-хімічні показники безпечності та якості питної води</w:t>
      </w:r>
    </w:p>
    <w:p w:rsidR="00C84824" w:rsidRPr="00975EE4" w:rsidRDefault="00C84824" w:rsidP="008A4C7B">
      <w:pPr>
        <w:spacing w:after="0" w:line="240" w:lineRule="auto"/>
        <w:jc w:val="center"/>
        <w:rPr>
          <w:rFonts w:ascii="Times New Roman" w:hAnsi="Times New Roman"/>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2"/>
        <w:gridCol w:w="3404"/>
      </w:tblGrid>
      <w:tr w:rsidR="00C84824" w:rsidRPr="00EC6493" w:rsidTr="00EC6493">
        <w:trPr>
          <w:jc w:val="center"/>
        </w:trPr>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Найменування</w:t>
            </w:r>
          </w:p>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показника</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Style w:val="220pt"/>
                <w:sz w:val="28"/>
                <w:szCs w:val="28"/>
              </w:rPr>
              <w:t xml:space="preserve">ДСанПіН </w:t>
            </w:r>
            <w:r w:rsidRPr="00EC6493">
              <w:rPr>
                <w:rFonts w:ascii="Times New Roman" w:hAnsi="Times New Roman"/>
                <w:sz w:val="28"/>
                <w:szCs w:val="28"/>
                <w:lang w:val="uk-UA"/>
              </w:rPr>
              <w:t xml:space="preserve">2.2.4-171-10 </w:t>
            </w:r>
            <w:r w:rsidRPr="00EC6493">
              <w:rPr>
                <w:rFonts w:ascii="Times New Roman" w:hAnsi="Times New Roman"/>
                <w:sz w:val="28"/>
                <w:szCs w:val="28"/>
                <w:lang w:val="en-US"/>
              </w:rPr>
              <w:t>[48]</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Розчинений кисень</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нормується</w:t>
            </w:r>
          </w:p>
        </w:tc>
      </w:tr>
      <w:tr w:rsidR="00C84824" w:rsidRPr="00EC6493" w:rsidTr="00EC6493">
        <w:trPr>
          <w:jc w:val="center"/>
        </w:trPr>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Перманганатна окиснюваність</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5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рН</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6,5 – 8,5</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Жорсткість</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10 ммоль/дм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Нітрити</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3,3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Нітрати</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50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Амоній</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2,6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Марганець</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0,5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Фосфор загальний</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Не визначається</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Залізо загальне</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1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Хлориди</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350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Сульфати</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 500 мг/дм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Купрум</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визначається</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Цинк</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визначається</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Плюмбум</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визначається</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Кадмій</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визначається</w:t>
            </w:r>
          </w:p>
        </w:tc>
      </w:tr>
    </w:tbl>
    <w:p w:rsidR="00C84824" w:rsidRDefault="00C84824" w:rsidP="00975EE4">
      <w:pPr>
        <w:pStyle w:val="a3"/>
        <w:spacing w:after="0" w:line="360" w:lineRule="auto"/>
        <w:ind w:left="0"/>
        <w:rPr>
          <w:rFonts w:ascii="Times New Roman" w:hAnsi="Times New Roman"/>
          <w:b/>
          <w:sz w:val="28"/>
          <w:szCs w:val="28"/>
          <w:lang w:val="uk-UA"/>
        </w:rPr>
      </w:pPr>
    </w:p>
    <w:p w:rsidR="00C84824" w:rsidRPr="00516D4C" w:rsidRDefault="00C84824" w:rsidP="00516D4C">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зв’язку з тим , що згідно ДСанПіН </w:t>
      </w:r>
      <w:r w:rsidRPr="00975EE4">
        <w:rPr>
          <w:rFonts w:ascii="Times New Roman" w:hAnsi="Times New Roman"/>
          <w:sz w:val="28"/>
          <w:szCs w:val="28"/>
          <w:lang w:val="uk-UA"/>
        </w:rPr>
        <w:t>2.2.4-171-10</w:t>
      </w:r>
      <w:r>
        <w:rPr>
          <w:rFonts w:ascii="Times New Roman" w:hAnsi="Times New Roman"/>
          <w:sz w:val="28"/>
          <w:szCs w:val="28"/>
          <w:lang w:val="uk-UA"/>
        </w:rPr>
        <w:t xml:space="preserve"> важкі метали у водах зі скважин та колодязів не нормуються, а ці показники є важливими (адже такі важкі метали як купрум, цинк, плюмбум та кадмій мають особливу </w:t>
      </w:r>
      <w:r>
        <w:rPr>
          <w:rFonts w:ascii="Times New Roman" w:hAnsi="Times New Roman"/>
          <w:sz w:val="28"/>
          <w:szCs w:val="28"/>
          <w:lang w:val="uk-UA"/>
        </w:rPr>
        <w:lastRenderedPageBreak/>
        <w:t>токсичність</w:t>
      </w:r>
      <w:r w:rsidRPr="00E33260">
        <w:rPr>
          <w:rFonts w:ascii="Times New Roman" w:hAnsi="Times New Roman"/>
          <w:sz w:val="28"/>
          <w:szCs w:val="28"/>
          <w:lang w:val="uk-UA"/>
        </w:rPr>
        <w:t>[</w:t>
      </w:r>
      <w:r>
        <w:rPr>
          <w:rFonts w:ascii="Times New Roman" w:hAnsi="Times New Roman"/>
          <w:sz w:val="28"/>
          <w:szCs w:val="28"/>
          <w:lang w:val="uk-UA"/>
        </w:rPr>
        <w:t>49</w:t>
      </w:r>
      <w:r w:rsidRPr="00E33260">
        <w:rPr>
          <w:rFonts w:ascii="Times New Roman" w:hAnsi="Times New Roman"/>
          <w:sz w:val="28"/>
          <w:szCs w:val="28"/>
          <w:lang w:val="uk-UA"/>
        </w:rPr>
        <w:t>]</w:t>
      </w:r>
      <w:r>
        <w:rPr>
          <w:rFonts w:ascii="Times New Roman" w:hAnsi="Times New Roman"/>
          <w:sz w:val="28"/>
          <w:szCs w:val="28"/>
          <w:lang w:val="uk-UA"/>
        </w:rPr>
        <w:t xml:space="preserve">) нормативи обрано згідно </w:t>
      </w:r>
      <w:r w:rsidRPr="00516D4C">
        <w:rPr>
          <w:rFonts w:ascii="Times New Roman" w:hAnsi="Times New Roman"/>
          <w:sz w:val="28"/>
          <w:szCs w:val="28"/>
          <w:lang w:val="uk-UA"/>
        </w:rPr>
        <w:t>ДСТУ 7525:2014</w:t>
      </w:r>
      <w:r>
        <w:rPr>
          <w:rFonts w:ascii="Times New Roman" w:hAnsi="Times New Roman"/>
          <w:sz w:val="28"/>
          <w:szCs w:val="28"/>
          <w:lang w:val="uk-UA"/>
        </w:rPr>
        <w:t xml:space="preserve"> (див. табл. 3.2) [50</w:t>
      </w:r>
      <w:r w:rsidRPr="00516D4C">
        <w:rPr>
          <w:rFonts w:ascii="Times New Roman" w:hAnsi="Times New Roman"/>
          <w:sz w:val="28"/>
          <w:szCs w:val="28"/>
          <w:lang w:val="uk-UA"/>
        </w:rPr>
        <w:t>].</w:t>
      </w:r>
    </w:p>
    <w:p w:rsidR="00C84824" w:rsidRDefault="00C84824" w:rsidP="00516D4C">
      <w:pPr>
        <w:pStyle w:val="a3"/>
        <w:spacing w:after="0" w:line="360" w:lineRule="auto"/>
        <w:ind w:left="0"/>
        <w:jc w:val="right"/>
        <w:rPr>
          <w:rFonts w:ascii="Times New Roman" w:hAnsi="Times New Roman"/>
          <w:sz w:val="28"/>
          <w:szCs w:val="28"/>
          <w:lang w:val="uk-UA"/>
        </w:rPr>
      </w:pPr>
      <w:r w:rsidRPr="00975EE4">
        <w:rPr>
          <w:rFonts w:ascii="Times New Roman" w:hAnsi="Times New Roman"/>
          <w:sz w:val="28"/>
          <w:szCs w:val="28"/>
          <w:lang w:val="uk-UA"/>
        </w:rPr>
        <w:t>Таблиця 3.2</w:t>
      </w:r>
    </w:p>
    <w:p w:rsidR="00C84824" w:rsidRDefault="00C84824" w:rsidP="008A4C7B">
      <w:pPr>
        <w:pStyle w:val="a3"/>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Токсикологічні показники нешкідливості хімічного складу питної води</w:t>
      </w:r>
    </w:p>
    <w:p w:rsidR="00C84824" w:rsidRDefault="00C84824" w:rsidP="008A4C7B">
      <w:pPr>
        <w:pStyle w:val="a3"/>
        <w:spacing w:after="0" w:line="240" w:lineRule="auto"/>
        <w:ind w:left="0"/>
        <w:jc w:val="center"/>
        <w:rPr>
          <w:rFonts w:ascii="Times New Roman" w:hAnsi="Times New Roman"/>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9"/>
        <w:gridCol w:w="2768"/>
      </w:tblGrid>
      <w:tr w:rsidR="00C84824" w:rsidRPr="00EC6493" w:rsidTr="00EC6493">
        <w:trPr>
          <w:jc w:val="center"/>
        </w:trPr>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Найменування</w:t>
            </w:r>
          </w:p>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показника</w:t>
            </w:r>
          </w:p>
        </w:tc>
        <w:tc>
          <w:tcPr>
            <w:tcW w:w="0" w:type="auto"/>
            <w:vAlign w:val="center"/>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ДСТУ 7525:2014 [50]</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Купрум</w:t>
            </w:r>
          </w:p>
        </w:tc>
        <w:tc>
          <w:tcPr>
            <w:tcW w:w="0" w:type="auto"/>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1000 мкг/дм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Цинк</w:t>
            </w:r>
          </w:p>
        </w:tc>
        <w:tc>
          <w:tcPr>
            <w:tcW w:w="0" w:type="auto"/>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sz w:val="28"/>
                <w:szCs w:val="28"/>
                <w:lang w:val="uk-UA"/>
              </w:rPr>
              <w:t>1000 мкг/дм</w:t>
            </w:r>
            <w:r w:rsidRPr="00EC6493">
              <w:rPr>
                <w:rFonts w:ascii="Times New Roman" w:hAnsi="Times New Roman"/>
                <w:sz w:val="28"/>
                <w:szCs w:val="28"/>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Плюмбум</w:t>
            </w:r>
          </w:p>
        </w:tc>
        <w:tc>
          <w:tcPr>
            <w:tcW w:w="0" w:type="auto"/>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10 мкг/дм</w:t>
            </w:r>
            <w:r w:rsidRPr="00EC6493">
              <w:rPr>
                <w:rFonts w:ascii="Times New Roman" w:hAnsi="Times New Roman"/>
                <w:color w:val="000000"/>
                <w:sz w:val="28"/>
                <w:szCs w:val="28"/>
                <w:shd w:val="clear" w:color="auto" w:fill="FFFFFF"/>
                <w:vertAlign w:val="superscript"/>
                <w:lang w:val="uk-UA"/>
              </w:rPr>
              <w:t>3</w:t>
            </w:r>
          </w:p>
        </w:tc>
      </w:tr>
      <w:tr w:rsidR="00C84824" w:rsidRPr="00EC6493" w:rsidTr="00EC6493">
        <w:trPr>
          <w:jc w:val="center"/>
        </w:trPr>
        <w:tc>
          <w:tcPr>
            <w:tcW w:w="0" w:type="auto"/>
            <w:vAlign w:val="center"/>
          </w:tcPr>
          <w:p w:rsidR="00C84824" w:rsidRPr="00EC6493" w:rsidRDefault="00C84824" w:rsidP="00EC6493">
            <w:pPr>
              <w:spacing w:after="0" w:line="240" w:lineRule="auto"/>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Кадмій</w:t>
            </w:r>
          </w:p>
        </w:tc>
        <w:tc>
          <w:tcPr>
            <w:tcW w:w="0" w:type="auto"/>
          </w:tcPr>
          <w:p w:rsidR="00C84824" w:rsidRPr="00EC6493" w:rsidRDefault="00C84824" w:rsidP="00EC6493">
            <w:pPr>
              <w:spacing w:after="0" w:line="240" w:lineRule="auto"/>
              <w:jc w:val="center"/>
              <w:rPr>
                <w:rFonts w:ascii="Times New Roman" w:hAnsi="Times New Roman"/>
                <w:color w:val="000000"/>
                <w:sz w:val="28"/>
                <w:szCs w:val="28"/>
                <w:shd w:val="clear" w:color="auto" w:fill="FFFFFF"/>
                <w:lang w:val="uk-UA"/>
              </w:rPr>
            </w:pPr>
            <w:r w:rsidRPr="00EC6493">
              <w:rPr>
                <w:rFonts w:ascii="Times New Roman" w:hAnsi="Times New Roman"/>
                <w:color w:val="000000"/>
                <w:sz w:val="28"/>
                <w:szCs w:val="28"/>
                <w:shd w:val="clear" w:color="auto" w:fill="FFFFFF"/>
                <w:lang w:val="uk-UA"/>
              </w:rPr>
              <w:t>1 мкг/дм</w:t>
            </w:r>
            <w:r w:rsidRPr="00EC6493">
              <w:rPr>
                <w:rFonts w:ascii="Times New Roman" w:hAnsi="Times New Roman"/>
                <w:color w:val="000000"/>
                <w:sz w:val="28"/>
                <w:szCs w:val="28"/>
                <w:shd w:val="clear" w:color="auto" w:fill="FFFFFF"/>
                <w:vertAlign w:val="superscript"/>
                <w:lang w:val="uk-UA"/>
              </w:rPr>
              <w:t>3</w:t>
            </w:r>
          </w:p>
        </w:tc>
      </w:tr>
    </w:tbl>
    <w:p w:rsidR="00C84824" w:rsidRPr="00975EE4" w:rsidRDefault="00C84824" w:rsidP="005D06FB">
      <w:pPr>
        <w:pStyle w:val="a3"/>
        <w:spacing w:line="360" w:lineRule="auto"/>
        <w:ind w:left="0"/>
        <w:jc w:val="both"/>
        <w:rPr>
          <w:rFonts w:ascii="Times New Roman" w:hAnsi="Times New Roman"/>
          <w:sz w:val="28"/>
          <w:szCs w:val="28"/>
          <w:lang w:val="uk-UA"/>
        </w:rPr>
      </w:pPr>
    </w:p>
    <w:p w:rsidR="00C84824" w:rsidRPr="00975EE4" w:rsidRDefault="00C84824" w:rsidP="00975EE4">
      <w:pPr>
        <w:pStyle w:val="a3"/>
        <w:numPr>
          <w:ilvl w:val="0"/>
          <w:numId w:val="37"/>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 xml:space="preserve">Дослідження стану якості води у </w:t>
      </w:r>
      <w:r>
        <w:rPr>
          <w:rFonts w:ascii="Times New Roman" w:hAnsi="Times New Roman"/>
          <w:b/>
          <w:sz w:val="28"/>
          <w:szCs w:val="28"/>
          <w:lang w:val="uk-UA"/>
        </w:rPr>
        <w:t xml:space="preserve">зимовий </w:t>
      </w:r>
      <w:r w:rsidRPr="00975EE4">
        <w:rPr>
          <w:rFonts w:ascii="Times New Roman" w:hAnsi="Times New Roman"/>
          <w:b/>
          <w:sz w:val="28"/>
          <w:szCs w:val="28"/>
          <w:lang w:val="uk-UA"/>
        </w:rPr>
        <w:t>період 2016 року</w:t>
      </w:r>
    </w:p>
    <w:p w:rsidR="00C84824" w:rsidRPr="00E8089A" w:rsidRDefault="00C84824" w:rsidP="00E80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Дослідження якості води у зимній період </w:t>
      </w:r>
      <w:r w:rsidRPr="00975EE4">
        <w:rPr>
          <w:rFonts w:ascii="Times New Roman" w:hAnsi="Times New Roman"/>
          <w:sz w:val="28"/>
          <w:szCs w:val="28"/>
          <w:lang w:val="uk-UA"/>
        </w:rPr>
        <w:t>здійснюва</w:t>
      </w:r>
      <w:r>
        <w:rPr>
          <w:rFonts w:ascii="Times New Roman" w:hAnsi="Times New Roman"/>
          <w:sz w:val="28"/>
          <w:szCs w:val="28"/>
          <w:lang w:val="uk-UA"/>
        </w:rPr>
        <w:t>лося</w:t>
      </w:r>
      <w:r w:rsidRPr="00975EE4">
        <w:rPr>
          <w:rFonts w:ascii="Times New Roman" w:hAnsi="Times New Roman"/>
          <w:sz w:val="28"/>
          <w:szCs w:val="28"/>
          <w:lang w:val="uk-UA"/>
        </w:rPr>
        <w:t xml:space="preserve"> згідно стандартних методик, що представлені у розділі 2.</w:t>
      </w:r>
      <w:r>
        <w:rPr>
          <w:rFonts w:ascii="Times New Roman" w:hAnsi="Times New Roman"/>
          <w:sz w:val="28"/>
          <w:szCs w:val="28"/>
          <w:lang w:val="uk-UA"/>
        </w:rPr>
        <w:t xml:space="preserve"> </w:t>
      </w:r>
      <w:r w:rsidRPr="00975EE4">
        <w:rPr>
          <w:rFonts w:ascii="Times New Roman" w:hAnsi="Times New Roman"/>
          <w:sz w:val="28"/>
          <w:szCs w:val="28"/>
          <w:lang w:val="uk-UA"/>
        </w:rPr>
        <w:t>Пробовідбір проведений 21 лютого 2016 року, температура повітря + 6°С. Результати визначення гідрохімічних показників представлені у таблиці 3.</w:t>
      </w:r>
      <w:r>
        <w:rPr>
          <w:rFonts w:ascii="Times New Roman" w:hAnsi="Times New Roman"/>
          <w:sz w:val="28"/>
          <w:szCs w:val="28"/>
          <w:lang w:val="uk-UA"/>
        </w:rPr>
        <w:t>3</w:t>
      </w:r>
      <w:r w:rsidRPr="00975EE4">
        <w:rPr>
          <w:rFonts w:ascii="Times New Roman" w:hAnsi="Times New Roman"/>
          <w:sz w:val="28"/>
          <w:szCs w:val="28"/>
          <w:lang w:val="uk-UA"/>
        </w:rPr>
        <w:t>.</w:t>
      </w:r>
    </w:p>
    <w:p w:rsidR="00C84824" w:rsidRPr="00975EE4" w:rsidRDefault="00C84824" w:rsidP="00975EE4">
      <w:pPr>
        <w:spacing w:after="0" w:line="360" w:lineRule="auto"/>
        <w:jc w:val="right"/>
        <w:rPr>
          <w:rFonts w:ascii="Times New Roman" w:hAnsi="Times New Roman"/>
          <w:sz w:val="28"/>
          <w:szCs w:val="28"/>
          <w:lang w:val="uk-UA"/>
        </w:rPr>
      </w:pPr>
      <w:r w:rsidRPr="00975EE4">
        <w:rPr>
          <w:rFonts w:ascii="Times New Roman" w:hAnsi="Times New Roman"/>
          <w:sz w:val="28"/>
          <w:szCs w:val="28"/>
          <w:lang w:val="uk-UA"/>
        </w:rPr>
        <w:t>Таблиця 3.3</w:t>
      </w:r>
    </w:p>
    <w:p w:rsidR="00C84824" w:rsidRDefault="00C84824" w:rsidP="00C215DD">
      <w:pPr>
        <w:spacing w:after="0" w:line="240" w:lineRule="auto"/>
        <w:jc w:val="center"/>
        <w:rPr>
          <w:rFonts w:ascii="Times New Roman" w:hAnsi="Times New Roman"/>
          <w:sz w:val="28"/>
          <w:szCs w:val="28"/>
          <w:lang w:val="uk-UA"/>
        </w:rPr>
      </w:pPr>
      <w:r w:rsidRPr="00975EE4">
        <w:rPr>
          <w:rFonts w:ascii="Times New Roman" w:hAnsi="Times New Roman"/>
          <w:sz w:val="28"/>
          <w:szCs w:val="28"/>
          <w:lang w:val="uk-UA"/>
        </w:rPr>
        <w:t>Результати досліджень за зимній період (гідрохімічні показники)</w:t>
      </w:r>
    </w:p>
    <w:p w:rsidR="00C84824" w:rsidRDefault="00C84824" w:rsidP="00C215DD">
      <w:pPr>
        <w:spacing w:after="0" w:line="240" w:lineRule="auto"/>
        <w:jc w:val="center"/>
        <w:rPr>
          <w:rFonts w:ascii="Times New Roman" w:hAnsi="Times New Roman"/>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4"/>
        <w:gridCol w:w="484"/>
        <w:gridCol w:w="1295"/>
        <w:gridCol w:w="1582"/>
        <w:gridCol w:w="484"/>
        <w:gridCol w:w="1630"/>
      </w:tblGrid>
      <w:tr w:rsidR="00C84824" w:rsidRPr="00EC6493" w:rsidTr="00EC6493">
        <w:trPr>
          <w:jc w:val="center"/>
        </w:trPr>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Показник</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значення</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Показник</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значення</w:t>
            </w:r>
          </w:p>
        </w:tc>
      </w:tr>
      <w:tr w:rsidR="00C84824" w:rsidRPr="00EC6493" w:rsidTr="00EC6493">
        <w:trPr>
          <w:jc w:val="center"/>
        </w:trPr>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Розчинений</w:t>
            </w:r>
          </w:p>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кисень</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4,1</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en-US"/>
              </w:rPr>
              <w:t>0</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2</w:t>
            </w:r>
          </w:p>
        </w:tc>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Жорсткість</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6,7</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2</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3,8</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5,0</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3,0</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5,5</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3,2</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5,7</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3,8</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6,1</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2</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3,4</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5,1</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2,7</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6,1</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2</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2,9</w:t>
            </w:r>
            <w:r w:rsidRPr="00EC6493">
              <w:rPr>
                <w:rFonts w:ascii="Times New Roman" w:hAnsi="Times New Roman"/>
                <w:sz w:val="28"/>
                <w:szCs w:val="28"/>
                <w:shd w:val="clear" w:color="auto" w:fill="FFFFFF"/>
              </w:rPr>
              <w:t>±0,1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5,8</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3,2</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5,4</w:t>
            </w:r>
            <w:r w:rsidRPr="00EC6493">
              <w:rPr>
                <w:rFonts w:ascii="Times New Roman" w:hAnsi="Times New Roman"/>
                <w:sz w:val="28"/>
                <w:szCs w:val="28"/>
                <w:shd w:val="clear" w:color="auto" w:fill="FFFFFF"/>
              </w:rPr>
              <w:t>± 0,</w:t>
            </w:r>
            <w:r w:rsidRPr="00EC6493">
              <w:rPr>
                <w:rFonts w:ascii="Times New Roman" w:hAnsi="Times New Roman"/>
                <w:sz w:val="28"/>
                <w:szCs w:val="28"/>
                <w:shd w:val="clear" w:color="auto" w:fill="FFFFFF"/>
                <w:lang w:val="uk-UA"/>
              </w:rPr>
              <w:t>1</w:t>
            </w:r>
          </w:p>
        </w:tc>
      </w:tr>
      <w:tr w:rsidR="00C84824" w:rsidRPr="00EC6493" w:rsidTr="00EC6493">
        <w:trPr>
          <w:jc w:val="center"/>
        </w:trPr>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Перманганатна</w:t>
            </w:r>
          </w:p>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окиснюваність</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3,5</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Нітрити</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0,013</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0,001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3,3</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0,006</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0,001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4,1</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b/>
                <w:sz w:val="28"/>
                <w:szCs w:val="28"/>
              </w:rPr>
            </w:pPr>
            <w:r w:rsidRPr="00EC6493">
              <w:rPr>
                <w:rFonts w:ascii="Times New Roman" w:hAnsi="Times New Roman"/>
                <w:b/>
                <w:sz w:val="28"/>
                <w:szCs w:val="28"/>
                <w:lang w:val="uk-UA"/>
              </w:rPr>
              <w:t>5,6</w:t>
            </w:r>
            <w:r w:rsidRPr="00EC6493">
              <w:rPr>
                <w:rFonts w:ascii="Times New Roman" w:hAnsi="Times New Roman"/>
                <w:b/>
                <w:sz w:val="28"/>
                <w:szCs w:val="28"/>
                <w:shd w:val="clear" w:color="auto" w:fill="FFFFFF"/>
              </w:rPr>
              <w:t>±0,</w:t>
            </w:r>
            <w:r w:rsidRPr="00EC6493">
              <w:rPr>
                <w:rFonts w:ascii="Times New Roman" w:hAnsi="Times New Roman"/>
                <w:b/>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b/>
                <w:sz w:val="28"/>
                <w:szCs w:val="28"/>
              </w:rPr>
            </w:pPr>
            <w:r w:rsidRPr="00EC6493">
              <w:rPr>
                <w:rFonts w:ascii="Times New Roman" w:hAnsi="Times New Roman"/>
                <w:b/>
                <w:sz w:val="28"/>
                <w:szCs w:val="28"/>
                <w:lang w:val="uk-UA"/>
              </w:rPr>
              <w:t>8,4</w:t>
            </w:r>
            <w:r w:rsidRPr="00EC6493">
              <w:rPr>
                <w:rFonts w:ascii="Times New Roman" w:hAnsi="Times New Roman"/>
                <w:b/>
                <w:sz w:val="28"/>
                <w:szCs w:val="28"/>
                <w:shd w:val="clear" w:color="auto" w:fill="FFFFFF"/>
              </w:rPr>
              <w:t>±0,</w:t>
            </w:r>
            <w:r w:rsidRPr="00EC6493">
              <w:rPr>
                <w:rFonts w:ascii="Times New Roman" w:hAnsi="Times New Roman"/>
                <w:b/>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0,110</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0,006</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4,6</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4,9</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3,3</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4,1</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2</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Не вияв.</w:t>
            </w:r>
          </w:p>
        </w:tc>
      </w:tr>
    </w:tbl>
    <w:p w:rsidR="00C84824" w:rsidRDefault="00C84824" w:rsidP="00C215DD">
      <w:pPr>
        <w:spacing w:after="0" w:line="240" w:lineRule="auto"/>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w:t>
      </w:r>
    </w:p>
    <w:p w:rsidR="00C84824" w:rsidRDefault="00C84824" w:rsidP="00C215DD">
      <w:pPr>
        <w:spacing w:after="0" w:line="240" w:lineRule="auto"/>
        <w:jc w:val="right"/>
        <w:rPr>
          <w:rFonts w:ascii="Times New Roman" w:hAnsi="Times New Roman"/>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5"/>
        <w:gridCol w:w="484"/>
        <w:gridCol w:w="1295"/>
        <w:gridCol w:w="1365"/>
        <w:gridCol w:w="484"/>
        <w:gridCol w:w="1295"/>
      </w:tblGrid>
      <w:tr w:rsidR="00C84824" w:rsidRPr="00EC6493" w:rsidTr="00EC6493">
        <w:trPr>
          <w:jc w:val="center"/>
        </w:trPr>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Показник</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значення</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Показник</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en-US"/>
              </w:rPr>
            </w:pPr>
            <w:r w:rsidRPr="00EC6493">
              <w:rPr>
                <w:rFonts w:ascii="Times New Roman" w:hAnsi="Times New Roman"/>
                <w:sz w:val="28"/>
                <w:szCs w:val="28"/>
                <w:lang w:val="uk-UA"/>
              </w:rPr>
              <w:t>значення</w:t>
            </w:r>
          </w:p>
        </w:tc>
      </w:tr>
      <w:tr w:rsidR="00C84824" w:rsidRPr="00EC6493" w:rsidTr="00EC6493">
        <w:trPr>
          <w:jc w:val="center"/>
        </w:trPr>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рН</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7,6</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restart"/>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Нітрати</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12,</w:t>
            </w:r>
            <w:r w:rsidRPr="00EC6493">
              <w:rPr>
                <w:rFonts w:ascii="Times New Roman" w:hAnsi="Times New Roman"/>
                <w:sz w:val="28"/>
                <w:szCs w:val="28"/>
                <w:lang w:val="en-US"/>
              </w:rPr>
              <w:t>5</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0,7</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7,3</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5,3</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0,3</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7,1</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3</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1,4</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7,8</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4</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10,5</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0,6</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8,2</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5</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18,9</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1,1</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7,9</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6</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15,1</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0,9</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7,4</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7</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11,2</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0,7</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7,3</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8</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10,5</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0,6</w:t>
            </w:r>
          </w:p>
        </w:tc>
      </w:tr>
      <w:tr w:rsidR="00C84824" w:rsidRPr="00EC6493" w:rsidTr="00EC6493">
        <w:trPr>
          <w:jc w:val="center"/>
        </w:trPr>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rPr>
            </w:pPr>
            <w:r w:rsidRPr="00EC6493">
              <w:rPr>
                <w:rFonts w:ascii="Times New Roman" w:hAnsi="Times New Roman"/>
                <w:sz w:val="28"/>
                <w:szCs w:val="28"/>
                <w:lang w:val="uk-UA"/>
              </w:rPr>
              <w:t>7,6</w:t>
            </w:r>
            <w:r w:rsidRPr="00EC6493">
              <w:rPr>
                <w:rFonts w:ascii="Times New Roman" w:hAnsi="Times New Roman"/>
                <w:sz w:val="28"/>
                <w:szCs w:val="28"/>
                <w:shd w:val="clear" w:color="auto" w:fill="FFFFFF"/>
              </w:rPr>
              <w:t>±0,</w:t>
            </w:r>
            <w:r w:rsidRPr="00EC6493">
              <w:rPr>
                <w:rFonts w:ascii="Times New Roman" w:hAnsi="Times New Roman"/>
                <w:sz w:val="28"/>
                <w:szCs w:val="28"/>
                <w:shd w:val="clear" w:color="auto" w:fill="FFFFFF"/>
                <w:lang w:val="uk-UA"/>
              </w:rPr>
              <w:t>1</w:t>
            </w:r>
          </w:p>
        </w:tc>
        <w:tc>
          <w:tcPr>
            <w:tcW w:w="0" w:type="auto"/>
            <w:vMerge/>
            <w:vAlign w:val="center"/>
          </w:tcPr>
          <w:p w:rsidR="00C84824" w:rsidRPr="00EC6493" w:rsidRDefault="00C84824" w:rsidP="00EC6493">
            <w:pPr>
              <w:spacing w:after="0" w:line="240" w:lineRule="auto"/>
              <w:jc w:val="center"/>
              <w:rPr>
                <w:rFonts w:ascii="Times New Roman" w:hAnsi="Times New Roman"/>
                <w:sz w:val="28"/>
                <w:szCs w:val="28"/>
                <w:lang w:val="uk-UA"/>
              </w:rPr>
            </w:pP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9</w:t>
            </w:r>
          </w:p>
        </w:tc>
        <w:tc>
          <w:tcPr>
            <w:tcW w:w="0" w:type="auto"/>
            <w:vAlign w:val="center"/>
          </w:tcPr>
          <w:p w:rsidR="00C84824" w:rsidRPr="00EC6493" w:rsidRDefault="00C84824" w:rsidP="00EC6493">
            <w:pPr>
              <w:spacing w:after="0" w:line="240" w:lineRule="auto"/>
              <w:jc w:val="center"/>
              <w:rPr>
                <w:rFonts w:ascii="Times New Roman" w:hAnsi="Times New Roman"/>
                <w:sz w:val="28"/>
                <w:szCs w:val="28"/>
                <w:lang w:val="uk-UA"/>
              </w:rPr>
            </w:pPr>
            <w:r w:rsidRPr="00EC6493">
              <w:rPr>
                <w:rFonts w:ascii="Times New Roman" w:hAnsi="Times New Roman"/>
                <w:sz w:val="28"/>
                <w:szCs w:val="28"/>
                <w:lang w:val="uk-UA"/>
              </w:rPr>
              <w:t>2,7</w:t>
            </w:r>
            <w:r w:rsidRPr="00EC6493">
              <w:rPr>
                <w:rFonts w:ascii="Times New Roman" w:hAnsi="Times New Roman"/>
                <w:sz w:val="28"/>
                <w:szCs w:val="28"/>
                <w:shd w:val="clear" w:color="auto" w:fill="FFFFFF"/>
              </w:rPr>
              <w:t>±</w:t>
            </w:r>
            <w:r w:rsidRPr="00EC6493">
              <w:rPr>
                <w:rFonts w:ascii="Times New Roman" w:hAnsi="Times New Roman"/>
                <w:sz w:val="28"/>
                <w:szCs w:val="28"/>
                <w:shd w:val="clear" w:color="auto" w:fill="FFFFFF"/>
                <w:lang w:val="uk-UA"/>
              </w:rPr>
              <w:t>0,2</w:t>
            </w:r>
          </w:p>
        </w:tc>
      </w:tr>
    </w:tbl>
    <w:p w:rsidR="00C84824" w:rsidRPr="00975EE4" w:rsidRDefault="00C84824" w:rsidP="00975EE4">
      <w:pPr>
        <w:spacing w:after="0" w:line="360" w:lineRule="auto"/>
        <w:jc w:val="center"/>
        <w:rPr>
          <w:rFonts w:ascii="Times New Roman" w:hAnsi="Times New Roman"/>
          <w:sz w:val="28"/>
          <w:szCs w:val="28"/>
          <w:lang w:val="uk-UA"/>
        </w:rPr>
      </w:pPr>
    </w:p>
    <w:p w:rsidR="00C84824" w:rsidRPr="00975EE4" w:rsidRDefault="00C84824" w:rsidP="00975E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даних табл.</w:t>
      </w:r>
      <w:r w:rsidRPr="00975EE4">
        <w:rPr>
          <w:rFonts w:ascii="Times New Roman" w:hAnsi="Times New Roman"/>
          <w:sz w:val="28"/>
          <w:szCs w:val="28"/>
          <w:lang w:val="uk-UA"/>
        </w:rPr>
        <w:t xml:space="preserve"> 3.3 та порівняння їх з даними </w:t>
      </w:r>
      <w:r>
        <w:rPr>
          <w:rFonts w:ascii="Times New Roman" w:hAnsi="Times New Roman"/>
          <w:sz w:val="28"/>
          <w:szCs w:val="28"/>
          <w:lang w:val="uk-UA"/>
        </w:rPr>
        <w:t>табл.</w:t>
      </w:r>
      <w:r w:rsidRPr="00975EE4">
        <w:rPr>
          <w:rFonts w:ascii="Times New Roman" w:hAnsi="Times New Roman"/>
          <w:sz w:val="28"/>
          <w:szCs w:val="28"/>
          <w:lang w:val="uk-UA"/>
        </w:rPr>
        <w:t xml:space="preserve"> 3.1 показує, що вміст розчиненого кисню коливається у межах 2,7 – 4,1 мгО</w:t>
      </w:r>
      <w:r w:rsidRPr="00975EE4">
        <w:rPr>
          <w:rFonts w:ascii="Times New Roman" w:hAnsi="Times New Roman"/>
          <w:sz w:val="28"/>
          <w:szCs w:val="28"/>
          <w:vertAlign w:val="subscript"/>
          <w:lang w:val="uk-UA"/>
        </w:rPr>
        <w:t>2</w:t>
      </w:r>
      <w:r w:rsidRPr="00975EE4">
        <w:rPr>
          <w:rFonts w:ascii="Times New Roman" w:hAnsi="Times New Roman"/>
          <w:sz w:val="28"/>
          <w:szCs w:val="28"/>
          <w:lang w:val="uk-UA"/>
        </w:rPr>
        <w:t>/дм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 Хоч цей показник не нормується згідно ДСанПіН, рекомендована його концентрація становить більше як 4,0 мгО</w:t>
      </w:r>
      <w:r w:rsidRPr="00975EE4">
        <w:rPr>
          <w:rFonts w:ascii="Times New Roman" w:hAnsi="Times New Roman"/>
          <w:sz w:val="28"/>
          <w:szCs w:val="28"/>
          <w:vertAlign w:val="subscript"/>
          <w:lang w:val="uk-UA"/>
        </w:rPr>
        <w:t>2</w:t>
      </w:r>
      <w:r w:rsidRPr="00975EE4">
        <w:rPr>
          <w:rFonts w:ascii="Times New Roman" w:hAnsi="Times New Roman"/>
          <w:sz w:val="28"/>
          <w:szCs w:val="28"/>
          <w:lang w:val="uk-UA"/>
        </w:rPr>
        <w:t>/дм</w:t>
      </w:r>
      <w:r w:rsidRPr="00975EE4">
        <w:rPr>
          <w:rFonts w:ascii="Times New Roman" w:hAnsi="Times New Roman"/>
          <w:sz w:val="28"/>
          <w:szCs w:val="28"/>
          <w:vertAlign w:val="superscript"/>
          <w:lang w:val="uk-UA"/>
        </w:rPr>
        <w:t>3</w:t>
      </w:r>
      <w:r w:rsidRPr="00975EE4">
        <w:rPr>
          <w:rFonts w:ascii="Times New Roman" w:hAnsi="Times New Roman"/>
          <w:sz w:val="28"/>
          <w:szCs w:val="28"/>
          <w:lang w:val="uk-UA"/>
        </w:rPr>
        <w:t>. Одержані дані свідчать про можливе забруднення досліджуваних питних вод органічними речовинами.</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Дані перманганатної окиснюваності показують, що </w:t>
      </w:r>
      <w:r w:rsidR="007D6120">
        <w:rPr>
          <w:rFonts w:ascii="Times New Roman" w:hAnsi="Times New Roman"/>
          <w:sz w:val="28"/>
          <w:szCs w:val="28"/>
          <w:lang w:val="uk-UA"/>
        </w:rPr>
        <w:t>…..</w:t>
      </w:r>
      <w:r w:rsidRPr="00975EE4">
        <w:rPr>
          <w:rFonts w:ascii="Times New Roman" w:hAnsi="Times New Roman"/>
          <w:sz w:val="28"/>
          <w:szCs w:val="28"/>
          <w:lang w:val="uk-UA"/>
        </w:rPr>
        <w:t>.</w:t>
      </w:r>
    </w:p>
    <w:p w:rsidR="00C84824" w:rsidRPr="00975EE4" w:rsidRDefault="00C84824" w:rsidP="00975EE4">
      <w:pPr>
        <w:spacing w:after="0" w:line="360" w:lineRule="auto"/>
        <w:ind w:firstLine="709"/>
        <w:jc w:val="both"/>
        <w:rPr>
          <w:rFonts w:ascii="Times New Roman" w:hAnsi="Times New Roman"/>
          <w:sz w:val="28"/>
          <w:szCs w:val="28"/>
          <w:lang w:val="uk-UA"/>
        </w:rPr>
      </w:pPr>
    </w:p>
    <w:p w:rsidR="00C84824" w:rsidRPr="00975EE4" w:rsidRDefault="00C84824" w:rsidP="00975EE4">
      <w:pPr>
        <w:pStyle w:val="a3"/>
        <w:numPr>
          <w:ilvl w:val="0"/>
          <w:numId w:val="37"/>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 xml:space="preserve">Дослідження стану якості води у </w:t>
      </w:r>
      <w:r>
        <w:rPr>
          <w:rFonts w:ascii="Times New Roman" w:hAnsi="Times New Roman"/>
          <w:b/>
          <w:sz w:val="28"/>
          <w:szCs w:val="28"/>
          <w:lang w:val="uk-UA"/>
        </w:rPr>
        <w:t xml:space="preserve">весняний </w:t>
      </w:r>
      <w:r w:rsidRPr="00975EE4">
        <w:rPr>
          <w:rFonts w:ascii="Times New Roman" w:hAnsi="Times New Roman"/>
          <w:b/>
          <w:sz w:val="28"/>
          <w:szCs w:val="28"/>
          <w:lang w:val="uk-UA"/>
        </w:rPr>
        <w:t>період 2016 року</w:t>
      </w:r>
    </w:p>
    <w:p w:rsidR="00C84824" w:rsidRPr="00975EE4" w:rsidRDefault="00C84824" w:rsidP="00975EE4">
      <w:pPr>
        <w:pStyle w:val="a3"/>
        <w:spacing w:after="0" w:line="360" w:lineRule="auto"/>
        <w:ind w:left="0" w:firstLine="709"/>
        <w:jc w:val="both"/>
        <w:rPr>
          <w:rFonts w:ascii="Times New Roman" w:hAnsi="Times New Roman"/>
          <w:sz w:val="28"/>
          <w:szCs w:val="28"/>
          <w:lang w:val="uk-UA"/>
        </w:rPr>
      </w:pPr>
      <w:r w:rsidRPr="00975EE4">
        <w:rPr>
          <w:rFonts w:ascii="Times New Roman" w:hAnsi="Times New Roman"/>
          <w:sz w:val="28"/>
          <w:szCs w:val="28"/>
          <w:lang w:val="uk-UA"/>
        </w:rPr>
        <w:t>Відбір проб для визначення гідрохімічних показників проводився 12 квітня 2016 року згідно стандартних методик. Температура повітря + 18°С; напередодні були опади. Результати визначення гідрохімічних показників представлені у таблиці 3.4</w:t>
      </w:r>
      <w:r w:rsidR="007D6120">
        <w:rPr>
          <w:rFonts w:ascii="Times New Roman" w:hAnsi="Times New Roman"/>
          <w:sz w:val="28"/>
          <w:szCs w:val="28"/>
          <w:lang w:val="uk-UA"/>
        </w:rPr>
        <w:t>…..</w:t>
      </w:r>
    </w:p>
    <w:p w:rsidR="00C84824" w:rsidRPr="00975EE4" w:rsidRDefault="00C84824" w:rsidP="00975EE4">
      <w:pPr>
        <w:tabs>
          <w:tab w:val="left" w:pos="1785"/>
        </w:tabs>
        <w:spacing w:after="0" w:line="360" w:lineRule="auto"/>
        <w:ind w:firstLine="709"/>
        <w:jc w:val="both"/>
        <w:rPr>
          <w:rFonts w:ascii="Times New Roman" w:hAnsi="Times New Roman"/>
          <w:sz w:val="28"/>
          <w:szCs w:val="28"/>
          <w:lang w:val="uk-UA"/>
        </w:rPr>
      </w:pPr>
    </w:p>
    <w:p w:rsidR="00C84824" w:rsidRPr="00975EE4" w:rsidRDefault="00C84824" w:rsidP="00975EE4">
      <w:pPr>
        <w:pStyle w:val="a3"/>
        <w:numPr>
          <w:ilvl w:val="0"/>
          <w:numId w:val="37"/>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 xml:space="preserve">Дослідження стану якості води у </w:t>
      </w:r>
      <w:r>
        <w:rPr>
          <w:rFonts w:ascii="Times New Roman" w:hAnsi="Times New Roman"/>
          <w:b/>
          <w:sz w:val="28"/>
          <w:szCs w:val="28"/>
          <w:lang w:val="uk-UA"/>
        </w:rPr>
        <w:t xml:space="preserve">літній </w:t>
      </w:r>
      <w:r w:rsidRPr="00975EE4">
        <w:rPr>
          <w:rFonts w:ascii="Times New Roman" w:hAnsi="Times New Roman"/>
          <w:b/>
          <w:sz w:val="28"/>
          <w:szCs w:val="28"/>
          <w:lang w:val="uk-UA"/>
        </w:rPr>
        <w:t>період 2016 року</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Відбір проб для визначення гідрохімічних показників проводився 1 червня 2016 року згідно стандартних методик. Температ</w:t>
      </w:r>
      <w:r>
        <w:rPr>
          <w:rFonts w:ascii="Times New Roman" w:hAnsi="Times New Roman"/>
          <w:sz w:val="28"/>
          <w:szCs w:val="28"/>
          <w:lang w:val="uk-UA"/>
        </w:rPr>
        <w:t>ура повітря + 25°С. Результати визначення</w:t>
      </w:r>
      <w:r w:rsidRPr="00975EE4">
        <w:rPr>
          <w:rFonts w:ascii="Times New Roman" w:hAnsi="Times New Roman"/>
          <w:sz w:val="28"/>
          <w:szCs w:val="28"/>
          <w:lang w:val="uk-UA"/>
        </w:rPr>
        <w:t xml:space="preserve"> представлені у таблиці 3.6</w:t>
      </w:r>
      <w:r w:rsidR="007D6120">
        <w:rPr>
          <w:rFonts w:ascii="Times New Roman" w:hAnsi="Times New Roman"/>
          <w:sz w:val="28"/>
          <w:szCs w:val="28"/>
          <w:lang w:val="uk-UA"/>
        </w:rPr>
        <w:t>……</w:t>
      </w:r>
    </w:p>
    <w:p w:rsidR="007D6120" w:rsidRPr="00975EE4" w:rsidRDefault="007D6120" w:rsidP="00975EE4">
      <w:pPr>
        <w:tabs>
          <w:tab w:val="left" w:pos="1785"/>
        </w:tabs>
        <w:spacing w:after="0" w:line="360" w:lineRule="auto"/>
        <w:ind w:firstLine="709"/>
        <w:jc w:val="both"/>
        <w:rPr>
          <w:rFonts w:ascii="Times New Roman" w:hAnsi="Times New Roman"/>
          <w:sz w:val="28"/>
          <w:szCs w:val="28"/>
          <w:lang w:val="uk-UA"/>
        </w:rPr>
      </w:pPr>
    </w:p>
    <w:p w:rsidR="00C84824" w:rsidRPr="00975EE4" w:rsidRDefault="00C84824" w:rsidP="00975EE4">
      <w:pPr>
        <w:pStyle w:val="a3"/>
        <w:numPr>
          <w:ilvl w:val="0"/>
          <w:numId w:val="37"/>
        </w:numPr>
        <w:spacing w:after="0" w:line="360" w:lineRule="auto"/>
        <w:ind w:left="0" w:firstLine="0"/>
        <w:jc w:val="center"/>
        <w:rPr>
          <w:rFonts w:ascii="Times New Roman" w:hAnsi="Times New Roman"/>
          <w:b/>
          <w:sz w:val="28"/>
          <w:szCs w:val="28"/>
          <w:lang w:val="uk-UA"/>
        </w:rPr>
      </w:pPr>
      <w:r w:rsidRPr="00975EE4">
        <w:rPr>
          <w:rFonts w:ascii="Times New Roman" w:hAnsi="Times New Roman"/>
          <w:b/>
          <w:sz w:val="28"/>
          <w:szCs w:val="28"/>
          <w:lang w:val="uk-UA"/>
        </w:rPr>
        <w:t xml:space="preserve">Дослідження стану якості води </w:t>
      </w:r>
      <w:r>
        <w:rPr>
          <w:rFonts w:ascii="Times New Roman" w:hAnsi="Times New Roman"/>
          <w:b/>
          <w:sz w:val="28"/>
          <w:szCs w:val="28"/>
          <w:lang w:val="uk-UA"/>
        </w:rPr>
        <w:t>в осінній</w:t>
      </w:r>
      <w:r w:rsidRPr="00975EE4">
        <w:rPr>
          <w:rFonts w:ascii="Times New Roman" w:hAnsi="Times New Roman"/>
          <w:b/>
          <w:sz w:val="28"/>
          <w:szCs w:val="28"/>
          <w:lang w:val="uk-UA"/>
        </w:rPr>
        <w:t xml:space="preserve"> період 2016 року</w:t>
      </w:r>
    </w:p>
    <w:p w:rsidR="00C84824" w:rsidRPr="00975EE4" w:rsidRDefault="00C84824" w:rsidP="00975EE4">
      <w:pPr>
        <w:spacing w:after="0" w:line="360" w:lineRule="auto"/>
        <w:ind w:firstLine="709"/>
        <w:jc w:val="both"/>
        <w:rPr>
          <w:rFonts w:ascii="Times New Roman" w:hAnsi="Times New Roman"/>
          <w:sz w:val="28"/>
          <w:szCs w:val="28"/>
          <w:lang w:val="uk-UA"/>
        </w:rPr>
      </w:pPr>
      <w:r w:rsidRPr="00975EE4">
        <w:rPr>
          <w:rFonts w:ascii="Times New Roman" w:hAnsi="Times New Roman"/>
          <w:sz w:val="28"/>
          <w:szCs w:val="28"/>
          <w:lang w:val="uk-UA"/>
        </w:rPr>
        <w:t xml:space="preserve">Відбір проб для визначення гідрохімічних показників проводився 4 вересня 2016 року згідно стандартних методик. Температура </w:t>
      </w:r>
      <w:r w:rsidR="007D6120">
        <w:rPr>
          <w:rFonts w:ascii="Times New Roman" w:hAnsi="Times New Roman"/>
          <w:sz w:val="28"/>
          <w:szCs w:val="28"/>
          <w:lang w:val="uk-UA"/>
        </w:rPr>
        <w:t>…..</w:t>
      </w:r>
    </w:p>
    <w:p w:rsidR="00C84824" w:rsidRDefault="00C84824" w:rsidP="00984BB3">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Аналіз рис. 3.2 показує, що за перманганатною окиснюваністю спостерігається сезонне коливання значень даних параметру, при чому перевищення зафіксоване взимку та восени, а весною значення перманганатної окиснюваності наблизилось до значення нормованого показника. Це очевидно пов’язано з тим, що весною і влітку більша активізація біохімічних процесів, а взимку і восени більші об’єми стічних вод.</w:t>
      </w:r>
    </w:p>
    <w:p w:rsidR="00C84824" w:rsidRDefault="00C84824" w:rsidP="00984BB3">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даних по оцінці якості питної води у мікрорайоні Горяни показує, що спостерігаються відхилення окремих показників від норми, зокрема за такими параметрами як марганець, перманганатна окиснюваність, рН і мікробіологічні показники. Тому необхідно впроваджувати </w:t>
      </w:r>
      <w:r w:rsidRPr="00C105A5">
        <w:rPr>
          <w:rFonts w:ascii="Times New Roman" w:hAnsi="Times New Roman"/>
          <w:sz w:val="28"/>
          <w:szCs w:val="28"/>
          <w:u w:val="single"/>
          <w:lang w:val="uk-UA"/>
        </w:rPr>
        <w:t>заходи для покращення якості питної води</w:t>
      </w:r>
      <w:r>
        <w:rPr>
          <w:rFonts w:ascii="Times New Roman" w:hAnsi="Times New Roman"/>
          <w:sz w:val="28"/>
          <w:szCs w:val="28"/>
          <w:lang w:val="uk-UA"/>
        </w:rPr>
        <w:t>:</w:t>
      </w:r>
    </w:p>
    <w:p w:rsidR="00C84824" w:rsidRDefault="00C84824" w:rsidP="0062778B">
      <w:pPr>
        <w:pStyle w:val="a3"/>
        <w:numPr>
          <w:ilvl w:val="0"/>
          <w:numId w:val="42"/>
        </w:numPr>
        <w:autoSpaceDE w:val="0"/>
        <w:autoSpaceDN w:val="0"/>
        <w:adjustRightInd w:val="0"/>
        <w:spacing w:after="0" w:line="360" w:lineRule="auto"/>
        <w:jc w:val="both"/>
        <w:rPr>
          <w:rFonts w:ascii="Times New Roman" w:hAnsi="Times New Roman"/>
          <w:sz w:val="28"/>
          <w:szCs w:val="28"/>
          <w:lang w:val="uk-UA"/>
        </w:rPr>
      </w:pPr>
      <w:r w:rsidRPr="0062778B">
        <w:rPr>
          <w:rFonts w:ascii="Times New Roman" w:hAnsi="Times New Roman"/>
          <w:sz w:val="28"/>
          <w:szCs w:val="28"/>
          <w:lang w:val="uk-UA"/>
        </w:rPr>
        <w:t>поширювати екологічні знання через засоби масової інформації, організацію круглих столів, виступи на конференціях, публікації науково-популярного характеру в регіональних виданнях, проведення семінарів на місцевому та регіональному рівнях</w:t>
      </w:r>
      <w:r>
        <w:rPr>
          <w:rFonts w:ascii="Times New Roman" w:hAnsi="Times New Roman"/>
          <w:sz w:val="28"/>
          <w:szCs w:val="28"/>
          <w:lang w:val="uk-UA"/>
        </w:rPr>
        <w:t>;</w:t>
      </w:r>
    </w:p>
    <w:p w:rsidR="00C84824" w:rsidRDefault="00C84824" w:rsidP="0062778B">
      <w:pPr>
        <w:pStyle w:val="a3"/>
        <w:numPr>
          <w:ilvl w:val="0"/>
          <w:numId w:val="42"/>
        </w:numPr>
        <w:autoSpaceDE w:val="0"/>
        <w:autoSpaceDN w:val="0"/>
        <w:adjustRightInd w:val="0"/>
        <w:spacing w:after="0" w:line="360" w:lineRule="auto"/>
        <w:jc w:val="both"/>
        <w:rPr>
          <w:rFonts w:ascii="Times New Roman" w:hAnsi="Times New Roman"/>
          <w:sz w:val="28"/>
          <w:szCs w:val="28"/>
          <w:lang w:val="uk-UA"/>
        </w:rPr>
      </w:pPr>
      <w:r w:rsidRPr="0062778B">
        <w:rPr>
          <w:rFonts w:ascii="Times New Roman" w:hAnsi="Times New Roman"/>
          <w:sz w:val="28"/>
          <w:szCs w:val="28"/>
          <w:lang w:val="uk-UA"/>
        </w:rPr>
        <w:t>мінімізувати надхо</w:t>
      </w:r>
      <w:r>
        <w:rPr>
          <w:rFonts w:ascii="Times New Roman" w:hAnsi="Times New Roman"/>
          <w:sz w:val="28"/>
          <w:szCs w:val="28"/>
          <w:lang w:val="uk-UA"/>
        </w:rPr>
        <w:t>дження у водні об’єкти забруднювальн</w:t>
      </w:r>
      <w:r w:rsidRPr="0062778B">
        <w:rPr>
          <w:rFonts w:ascii="Times New Roman" w:hAnsi="Times New Roman"/>
          <w:sz w:val="28"/>
          <w:szCs w:val="28"/>
          <w:lang w:val="uk-UA"/>
        </w:rPr>
        <w:t xml:space="preserve">их речовин </w:t>
      </w:r>
      <w:r>
        <w:rPr>
          <w:rFonts w:ascii="Times New Roman" w:hAnsi="Times New Roman"/>
          <w:sz w:val="28"/>
          <w:szCs w:val="28"/>
          <w:lang w:val="uk-UA"/>
        </w:rPr>
        <w:t>шляхом створення централізованої каналізаційної мережі за рахунок</w:t>
      </w:r>
      <w:r w:rsidRPr="0062778B">
        <w:rPr>
          <w:rFonts w:ascii="Times New Roman" w:hAnsi="Times New Roman"/>
          <w:sz w:val="28"/>
          <w:szCs w:val="28"/>
          <w:lang w:val="uk-UA"/>
        </w:rPr>
        <w:t xml:space="preserve"> поверхневого стоку, що відбувається внаслідок невідповідності господарських забудов мінімальним санітарним нормам, порушення технологій утримання свійських тварин і птиці, неконтрольованого застосування пестицидів, </w:t>
      </w:r>
      <w:r>
        <w:rPr>
          <w:rFonts w:ascii="Times New Roman" w:hAnsi="Times New Roman"/>
          <w:sz w:val="28"/>
          <w:szCs w:val="28"/>
          <w:lang w:val="uk-UA"/>
        </w:rPr>
        <w:t>органічних і мінеральних добрив. Це можливо за рахунок:</w:t>
      </w:r>
    </w:p>
    <w:p w:rsidR="00C84824" w:rsidRDefault="00C84824" w:rsidP="0062778B">
      <w:pPr>
        <w:pStyle w:val="a3"/>
        <w:numPr>
          <w:ilvl w:val="0"/>
          <w:numId w:val="43"/>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клопотання</w:t>
      </w:r>
      <w:r w:rsidRPr="00975EE4">
        <w:rPr>
          <w:rFonts w:ascii="Times New Roman" w:hAnsi="Times New Roman"/>
          <w:sz w:val="28"/>
          <w:szCs w:val="28"/>
          <w:lang w:val="uk-UA"/>
        </w:rPr>
        <w:t xml:space="preserve"> про централізоване водопостачання і водовідведення</w:t>
      </w:r>
      <w:r>
        <w:rPr>
          <w:rFonts w:ascii="Times New Roman" w:hAnsi="Times New Roman"/>
          <w:sz w:val="28"/>
          <w:szCs w:val="28"/>
          <w:lang w:val="uk-UA"/>
        </w:rPr>
        <w:t>;</w:t>
      </w:r>
    </w:p>
    <w:p w:rsidR="00C84824" w:rsidRPr="00975EE4" w:rsidRDefault="00C84824" w:rsidP="0062778B">
      <w:pPr>
        <w:pStyle w:val="a3"/>
        <w:numPr>
          <w:ilvl w:val="0"/>
          <w:numId w:val="43"/>
        </w:numPr>
        <w:autoSpaceDE w:val="0"/>
        <w:autoSpaceDN w:val="0"/>
        <w:adjustRightInd w:val="0"/>
        <w:spacing w:after="0" w:line="360" w:lineRule="auto"/>
        <w:jc w:val="both"/>
        <w:rPr>
          <w:rFonts w:ascii="Times New Roman" w:hAnsi="Times New Roman"/>
          <w:sz w:val="28"/>
          <w:szCs w:val="28"/>
          <w:lang w:val="uk-UA"/>
        </w:rPr>
      </w:pPr>
      <w:r w:rsidRPr="00975EE4">
        <w:rPr>
          <w:rFonts w:ascii="Times New Roman" w:hAnsi="Times New Roman"/>
          <w:sz w:val="28"/>
          <w:szCs w:val="28"/>
          <w:lang w:val="uk-UA"/>
        </w:rPr>
        <w:t>прове</w:t>
      </w:r>
      <w:r>
        <w:rPr>
          <w:rFonts w:ascii="Times New Roman" w:hAnsi="Times New Roman"/>
          <w:sz w:val="28"/>
          <w:szCs w:val="28"/>
          <w:lang w:val="uk-UA"/>
        </w:rPr>
        <w:t>дення</w:t>
      </w:r>
      <w:r w:rsidRPr="00975EE4">
        <w:rPr>
          <w:rFonts w:ascii="Times New Roman" w:hAnsi="Times New Roman"/>
          <w:sz w:val="28"/>
          <w:szCs w:val="28"/>
          <w:lang w:val="uk-UA"/>
        </w:rPr>
        <w:t xml:space="preserve"> інвентаризаці</w:t>
      </w:r>
      <w:r>
        <w:rPr>
          <w:rFonts w:ascii="Times New Roman" w:hAnsi="Times New Roman"/>
          <w:sz w:val="28"/>
          <w:szCs w:val="28"/>
          <w:lang w:val="uk-UA"/>
        </w:rPr>
        <w:t>ї</w:t>
      </w:r>
      <w:r w:rsidRPr="00975EE4">
        <w:rPr>
          <w:rFonts w:ascii="Times New Roman" w:hAnsi="Times New Roman"/>
          <w:sz w:val="28"/>
          <w:szCs w:val="28"/>
          <w:lang w:val="uk-UA"/>
        </w:rPr>
        <w:t xml:space="preserve"> та паспорти</w:t>
      </w:r>
      <w:r>
        <w:rPr>
          <w:rFonts w:ascii="Times New Roman" w:hAnsi="Times New Roman"/>
          <w:sz w:val="28"/>
          <w:szCs w:val="28"/>
          <w:lang w:val="uk-UA"/>
        </w:rPr>
        <w:t>зації</w:t>
      </w:r>
      <w:r w:rsidRPr="00975EE4">
        <w:rPr>
          <w:rFonts w:ascii="Times New Roman" w:hAnsi="Times New Roman"/>
          <w:sz w:val="28"/>
          <w:szCs w:val="28"/>
          <w:lang w:val="uk-UA"/>
        </w:rPr>
        <w:t xml:space="preserve"> громадських криниць на території</w:t>
      </w:r>
      <w:r w:rsidR="00C105A5">
        <w:rPr>
          <w:rFonts w:ascii="Times New Roman" w:hAnsi="Times New Roman"/>
          <w:sz w:val="28"/>
          <w:szCs w:val="28"/>
          <w:lang w:val="uk-UA"/>
        </w:rPr>
        <w:t xml:space="preserve"> мікрорайону Горяни…….</w:t>
      </w:r>
    </w:p>
    <w:p w:rsidR="00C84824" w:rsidRDefault="00C84824" w:rsidP="00C105A5">
      <w:pPr>
        <w:jc w:val="center"/>
        <w:rPr>
          <w:rFonts w:ascii="Times New Roman" w:hAnsi="Times New Roman"/>
          <w:b/>
          <w:sz w:val="28"/>
          <w:szCs w:val="28"/>
          <w:lang w:val="uk-UA"/>
        </w:rPr>
      </w:pPr>
      <w:r>
        <w:rPr>
          <w:rFonts w:ascii="Times New Roman" w:hAnsi="Times New Roman"/>
          <w:sz w:val="28"/>
          <w:szCs w:val="28"/>
          <w:lang w:val="uk-UA"/>
        </w:rPr>
        <w:br w:type="page"/>
      </w:r>
      <w:r w:rsidRPr="004668FE">
        <w:rPr>
          <w:rFonts w:ascii="Times New Roman" w:hAnsi="Times New Roman"/>
          <w:b/>
          <w:sz w:val="28"/>
          <w:szCs w:val="28"/>
          <w:lang w:val="uk-UA"/>
        </w:rPr>
        <w:lastRenderedPageBreak/>
        <w:t>ВИСНОВКИ</w:t>
      </w:r>
    </w:p>
    <w:p w:rsidR="00C84824" w:rsidRDefault="00C84824" w:rsidP="004668FE">
      <w:pPr>
        <w:autoSpaceDE w:val="0"/>
        <w:autoSpaceDN w:val="0"/>
        <w:adjustRightInd w:val="0"/>
        <w:spacing w:after="0" w:line="360" w:lineRule="auto"/>
        <w:jc w:val="center"/>
        <w:rPr>
          <w:rFonts w:ascii="Times New Roman" w:hAnsi="Times New Roman"/>
          <w:b/>
          <w:sz w:val="28"/>
          <w:szCs w:val="28"/>
          <w:lang w:val="uk-UA"/>
        </w:rPr>
      </w:pPr>
    </w:p>
    <w:p w:rsidR="00C84824" w:rsidRDefault="00C84824" w:rsidP="004668FE">
      <w:pPr>
        <w:pStyle w:val="a3"/>
        <w:numPr>
          <w:ilvl w:val="0"/>
          <w:numId w:val="45"/>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Проведено оцінку стану системи водозабезпечення дворогосподарств мікрорайону Горяни біля місцевого цвинтаря і встановлено, що дворогосподарства мають індивідуальні системи водопостачання звикористанням свердловин та колодязів.</w:t>
      </w:r>
    </w:p>
    <w:p w:rsidR="00C84824" w:rsidRDefault="00C84824" w:rsidP="004668FE">
      <w:pPr>
        <w:pStyle w:val="a3"/>
        <w:numPr>
          <w:ilvl w:val="0"/>
          <w:numId w:val="45"/>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Ідентифіковано основні джерела забруднення питних вод, зокрема каналізаційні стічні води, місцевий цвинтар, стічні води від місць утримання тварин та вигрібних ям.</w:t>
      </w:r>
    </w:p>
    <w:p w:rsidR="00C84824" w:rsidRDefault="00C84824" w:rsidP="00854059">
      <w:pPr>
        <w:pStyle w:val="a3"/>
        <w:numPr>
          <w:ilvl w:val="0"/>
          <w:numId w:val="45"/>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На основі визначення гідрохімічних показників встановлено, що окремі зразки води не відповідають нормативам за показниками: вміст марганцю, перманганатної окиснюваності та рН. Встановлено, що окремі показники мають значні сезонні коливання. Вміст важких металів є значно нижче встановлених норм, що свідчить про відсутність джерел їх надходження.</w:t>
      </w:r>
    </w:p>
    <w:p w:rsidR="00C84824" w:rsidRPr="00854059" w:rsidRDefault="00C84824" w:rsidP="00854059">
      <w:pPr>
        <w:pStyle w:val="a3"/>
        <w:numPr>
          <w:ilvl w:val="0"/>
          <w:numId w:val="45"/>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Показано, що за мікробіологічними показниками більшість зразків води не відповідає встановленим нормам </w:t>
      </w:r>
      <w:r w:rsidRPr="00516D4C">
        <w:rPr>
          <w:rFonts w:ascii="Times New Roman" w:hAnsi="Times New Roman"/>
          <w:bCs/>
          <w:sz w:val="28"/>
          <w:szCs w:val="28"/>
          <w:lang w:val="uk-UA"/>
        </w:rPr>
        <w:t>ДСанПіН 2.2.4-171-10</w:t>
      </w:r>
      <w:r>
        <w:rPr>
          <w:rFonts w:ascii="Times New Roman" w:hAnsi="Times New Roman"/>
          <w:bCs/>
          <w:sz w:val="28"/>
          <w:szCs w:val="28"/>
          <w:lang w:val="uk-UA"/>
        </w:rPr>
        <w:t xml:space="preserve"> і помічена сезонні коливання значень мікробіологічних показників.</w:t>
      </w:r>
    </w:p>
    <w:p w:rsidR="00C84824" w:rsidRPr="00854059" w:rsidRDefault="00C84824" w:rsidP="00854059">
      <w:pPr>
        <w:pStyle w:val="a3"/>
        <w:numPr>
          <w:ilvl w:val="0"/>
          <w:numId w:val="45"/>
        </w:numPr>
        <w:autoSpaceDE w:val="0"/>
        <w:autoSpaceDN w:val="0"/>
        <w:adjustRightInd w:val="0"/>
        <w:spacing w:after="0" w:line="360" w:lineRule="auto"/>
        <w:jc w:val="both"/>
        <w:rPr>
          <w:rFonts w:ascii="Times New Roman" w:hAnsi="Times New Roman"/>
          <w:sz w:val="28"/>
          <w:szCs w:val="28"/>
          <w:lang w:val="uk-UA"/>
        </w:rPr>
      </w:pPr>
      <w:r w:rsidRPr="00854059">
        <w:rPr>
          <w:rFonts w:ascii="Times New Roman" w:hAnsi="Times New Roman"/>
          <w:bCs/>
          <w:sz w:val="28"/>
          <w:szCs w:val="28"/>
          <w:lang w:val="uk-UA"/>
        </w:rPr>
        <w:t>Проведено узагальнення результатів дослідження та обґрунтовано необхідність та розроблені основні заходи, напрямлені на покращення якості води, які можуть бути реалізовані як індивідуально (системи доочистки води), так і централізовано (централізоване водозабезпечення і водовідведення).</w:t>
      </w:r>
      <w:r w:rsidRPr="00854059">
        <w:rPr>
          <w:rFonts w:ascii="Times New Roman" w:hAnsi="Times New Roman"/>
          <w:bCs/>
          <w:sz w:val="28"/>
          <w:szCs w:val="28"/>
          <w:lang w:val="uk-UA"/>
        </w:rPr>
        <w:tab/>
      </w:r>
      <w:r w:rsidRPr="00854059">
        <w:rPr>
          <w:rFonts w:ascii="Times New Roman" w:hAnsi="Times New Roman"/>
          <w:bCs/>
          <w:sz w:val="28"/>
          <w:szCs w:val="28"/>
          <w:lang w:val="uk-UA"/>
        </w:rPr>
        <w:br w:type="page"/>
      </w:r>
    </w:p>
    <w:p w:rsidR="00C84824" w:rsidRPr="0017343E" w:rsidRDefault="00C84824" w:rsidP="0017343E">
      <w:pPr>
        <w:autoSpaceDE w:val="0"/>
        <w:autoSpaceDN w:val="0"/>
        <w:adjustRightInd w:val="0"/>
        <w:spacing w:after="0" w:line="360" w:lineRule="auto"/>
        <w:jc w:val="center"/>
        <w:rPr>
          <w:rFonts w:ascii="Times New Roman" w:hAnsi="Times New Roman"/>
          <w:sz w:val="28"/>
          <w:szCs w:val="28"/>
          <w:lang w:val="uk-UA"/>
        </w:rPr>
      </w:pPr>
      <w:r w:rsidRPr="0017343E">
        <w:rPr>
          <w:rFonts w:ascii="Times New Roman" w:hAnsi="Times New Roman"/>
          <w:b/>
          <w:sz w:val="28"/>
          <w:szCs w:val="28"/>
          <w:lang w:val="en-US"/>
        </w:rPr>
        <w:lastRenderedPageBreak/>
        <w:t>SUMMARY</w:t>
      </w:r>
    </w:p>
    <w:p w:rsidR="00C84824" w:rsidRDefault="00C84824" w:rsidP="0017343E">
      <w:pPr>
        <w:spacing w:after="0" w:line="360" w:lineRule="auto"/>
        <w:ind w:firstLine="709"/>
        <w:jc w:val="both"/>
        <w:rPr>
          <w:rFonts w:ascii="Times New Roman" w:hAnsi="Times New Roman"/>
          <w:sz w:val="28"/>
          <w:szCs w:val="28"/>
          <w:lang w:val="uk-UA"/>
        </w:rPr>
      </w:pPr>
      <w:r w:rsidRPr="0017343E">
        <w:rPr>
          <w:rFonts w:ascii="Times New Roman" w:hAnsi="Times New Roman"/>
          <w:sz w:val="28"/>
          <w:szCs w:val="28"/>
          <w:lang w:val="en-US"/>
        </w:rPr>
        <w:t xml:space="preserve">Master thesis is devoted to the study of the quality of the drinking water in Horiany district of the city of Uzhgorod. The microbiological and chemical study of the ground water has revealed the poor state of certain water sources. The results of the evaluation of the quality of the drinking water has showed that some studied water samples do not meet regulatory requirements for such indicators as ________________, ___________________ and microbiological indicators. Moreover, there is a seasonal </w:t>
      </w:r>
      <w:proofErr w:type="gramStart"/>
      <w:r w:rsidRPr="0017343E">
        <w:rPr>
          <w:rFonts w:ascii="Times New Roman" w:hAnsi="Times New Roman"/>
          <w:sz w:val="28"/>
          <w:szCs w:val="28"/>
          <w:lang w:val="en-US"/>
        </w:rPr>
        <w:t>fluctuations</w:t>
      </w:r>
      <w:proofErr w:type="gramEnd"/>
      <w:r w:rsidRPr="0017343E">
        <w:rPr>
          <w:rFonts w:ascii="Times New Roman" w:hAnsi="Times New Roman"/>
          <w:sz w:val="28"/>
          <w:szCs w:val="28"/>
          <w:lang w:val="en-US"/>
        </w:rPr>
        <w:t xml:space="preserve"> of these specified parameters. The necessity is deduced and recommendations are elaborated on the ways to improve the quality of the drinking water. We have deduced the necessity and elaborated the recommendations on the ways to improve the quality of the drinking water.</w:t>
      </w:r>
    </w:p>
    <w:p w:rsidR="00C105A5" w:rsidRDefault="00C105A5" w:rsidP="00C105A5">
      <w:pPr>
        <w:spacing w:after="0" w:line="360" w:lineRule="auto"/>
        <w:jc w:val="both"/>
        <w:rPr>
          <w:rFonts w:ascii="Times New Roman" w:hAnsi="Times New Roman"/>
          <w:sz w:val="28"/>
          <w:szCs w:val="28"/>
          <w:lang w:val="uk-UA"/>
        </w:rPr>
      </w:pPr>
    </w:p>
    <w:p w:rsidR="00C105A5" w:rsidRPr="00C105A5" w:rsidRDefault="00C105A5" w:rsidP="00C105A5">
      <w:pPr>
        <w:spacing w:line="360" w:lineRule="auto"/>
        <w:jc w:val="both"/>
        <w:rPr>
          <w:rFonts w:ascii="Times New Roman" w:eastAsia="Calibri" w:hAnsi="Times New Roman"/>
          <w:sz w:val="28"/>
          <w:szCs w:val="28"/>
          <w:lang w:val="en-US" w:eastAsia="en-US"/>
        </w:rPr>
      </w:pPr>
      <w:r w:rsidRPr="00C105A5">
        <w:rPr>
          <w:rFonts w:ascii="Times New Roman" w:eastAsia="Calibri" w:hAnsi="Times New Roman"/>
          <w:b/>
          <w:sz w:val="28"/>
          <w:szCs w:val="28"/>
          <w:lang w:val="en-US" w:eastAsia="en-US"/>
        </w:rPr>
        <w:t xml:space="preserve">Key-words: </w:t>
      </w:r>
      <w:r w:rsidRPr="00C105A5">
        <w:rPr>
          <w:rFonts w:ascii="Times New Roman" w:eastAsia="Calibri" w:hAnsi="Times New Roman"/>
          <w:sz w:val="28"/>
          <w:szCs w:val="28"/>
          <w:lang w:val="en-US" w:eastAsia="en-US"/>
        </w:rPr>
        <w:t>quality of the</w:t>
      </w:r>
      <w:r w:rsidRPr="00C105A5">
        <w:rPr>
          <w:rFonts w:ascii="Times New Roman" w:eastAsia="Calibri" w:hAnsi="Times New Roman"/>
          <w:b/>
          <w:sz w:val="28"/>
          <w:szCs w:val="28"/>
          <w:lang w:val="en-US" w:eastAsia="en-US"/>
        </w:rPr>
        <w:t xml:space="preserve"> </w:t>
      </w:r>
      <w:r w:rsidRPr="00C105A5">
        <w:rPr>
          <w:rFonts w:ascii="Times New Roman" w:eastAsia="Calibri" w:hAnsi="Times New Roman"/>
          <w:sz w:val="28"/>
          <w:szCs w:val="28"/>
          <w:lang w:val="en-US" w:eastAsia="en-US"/>
        </w:rPr>
        <w:t xml:space="preserve">drinking water, recommendations, Horiany district, regulatory requirements, </w:t>
      </w:r>
      <w:r>
        <w:rPr>
          <w:rFonts w:ascii="Times New Roman" w:eastAsia="Calibri" w:hAnsi="Times New Roman"/>
          <w:sz w:val="28"/>
          <w:szCs w:val="28"/>
          <w:lang w:val="en-US" w:eastAsia="en-US"/>
        </w:rPr>
        <w:t>…</w:t>
      </w:r>
      <w:proofErr w:type="gramStart"/>
      <w:r>
        <w:rPr>
          <w:rFonts w:ascii="Times New Roman" w:eastAsia="Calibri" w:hAnsi="Times New Roman"/>
          <w:sz w:val="28"/>
          <w:szCs w:val="28"/>
          <w:lang w:val="en-US" w:eastAsia="en-US"/>
        </w:rPr>
        <w:t>…(</w:t>
      </w:r>
      <w:proofErr w:type="gramEnd"/>
      <w:r w:rsidRPr="00C105A5">
        <w:rPr>
          <w:rFonts w:ascii="Times New Roman" w:eastAsia="Calibri" w:hAnsi="Times New Roman"/>
          <w:i/>
          <w:sz w:val="28"/>
          <w:szCs w:val="28"/>
          <w:lang w:val="uk-UA" w:eastAsia="en-US"/>
        </w:rPr>
        <w:t>максимум 10 слів</w:t>
      </w:r>
      <w:r>
        <w:rPr>
          <w:rFonts w:ascii="Times New Roman" w:eastAsia="Calibri" w:hAnsi="Times New Roman"/>
          <w:sz w:val="28"/>
          <w:szCs w:val="28"/>
          <w:lang w:val="en-US" w:eastAsia="en-US"/>
        </w:rPr>
        <w:t>)</w:t>
      </w:r>
    </w:p>
    <w:p w:rsidR="00C84824" w:rsidRPr="00D422D6" w:rsidRDefault="00C84824">
      <w:pPr>
        <w:rPr>
          <w:rFonts w:ascii="Times New Roman" w:hAnsi="Times New Roman"/>
          <w:sz w:val="28"/>
          <w:szCs w:val="28"/>
          <w:lang w:val="en-US"/>
        </w:rPr>
      </w:pPr>
      <w:r w:rsidRPr="00D422D6">
        <w:rPr>
          <w:rFonts w:ascii="Times New Roman" w:hAnsi="Times New Roman"/>
          <w:sz w:val="28"/>
          <w:szCs w:val="28"/>
          <w:lang w:val="en-US"/>
        </w:rPr>
        <w:tab/>
      </w:r>
      <w:r w:rsidRPr="00D422D6">
        <w:rPr>
          <w:rFonts w:ascii="Times New Roman" w:hAnsi="Times New Roman"/>
          <w:sz w:val="28"/>
          <w:szCs w:val="28"/>
          <w:lang w:val="en-US"/>
        </w:rPr>
        <w:br w:type="page"/>
      </w:r>
    </w:p>
    <w:p w:rsidR="00C84824" w:rsidRPr="00975EE4" w:rsidRDefault="00C84824" w:rsidP="0017343E">
      <w:pPr>
        <w:spacing w:after="0" w:line="360" w:lineRule="auto"/>
        <w:jc w:val="center"/>
        <w:rPr>
          <w:rFonts w:ascii="Times New Roman" w:hAnsi="Times New Roman"/>
          <w:b/>
          <w:sz w:val="28"/>
          <w:szCs w:val="28"/>
          <w:lang w:val="uk-UA"/>
        </w:rPr>
      </w:pPr>
      <w:r w:rsidRPr="00975EE4">
        <w:rPr>
          <w:rFonts w:ascii="Times New Roman" w:hAnsi="Times New Roman"/>
          <w:b/>
          <w:sz w:val="28"/>
          <w:szCs w:val="28"/>
          <w:lang w:val="uk-UA"/>
        </w:rPr>
        <w:lastRenderedPageBreak/>
        <w:t>СПИСОК ВИКОРИСТАНИХ ДЖЕРЕЛ</w:t>
      </w:r>
    </w:p>
    <w:p w:rsidR="00C84824" w:rsidRDefault="00C84824" w:rsidP="00C105A5">
      <w:pPr>
        <w:pStyle w:val="a3"/>
        <w:spacing w:after="0" w:line="360" w:lineRule="auto"/>
        <w:jc w:val="both"/>
        <w:rPr>
          <w:rFonts w:ascii="Times New Roman" w:hAnsi="Times New Roman"/>
          <w:sz w:val="28"/>
          <w:szCs w:val="28"/>
          <w:lang w:val="uk-UA"/>
        </w:rPr>
      </w:pPr>
    </w:p>
    <w:p w:rsidR="00C105A5" w:rsidRPr="00C105A5" w:rsidRDefault="00C105A5" w:rsidP="00C105A5">
      <w:pPr>
        <w:spacing w:after="0" w:line="360" w:lineRule="auto"/>
        <w:jc w:val="center"/>
        <w:rPr>
          <w:rFonts w:ascii="Times New Roman" w:eastAsia="Calibri" w:hAnsi="Times New Roman"/>
          <w:b/>
          <w:sz w:val="28"/>
          <w:szCs w:val="28"/>
          <w:lang w:val="uk-UA" w:eastAsia="en-US"/>
        </w:rPr>
      </w:pPr>
      <w:r w:rsidRPr="00C105A5">
        <w:rPr>
          <w:rFonts w:ascii="Times New Roman" w:eastAsia="Calibri" w:hAnsi="Times New Roman"/>
          <w:b/>
          <w:sz w:val="28"/>
          <w:szCs w:val="28"/>
          <w:lang w:val="uk-UA" w:eastAsia="en-US"/>
        </w:rPr>
        <w:t>СПИСОК ВИКОРИСТАНИХ ДЖЕРЕЛ</w:t>
      </w:r>
    </w:p>
    <w:p w:rsidR="00C105A5" w:rsidRPr="00C105A5" w:rsidRDefault="00C105A5" w:rsidP="00C105A5">
      <w:pPr>
        <w:spacing w:after="0" w:line="360" w:lineRule="auto"/>
        <w:jc w:val="both"/>
        <w:rPr>
          <w:rFonts w:ascii="Times New Roman" w:eastAsia="Calibri" w:hAnsi="Times New Roman"/>
          <w:sz w:val="28"/>
          <w:szCs w:val="28"/>
          <w:lang w:val="en-US" w:eastAsia="en-US"/>
        </w:rPr>
      </w:pPr>
      <w:r w:rsidRPr="00C105A5">
        <w:rPr>
          <w:rFonts w:ascii="Times New Roman" w:eastAsia="Calibri" w:hAnsi="Times New Roman"/>
          <w:sz w:val="28"/>
          <w:szCs w:val="28"/>
          <w:lang w:val="uk-UA" w:eastAsia="en-US"/>
        </w:rPr>
        <w:t xml:space="preserve">1. Галунько В.В., Тополя Р.В., Єщук О.М., Саунін Р.Д. Адміністративно-правове регулювання експертно-криміналістичних досліджень транспортних засобів : </w:t>
      </w:r>
      <w:r w:rsidRPr="00C105A5">
        <w:rPr>
          <w:rFonts w:ascii="Times New Roman" w:eastAsia="Calibri" w:hAnsi="Times New Roman"/>
          <w:i/>
          <w:sz w:val="28"/>
          <w:szCs w:val="28"/>
          <w:lang w:val="uk-UA" w:eastAsia="en-US"/>
        </w:rPr>
        <w:t>монографія</w:t>
      </w:r>
      <w:r w:rsidRPr="00C105A5">
        <w:rPr>
          <w:rFonts w:ascii="Times New Roman" w:eastAsia="Calibri" w:hAnsi="Times New Roman"/>
          <w:sz w:val="28"/>
          <w:szCs w:val="28"/>
          <w:lang w:val="uk-UA" w:eastAsia="en-US"/>
        </w:rPr>
        <w:t xml:space="preserve">. Херсон, </w:t>
      </w:r>
      <w:r w:rsidRPr="00C105A5">
        <w:rPr>
          <w:rFonts w:ascii="Times New Roman" w:eastAsia="Calibri" w:hAnsi="Times New Roman"/>
          <w:b/>
          <w:sz w:val="28"/>
          <w:szCs w:val="28"/>
          <w:lang w:val="uk-UA" w:eastAsia="en-US"/>
        </w:rPr>
        <w:t>2015</w:t>
      </w:r>
      <w:r w:rsidRPr="00C105A5">
        <w:rPr>
          <w:rFonts w:ascii="Times New Roman" w:eastAsia="Calibri" w:hAnsi="Times New Roman"/>
          <w:sz w:val="28"/>
          <w:szCs w:val="28"/>
          <w:lang w:val="uk-UA" w:eastAsia="en-US"/>
        </w:rPr>
        <w:t>. 180с.</w:t>
      </w:r>
    </w:p>
    <w:p w:rsidR="00C105A5" w:rsidRPr="00C105A5" w:rsidRDefault="00C105A5" w:rsidP="00C105A5">
      <w:pPr>
        <w:spacing w:after="0" w:line="360" w:lineRule="auto"/>
        <w:jc w:val="both"/>
        <w:rPr>
          <w:rFonts w:ascii="Times New Roman" w:eastAsia="Calibri" w:hAnsi="Times New Roman"/>
          <w:sz w:val="28"/>
          <w:szCs w:val="28"/>
          <w:lang w:val="en-US" w:eastAsia="en-US"/>
        </w:rPr>
      </w:pPr>
      <w:r w:rsidRPr="00C105A5">
        <w:rPr>
          <w:rFonts w:ascii="Times New Roman" w:eastAsia="Calibri" w:hAnsi="Times New Roman"/>
          <w:sz w:val="28"/>
          <w:szCs w:val="28"/>
          <w:lang w:val="en-US" w:eastAsia="en-US"/>
        </w:rPr>
        <w:t xml:space="preserve">2. </w:t>
      </w:r>
      <w:r w:rsidRPr="00C105A5">
        <w:rPr>
          <w:rFonts w:ascii="Times New Roman" w:eastAsia="Calibri" w:hAnsi="Times New Roman"/>
          <w:sz w:val="28"/>
          <w:szCs w:val="28"/>
          <w:lang w:eastAsia="en-US"/>
        </w:rPr>
        <w:t>Голуб А.М.</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Ивашкович Е.М. Синтез и изучение изотиоцианатогидроксаминовых комплексов </w:t>
      </w:r>
      <w:proofErr w:type="gramStart"/>
      <w:r w:rsidRPr="00C105A5">
        <w:rPr>
          <w:rFonts w:ascii="Times New Roman" w:eastAsia="Calibri" w:hAnsi="Times New Roman"/>
          <w:sz w:val="28"/>
          <w:szCs w:val="28"/>
          <w:lang w:eastAsia="en-US"/>
        </w:rPr>
        <w:t>Mn(</w:t>
      </w:r>
      <w:proofErr w:type="gramEnd"/>
      <w:r w:rsidRPr="00C105A5">
        <w:rPr>
          <w:rFonts w:ascii="Times New Roman" w:eastAsia="Calibri" w:hAnsi="Times New Roman"/>
          <w:sz w:val="28"/>
          <w:szCs w:val="28"/>
          <w:lang w:eastAsia="en-US"/>
        </w:rPr>
        <w:t>II), Co(II) и Ni(II)</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Укр</w:t>
      </w:r>
      <w:proofErr w:type="gramStart"/>
      <w:r w:rsidRPr="00C105A5">
        <w:rPr>
          <w:rFonts w:ascii="Times New Roman" w:eastAsia="Calibri" w:hAnsi="Times New Roman"/>
          <w:i/>
          <w:sz w:val="28"/>
          <w:szCs w:val="28"/>
          <w:lang w:eastAsia="en-US"/>
        </w:rPr>
        <w:t>.х</w:t>
      </w:r>
      <w:proofErr w:type="gramEnd"/>
      <w:r w:rsidRPr="00C105A5">
        <w:rPr>
          <w:rFonts w:ascii="Times New Roman" w:eastAsia="Calibri" w:hAnsi="Times New Roman"/>
          <w:i/>
          <w:sz w:val="28"/>
          <w:szCs w:val="28"/>
          <w:lang w:eastAsia="en-US"/>
        </w:rPr>
        <w:t>им.журн</w:t>
      </w:r>
      <w:r w:rsidRPr="00C105A5">
        <w:rPr>
          <w:rFonts w:ascii="Times New Roman" w:eastAsia="Calibri" w:hAnsi="Times New Roman"/>
          <w:sz w:val="28"/>
          <w:szCs w:val="28"/>
          <w:lang w:eastAsia="en-US"/>
        </w:rPr>
        <w:t>.</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b/>
          <w:sz w:val="28"/>
          <w:szCs w:val="28"/>
          <w:lang w:eastAsia="en-US"/>
        </w:rPr>
        <w:t>1978</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44</w:t>
      </w:r>
      <w:r w:rsidRPr="00C105A5">
        <w:rPr>
          <w:rFonts w:ascii="Times New Roman" w:eastAsia="Calibri" w:hAnsi="Times New Roman"/>
          <w:i/>
          <w:sz w:val="28"/>
          <w:szCs w:val="28"/>
          <w:lang w:val="uk-UA" w:eastAsia="en-US"/>
        </w:rPr>
        <w:t xml:space="preserve"> </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1</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sz w:val="28"/>
          <w:szCs w:val="28"/>
          <w:lang w:val="uk-UA" w:eastAsia="en-US"/>
        </w:rPr>
        <w:t>С.</w:t>
      </w:r>
      <w:r w:rsidRPr="00C105A5">
        <w:rPr>
          <w:rFonts w:ascii="Times New Roman" w:eastAsia="Calibri" w:hAnsi="Times New Roman"/>
          <w:sz w:val="28"/>
          <w:szCs w:val="28"/>
          <w:lang w:eastAsia="en-US"/>
        </w:rPr>
        <w:t>14-19.</w:t>
      </w:r>
    </w:p>
    <w:p w:rsidR="00C105A5" w:rsidRPr="00C105A5" w:rsidRDefault="00C105A5" w:rsidP="00C105A5">
      <w:pPr>
        <w:spacing w:after="0" w:line="360" w:lineRule="auto"/>
        <w:jc w:val="both"/>
        <w:rPr>
          <w:rFonts w:ascii="Times New Roman" w:eastAsia="Calibri" w:hAnsi="Times New Roman"/>
          <w:sz w:val="28"/>
          <w:szCs w:val="28"/>
          <w:lang w:val="uk-UA" w:eastAsia="en-US"/>
        </w:rPr>
      </w:pPr>
      <w:r w:rsidRPr="00C105A5">
        <w:rPr>
          <w:rFonts w:ascii="Times New Roman" w:eastAsia="Calibri" w:hAnsi="Times New Roman"/>
          <w:sz w:val="28"/>
          <w:szCs w:val="28"/>
          <w:lang w:val="en-US" w:eastAsia="en-US"/>
        </w:rPr>
        <w:t xml:space="preserve">3. </w:t>
      </w:r>
      <w:r w:rsidRPr="00C105A5">
        <w:rPr>
          <w:rFonts w:ascii="Times New Roman" w:eastAsia="Calibri" w:hAnsi="Times New Roman"/>
          <w:sz w:val="28"/>
          <w:szCs w:val="28"/>
          <w:lang w:eastAsia="en-US"/>
        </w:rPr>
        <w:t xml:space="preserve">Вуколова К. В. Вплив соціальних категорій на характер мовлення та мовну поведінку осіб. </w:t>
      </w:r>
      <w:r w:rsidRPr="00C105A5">
        <w:rPr>
          <w:rFonts w:ascii="Times New Roman" w:eastAsia="Calibri" w:hAnsi="Times New Roman"/>
          <w:i/>
          <w:sz w:val="28"/>
          <w:szCs w:val="28"/>
          <w:lang w:eastAsia="en-US"/>
        </w:rPr>
        <w:t xml:space="preserve">Вісн. Дніпровського ун-ту імені Альфреда Нобеля. Філол. науки. </w:t>
      </w:r>
      <w:r w:rsidRPr="00C105A5">
        <w:rPr>
          <w:rFonts w:ascii="Times New Roman" w:eastAsia="Calibri" w:hAnsi="Times New Roman"/>
          <w:b/>
          <w:sz w:val="28"/>
          <w:szCs w:val="28"/>
          <w:lang w:eastAsia="en-US"/>
        </w:rPr>
        <w:t>2016</w:t>
      </w:r>
      <w:r w:rsidRPr="00C105A5">
        <w:rPr>
          <w:rFonts w:ascii="Times New Roman" w:eastAsia="Calibri" w:hAnsi="Times New Roman"/>
          <w:sz w:val="28"/>
          <w:szCs w:val="28"/>
          <w:lang w:eastAsia="en-US"/>
        </w:rPr>
        <w:t>, № 2(12). С.205–211.</w:t>
      </w:r>
    </w:p>
    <w:p w:rsidR="00C105A5" w:rsidRPr="00C105A5" w:rsidRDefault="00C105A5" w:rsidP="00C105A5">
      <w:pPr>
        <w:spacing w:after="0" w:line="360" w:lineRule="auto"/>
        <w:jc w:val="both"/>
        <w:rPr>
          <w:rFonts w:ascii="Times New Roman" w:eastAsia="Calibri" w:hAnsi="Times New Roman"/>
          <w:sz w:val="28"/>
          <w:szCs w:val="28"/>
          <w:lang w:val="uk-UA" w:eastAsia="en-US"/>
        </w:rPr>
      </w:pPr>
      <w:r w:rsidRPr="00C105A5">
        <w:rPr>
          <w:rFonts w:ascii="Times New Roman" w:eastAsia="Calibri" w:hAnsi="Times New Roman"/>
          <w:sz w:val="28"/>
          <w:szCs w:val="28"/>
          <w:lang w:val="uk-UA" w:eastAsia="en-US"/>
        </w:rPr>
        <w:t xml:space="preserve">4. </w:t>
      </w:r>
      <w:r w:rsidRPr="00C105A5">
        <w:rPr>
          <w:rFonts w:ascii="Times New Roman" w:eastAsia="Calibri" w:hAnsi="Times New Roman"/>
          <w:sz w:val="28"/>
          <w:szCs w:val="28"/>
          <w:lang w:eastAsia="en-US"/>
        </w:rPr>
        <w:t>Jubete, G.; Puig de la Bellacasa, R.; Estrada-Tejedor, R.; Teixidó, J.; Borrell, J.I. Pyrido[2,3-</w:t>
      </w:r>
      <w:r w:rsidRPr="00C105A5">
        <w:rPr>
          <w:rFonts w:ascii="Times New Roman" w:eastAsia="Calibri" w:hAnsi="Times New Roman"/>
          <w:i/>
          <w:iCs/>
          <w:sz w:val="28"/>
          <w:szCs w:val="28"/>
          <w:lang w:eastAsia="en-US"/>
        </w:rPr>
        <w:t>d</w:t>
      </w:r>
      <w:r w:rsidRPr="00C105A5">
        <w:rPr>
          <w:rFonts w:ascii="Times New Roman" w:eastAsia="Calibri" w:hAnsi="Times New Roman"/>
          <w:sz w:val="28"/>
          <w:szCs w:val="28"/>
          <w:lang w:eastAsia="en-US"/>
        </w:rPr>
        <w:t>]pyrimidin-7(8</w:t>
      </w:r>
      <w:r w:rsidRPr="00C105A5">
        <w:rPr>
          <w:rFonts w:ascii="Times New Roman" w:eastAsia="Calibri" w:hAnsi="Times New Roman"/>
          <w:i/>
          <w:iCs/>
          <w:sz w:val="28"/>
          <w:szCs w:val="28"/>
          <w:lang w:eastAsia="en-US"/>
        </w:rPr>
        <w:t>H</w:t>
      </w:r>
      <w:r w:rsidRPr="00C105A5">
        <w:rPr>
          <w:rFonts w:ascii="Times New Roman" w:eastAsia="Calibri" w:hAnsi="Times New Roman"/>
          <w:sz w:val="28"/>
          <w:szCs w:val="28"/>
          <w:lang w:eastAsia="en-US"/>
        </w:rPr>
        <w:t xml:space="preserve">)-ones: Synthesis and Biomedical Applications. </w:t>
      </w:r>
      <w:r w:rsidRPr="00C105A5">
        <w:rPr>
          <w:rFonts w:ascii="Times New Roman" w:eastAsia="Calibri" w:hAnsi="Times New Roman"/>
          <w:i/>
          <w:iCs/>
          <w:sz w:val="28"/>
          <w:szCs w:val="28"/>
          <w:lang w:eastAsia="en-US"/>
        </w:rPr>
        <w:t>Molecules</w:t>
      </w:r>
      <w:r w:rsidRPr="00C105A5">
        <w:rPr>
          <w:rFonts w:ascii="Times New Roman" w:eastAsia="Calibri" w:hAnsi="Times New Roman"/>
          <w:i/>
          <w:iCs/>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b/>
          <w:bCs/>
          <w:sz w:val="28"/>
          <w:szCs w:val="28"/>
          <w:lang w:eastAsia="en-US"/>
        </w:rPr>
        <w:t>2019</w:t>
      </w:r>
      <w:r w:rsidRPr="00C105A5">
        <w:rPr>
          <w:rFonts w:ascii="Times New Roman" w:eastAsia="Calibri" w:hAnsi="Times New Roman"/>
          <w:sz w:val="28"/>
          <w:szCs w:val="28"/>
          <w:lang w:eastAsia="en-US"/>
        </w:rPr>
        <w:t xml:space="preserve">, </w:t>
      </w:r>
      <w:r w:rsidRPr="00C105A5">
        <w:rPr>
          <w:rFonts w:ascii="Times New Roman" w:eastAsia="Calibri" w:hAnsi="Times New Roman"/>
          <w:i/>
          <w:iCs/>
          <w:sz w:val="28"/>
          <w:szCs w:val="28"/>
          <w:lang w:eastAsia="en-US"/>
        </w:rPr>
        <w:t>24</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sz w:val="28"/>
          <w:szCs w:val="28"/>
          <w:lang w:val="uk-UA" w:eastAsia="en-US"/>
        </w:rPr>
        <w:t>Р.</w:t>
      </w:r>
      <w:r w:rsidRPr="00C105A5">
        <w:rPr>
          <w:rFonts w:ascii="Times New Roman" w:eastAsia="Calibri" w:hAnsi="Times New Roman"/>
          <w:sz w:val="28"/>
          <w:szCs w:val="28"/>
          <w:lang w:eastAsia="en-US"/>
        </w:rPr>
        <w:t>4161-4182.</w:t>
      </w:r>
    </w:p>
    <w:p w:rsidR="00C105A5" w:rsidRPr="00C105A5" w:rsidRDefault="00C105A5" w:rsidP="00C105A5">
      <w:pPr>
        <w:spacing w:after="0" w:line="360" w:lineRule="auto"/>
        <w:jc w:val="both"/>
        <w:rPr>
          <w:rFonts w:ascii="Times New Roman" w:eastAsia="Calibri" w:hAnsi="Times New Roman"/>
          <w:sz w:val="28"/>
          <w:szCs w:val="28"/>
          <w:lang w:val="uk-UA" w:eastAsia="en-US"/>
        </w:rPr>
      </w:pPr>
      <w:r w:rsidRPr="00C105A5">
        <w:rPr>
          <w:rFonts w:ascii="Times New Roman" w:eastAsia="Calibri" w:hAnsi="Times New Roman"/>
          <w:sz w:val="28"/>
          <w:szCs w:val="28"/>
          <w:lang w:val="uk-UA" w:eastAsia="en-US"/>
        </w:rPr>
        <w:t xml:space="preserve">5. </w:t>
      </w:r>
      <w:r w:rsidRPr="00C105A5">
        <w:rPr>
          <w:rFonts w:ascii="Times New Roman" w:eastAsia="Calibri" w:hAnsi="Times New Roman"/>
          <w:sz w:val="28"/>
          <w:szCs w:val="28"/>
          <w:lang w:eastAsia="en-US"/>
        </w:rPr>
        <w:t>Rifati</w:t>
      </w:r>
      <w:r w:rsidRPr="00C105A5">
        <w:rPr>
          <w:rFonts w:ascii="Cambria Math" w:eastAsia="Calibri" w:hAnsi="Cambria Math" w:cs="Cambria Math"/>
          <w:sz w:val="28"/>
          <w:szCs w:val="28"/>
          <w:lang w:eastAsia="en-US"/>
        </w:rPr>
        <w:t>‐</w:t>
      </w:r>
      <w:r w:rsidRPr="00C105A5">
        <w:rPr>
          <w:rFonts w:ascii="Times New Roman" w:eastAsia="Calibri" w:hAnsi="Times New Roman"/>
          <w:sz w:val="28"/>
          <w:szCs w:val="28"/>
          <w:lang w:eastAsia="en-US"/>
        </w:rPr>
        <w:t>Nixha, A.; Arslan, M.; Gençer, N.; Çıkrıkıçı, K.; Gökçe, B.; Arslan, O. Synthesis of carbazole bearing pyridopyrimidine</w:t>
      </w:r>
      <w:r w:rsidRPr="00C105A5">
        <w:rPr>
          <w:rFonts w:ascii="Cambria Math" w:eastAsia="Calibri" w:hAnsi="Cambria Math" w:cs="Cambria Math"/>
          <w:sz w:val="28"/>
          <w:szCs w:val="28"/>
          <w:lang w:eastAsia="en-US"/>
        </w:rPr>
        <w:t>‐</w:t>
      </w:r>
      <w:r w:rsidRPr="00C105A5">
        <w:rPr>
          <w:rFonts w:ascii="Times New Roman" w:eastAsia="Calibri" w:hAnsi="Times New Roman"/>
          <w:sz w:val="28"/>
          <w:szCs w:val="28"/>
          <w:lang w:eastAsia="en-US"/>
        </w:rPr>
        <w:t xml:space="preserve">substituted sulfonamide derivatives and studies their carbonic anhydrase enzyme activity. </w:t>
      </w:r>
      <w:r w:rsidRPr="00C105A5">
        <w:rPr>
          <w:rFonts w:ascii="Times New Roman" w:eastAsia="Calibri" w:hAnsi="Times New Roman"/>
          <w:i/>
          <w:sz w:val="28"/>
          <w:szCs w:val="28"/>
          <w:lang w:eastAsia="en-US"/>
        </w:rPr>
        <w:t>J</w:t>
      </w:r>
      <w:r w:rsidRPr="00C105A5">
        <w:rPr>
          <w:rFonts w:ascii="Times New Roman" w:eastAsia="Calibri" w:hAnsi="Times New Roman"/>
          <w:i/>
          <w:sz w:val="28"/>
          <w:szCs w:val="28"/>
          <w:lang w:val="uk-UA" w:eastAsia="en-US"/>
        </w:rPr>
        <w:t>.</w:t>
      </w:r>
      <w:r w:rsidRPr="00C105A5">
        <w:rPr>
          <w:rFonts w:ascii="Times New Roman" w:eastAsia="Calibri" w:hAnsi="Times New Roman"/>
          <w:i/>
          <w:sz w:val="28"/>
          <w:szCs w:val="28"/>
          <w:lang w:eastAsia="en-US"/>
        </w:rPr>
        <w:t xml:space="preserve"> Biochem</w:t>
      </w:r>
      <w:r w:rsidRPr="00C105A5">
        <w:rPr>
          <w:rFonts w:ascii="Times New Roman" w:eastAsia="Calibri" w:hAnsi="Times New Roman"/>
          <w:i/>
          <w:sz w:val="28"/>
          <w:szCs w:val="28"/>
          <w:lang w:val="uk-UA" w:eastAsia="en-US"/>
        </w:rPr>
        <w:t>.</w:t>
      </w:r>
      <w:r w:rsidRPr="00C105A5">
        <w:rPr>
          <w:rFonts w:ascii="Times New Roman" w:eastAsia="Calibri" w:hAnsi="Times New Roman"/>
          <w:i/>
          <w:sz w:val="28"/>
          <w:szCs w:val="28"/>
          <w:lang w:eastAsia="en-US"/>
        </w:rPr>
        <w:t xml:space="preserve"> Mol</w:t>
      </w:r>
      <w:r w:rsidRPr="00C105A5">
        <w:rPr>
          <w:rFonts w:ascii="Times New Roman" w:eastAsia="Calibri" w:hAnsi="Times New Roman"/>
          <w:i/>
          <w:sz w:val="28"/>
          <w:szCs w:val="28"/>
          <w:lang w:val="uk-UA" w:eastAsia="en-US"/>
        </w:rPr>
        <w:t>.</w:t>
      </w:r>
      <w:r w:rsidRPr="00C105A5">
        <w:rPr>
          <w:rFonts w:ascii="Times New Roman" w:eastAsia="Calibri" w:hAnsi="Times New Roman"/>
          <w:i/>
          <w:sz w:val="28"/>
          <w:szCs w:val="28"/>
          <w:lang w:eastAsia="en-US"/>
        </w:rPr>
        <w:t xml:space="preserve"> Toxicol.</w:t>
      </w:r>
      <w:r w:rsidRPr="00C105A5">
        <w:rPr>
          <w:rFonts w:ascii="Times New Roman" w:eastAsia="Calibri" w:hAnsi="Times New Roman"/>
          <w:sz w:val="28"/>
          <w:szCs w:val="28"/>
          <w:lang w:eastAsia="en-US"/>
        </w:rPr>
        <w:t xml:space="preserve"> </w:t>
      </w:r>
      <w:r w:rsidRPr="00C105A5">
        <w:rPr>
          <w:rFonts w:ascii="Times New Roman" w:eastAsia="Calibri" w:hAnsi="Times New Roman"/>
          <w:b/>
          <w:sz w:val="28"/>
          <w:szCs w:val="28"/>
          <w:lang w:eastAsia="en-US"/>
        </w:rPr>
        <w:t>2019</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33</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e22306-e22312.</w:t>
      </w:r>
    </w:p>
    <w:p w:rsidR="00C105A5" w:rsidRPr="00C105A5" w:rsidRDefault="00C105A5" w:rsidP="00C105A5">
      <w:pPr>
        <w:spacing w:after="0" w:line="360" w:lineRule="auto"/>
        <w:jc w:val="both"/>
        <w:rPr>
          <w:rFonts w:ascii="Times New Roman" w:eastAsia="Calibri" w:hAnsi="Times New Roman"/>
          <w:sz w:val="28"/>
          <w:szCs w:val="28"/>
          <w:lang w:val="uk-UA" w:eastAsia="en-US"/>
        </w:rPr>
      </w:pPr>
      <w:r w:rsidRPr="00C105A5">
        <w:rPr>
          <w:rFonts w:ascii="Times New Roman" w:eastAsia="Calibri" w:hAnsi="Times New Roman"/>
          <w:sz w:val="28"/>
          <w:szCs w:val="28"/>
          <w:lang w:val="uk-UA" w:eastAsia="en-US"/>
        </w:rPr>
        <w:t xml:space="preserve">6. </w:t>
      </w:r>
      <w:r w:rsidRPr="00C105A5">
        <w:rPr>
          <w:rFonts w:ascii="Times New Roman" w:eastAsia="Calibri" w:hAnsi="Times New Roman"/>
          <w:sz w:val="28"/>
          <w:szCs w:val="28"/>
          <w:lang w:eastAsia="en-US"/>
        </w:rPr>
        <w:t xml:space="preserve">Ali, T.E.; Asiiri, M.A.; Shati, A.A.; Alfaifi, M.Y.; Elbehairi, S.E.I.; Et-Kott, A.F. One-pot and three-component synthesis of some novel functionalized chromonyl pyrido[2,3-d]pyrimidines as anticancer agents. </w:t>
      </w:r>
      <w:r w:rsidRPr="00C105A5">
        <w:rPr>
          <w:rFonts w:ascii="Times New Roman" w:eastAsia="Calibri" w:hAnsi="Times New Roman"/>
          <w:i/>
          <w:sz w:val="28"/>
          <w:szCs w:val="28"/>
          <w:lang w:eastAsia="en-US"/>
        </w:rPr>
        <w:t>Heterocycles</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b/>
          <w:sz w:val="28"/>
          <w:szCs w:val="28"/>
          <w:lang w:eastAsia="en-US"/>
        </w:rPr>
        <w:t>2021</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102</w:t>
      </w:r>
      <w:r w:rsidRPr="00C105A5">
        <w:rPr>
          <w:rFonts w:ascii="Times New Roman" w:eastAsia="Calibri" w:hAnsi="Times New Roman"/>
          <w:sz w:val="28"/>
          <w:szCs w:val="28"/>
          <w:lang w:eastAsia="en-US"/>
        </w:rPr>
        <w:t>, DOI: 10.3987/COM-21-14426</w:t>
      </w:r>
    </w:p>
    <w:p w:rsidR="00C105A5" w:rsidRPr="00C105A5" w:rsidRDefault="00C105A5" w:rsidP="00C105A5">
      <w:pPr>
        <w:spacing w:after="0" w:line="360" w:lineRule="auto"/>
        <w:jc w:val="both"/>
        <w:rPr>
          <w:rFonts w:ascii="Times New Roman" w:eastAsia="Calibri" w:hAnsi="Times New Roman"/>
          <w:sz w:val="28"/>
          <w:szCs w:val="28"/>
          <w:lang w:val="uk-UA" w:eastAsia="en-US"/>
        </w:rPr>
      </w:pPr>
      <w:r w:rsidRPr="00C105A5">
        <w:rPr>
          <w:rFonts w:ascii="Times New Roman" w:eastAsia="Calibri" w:hAnsi="Times New Roman"/>
          <w:sz w:val="28"/>
          <w:szCs w:val="28"/>
          <w:lang w:val="uk-UA" w:eastAsia="en-US"/>
        </w:rPr>
        <w:t xml:space="preserve">7. </w:t>
      </w:r>
      <w:proofErr w:type="gramStart"/>
      <w:r w:rsidRPr="00C105A5">
        <w:rPr>
          <w:rFonts w:ascii="Times New Roman" w:eastAsia="Calibri" w:hAnsi="Times New Roman"/>
          <w:sz w:val="28"/>
          <w:szCs w:val="28"/>
          <w:lang w:eastAsia="en-US"/>
        </w:rPr>
        <w:t>Мар’їна</w:t>
      </w:r>
      <w:proofErr w:type="gramEnd"/>
      <w:r w:rsidRPr="00C105A5">
        <w:rPr>
          <w:rFonts w:ascii="Times New Roman" w:eastAsia="Calibri" w:hAnsi="Times New Roman"/>
          <w:sz w:val="28"/>
          <w:szCs w:val="28"/>
          <w:lang w:eastAsia="en-US"/>
        </w:rPr>
        <w:t xml:space="preserve"> О. Контент-стратегія бібліотек у цифровому середовищі</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Бібліотечний вісник</w:t>
      </w:r>
      <w:r w:rsidRPr="00C105A5">
        <w:rPr>
          <w:rFonts w:ascii="Times New Roman" w:eastAsia="Calibri" w:hAnsi="Times New Roman"/>
          <w:i/>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b/>
          <w:sz w:val="28"/>
          <w:szCs w:val="28"/>
          <w:lang w:eastAsia="en-US"/>
        </w:rPr>
        <w:t>2016</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№4. С.8–12. URL: </w:t>
      </w:r>
      <w:hyperlink r:id="rId18" w:history="1">
        <w:r w:rsidRPr="00C105A5">
          <w:rPr>
            <w:rFonts w:ascii="Times New Roman" w:eastAsia="Calibri" w:hAnsi="Times New Roman"/>
            <w:color w:val="0000FF"/>
            <w:sz w:val="28"/>
            <w:szCs w:val="28"/>
            <w:u w:val="single"/>
            <w:lang w:eastAsia="en-US"/>
          </w:rPr>
          <w:t>http://nbuv.gov.ua/UJRN/bv_2016_4_4</w:t>
        </w:r>
      </w:hyperlink>
      <w:r w:rsidRPr="00C105A5">
        <w:rPr>
          <w:rFonts w:ascii="Times New Roman" w:eastAsia="Calibri" w:hAnsi="Times New Roman"/>
          <w:sz w:val="28"/>
          <w:szCs w:val="28"/>
          <w:lang w:val="uk-UA" w:eastAsia="en-US"/>
        </w:rPr>
        <w:t xml:space="preserve"> </w:t>
      </w:r>
      <w:r w:rsidRPr="00C105A5">
        <w:rPr>
          <w:rFonts w:ascii="Times New Roman" w:eastAsia="Calibri" w:hAnsi="Times New Roman"/>
          <w:sz w:val="28"/>
          <w:szCs w:val="28"/>
          <w:lang w:eastAsia="en-US"/>
        </w:rPr>
        <w:t>(дата звернення: 26.09.2017).</w:t>
      </w:r>
    </w:p>
    <w:p w:rsidR="00C105A5" w:rsidRPr="00C105A5" w:rsidRDefault="00C105A5" w:rsidP="00C105A5">
      <w:pPr>
        <w:spacing w:after="0" w:line="360" w:lineRule="auto"/>
        <w:jc w:val="both"/>
        <w:rPr>
          <w:rFonts w:ascii="Times New Roman" w:eastAsia="Calibri" w:hAnsi="Times New Roman"/>
          <w:sz w:val="28"/>
          <w:szCs w:val="28"/>
          <w:lang w:eastAsia="en-US"/>
        </w:rPr>
      </w:pPr>
      <w:r w:rsidRPr="00C105A5">
        <w:rPr>
          <w:rFonts w:ascii="Times New Roman" w:eastAsia="Calibri" w:hAnsi="Times New Roman"/>
          <w:sz w:val="28"/>
          <w:szCs w:val="28"/>
          <w:lang w:val="uk-UA" w:eastAsia="en-US"/>
        </w:rPr>
        <w:t xml:space="preserve">8. </w:t>
      </w:r>
      <w:r w:rsidRPr="00C105A5">
        <w:rPr>
          <w:rFonts w:ascii="Times New Roman" w:eastAsia="Calibri" w:hAnsi="Times New Roman"/>
          <w:sz w:val="28"/>
          <w:szCs w:val="28"/>
          <w:lang w:eastAsia="en-US"/>
        </w:rPr>
        <w:t>Slivka , M.</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Onysko, M. The Use of Electrophilic Cyclization for the Preparation of Condensed Heterocycles. </w:t>
      </w:r>
      <w:r w:rsidRPr="00C105A5">
        <w:rPr>
          <w:rFonts w:ascii="Times New Roman" w:eastAsia="Calibri" w:hAnsi="Times New Roman"/>
          <w:i/>
          <w:sz w:val="28"/>
          <w:szCs w:val="28"/>
          <w:lang w:eastAsia="en-US"/>
        </w:rPr>
        <w:t>Synthesis</w:t>
      </w:r>
      <w:r w:rsidRPr="00C105A5">
        <w:rPr>
          <w:rFonts w:ascii="Times New Roman" w:eastAsia="Calibri" w:hAnsi="Times New Roman"/>
          <w:sz w:val="28"/>
          <w:szCs w:val="28"/>
          <w:lang w:eastAsia="en-US"/>
        </w:rPr>
        <w:t xml:space="preserve">, </w:t>
      </w:r>
      <w:r w:rsidRPr="00C105A5">
        <w:rPr>
          <w:rFonts w:ascii="Times New Roman" w:eastAsia="Calibri" w:hAnsi="Times New Roman"/>
          <w:b/>
          <w:sz w:val="28"/>
          <w:szCs w:val="28"/>
          <w:lang w:eastAsia="en-US"/>
        </w:rPr>
        <w:t>2021</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53</w:t>
      </w:r>
      <w:r w:rsidRPr="00C105A5">
        <w:rPr>
          <w:rFonts w:ascii="Times New Roman" w:eastAsia="Calibri" w:hAnsi="Times New Roman"/>
          <w:sz w:val="28"/>
          <w:szCs w:val="28"/>
          <w:lang w:eastAsia="en-US"/>
        </w:rPr>
        <w:t xml:space="preserve">, A-P. </w:t>
      </w:r>
      <w:hyperlink r:id="rId19" w:history="1">
        <w:r w:rsidRPr="00C105A5">
          <w:rPr>
            <w:rFonts w:ascii="Times New Roman" w:eastAsia="Calibri" w:hAnsi="Times New Roman"/>
            <w:color w:val="0000FF"/>
            <w:sz w:val="28"/>
            <w:szCs w:val="28"/>
            <w:u w:val="single"/>
            <w:lang w:eastAsia="en-US"/>
          </w:rPr>
          <w:t>https://doi.org/10.1055/s-0040-1706036</w:t>
        </w:r>
      </w:hyperlink>
      <w:r w:rsidRPr="00C105A5">
        <w:rPr>
          <w:rFonts w:ascii="Times New Roman" w:eastAsia="Calibri" w:hAnsi="Times New Roman"/>
          <w:sz w:val="28"/>
          <w:szCs w:val="28"/>
          <w:lang w:val="uk-UA" w:eastAsia="en-US"/>
        </w:rPr>
        <w:t xml:space="preserve"> </w:t>
      </w:r>
      <w:r w:rsidRPr="00C105A5">
        <w:rPr>
          <w:rFonts w:ascii="Times New Roman" w:eastAsia="Calibri" w:hAnsi="Times New Roman"/>
          <w:sz w:val="28"/>
          <w:szCs w:val="28"/>
          <w:lang w:eastAsia="en-US"/>
        </w:rPr>
        <w:t xml:space="preserve">  </w:t>
      </w:r>
    </w:p>
    <w:p w:rsidR="00C105A5" w:rsidRPr="00C105A5" w:rsidRDefault="00C105A5" w:rsidP="00C105A5">
      <w:pPr>
        <w:spacing w:after="0" w:line="360" w:lineRule="auto"/>
        <w:jc w:val="both"/>
        <w:rPr>
          <w:rFonts w:ascii="Times New Roman" w:eastAsia="Calibri" w:hAnsi="Times New Roman"/>
          <w:sz w:val="28"/>
          <w:szCs w:val="28"/>
          <w:lang w:eastAsia="en-US"/>
        </w:rPr>
      </w:pPr>
      <w:r w:rsidRPr="00C105A5">
        <w:rPr>
          <w:rFonts w:ascii="Times New Roman" w:eastAsia="Calibri" w:hAnsi="Times New Roman"/>
          <w:sz w:val="28"/>
          <w:szCs w:val="28"/>
          <w:lang w:eastAsia="en-US"/>
        </w:rPr>
        <w:lastRenderedPageBreak/>
        <w:t>9. Yurchenko O.I. Diketonates of metals as possible standard mixture models for atomic-spectrum and physicochemical methods of analysis</w:t>
      </w:r>
      <w:r w:rsidRPr="00C105A5">
        <w:rPr>
          <w:rFonts w:ascii="Times New Roman" w:eastAsia="Calibri" w:hAnsi="Times New Roman"/>
          <w:sz w:val="28"/>
          <w:szCs w:val="28"/>
          <w:lang w:val="uk-UA" w:eastAsia="en-US"/>
        </w:rPr>
        <w:t>.</w:t>
      </w:r>
      <w:r w:rsidRPr="00C105A5">
        <w:rPr>
          <w:rFonts w:ascii="Times New Roman" w:eastAsia="Calibri" w:hAnsi="Times New Roman"/>
          <w:sz w:val="28"/>
          <w:szCs w:val="28"/>
          <w:lang w:eastAsia="en-US"/>
        </w:rPr>
        <w:t xml:space="preserve"> </w:t>
      </w:r>
      <w:r w:rsidRPr="00C105A5">
        <w:rPr>
          <w:rFonts w:ascii="Times New Roman" w:eastAsia="Calibri" w:hAnsi="Times New Roman"/>
          <w:i/>
          <w:sz w:val="28"/>
          <w:szCs w:val="28"/>
          <w:lang w:eastAsia="en-US"/>
        </w:rPr>
        <w:t>Analytical chemistry and chemical analysis</w:t>
      </w:r>
      <w:proofErr w:type="gramStart"/>
      <w:r w:rsidRPr="00C105A5">
        <w:rPr>
          <w:rFonts w:ascii="Times New Roman" w:eastAsia="Calibri" w:hAnsi="Times New Roman"/>
          <w:i/>
          <w:sz w:val="28"/>
          <w:szCs w:val="28"/>
          <w:lang w:eastAsia="en-US"/>
        </w:rPr>
        <w:t xml:space="preserve"> :</w:t>
      </w:r>
      <w:proofErr w:type="gramEnd"/>
      <w:r w:rsidRPr="00C105A5">
        <w:rPr>
          <w:rFonts w:ascii="Times New Roman" w:eastAsia="Calibri" w:hAnsi="Times New Roman"/>
          <w:i/>
          <w:sz w:val="28"/>
          <w:szCs w:val="28"/>
          <w:lang w:eastAsia="en-US"/>
        </w:rPr>
        <w:t xml:space="preserve"> Internat. conf</w:t>
      </w:r>
      <w:r w:rsidRPr="00C105A5">
        <w:rPr>
          <w:rFonts w:ascii="Times New Roman" w:eastAsia="Calibri" w:hAnsi="Times New Roman"/>
          <w:sz w:val="28"/>
          <w:szCs w:val="28"/>
          <w:lang w:eastAsia="en-US"/>
        </w:rPr>
        <w:t>., 12–18 sept. 2005.</w:t>
      </w:r>
      <w:proofErr w:type="gramStart"/>
      <w:r w:rsidRPr="00C105A5">
        <w:rPr>
          <w:rFonts w:ascii="Times New Roman" w:eastAsia="Calibri" w:hAnsi="Times New Roman"/>
          <w:sz w:val="28"/>
          <w:szCs w:val="28"/>
          <w:lang w:eastAsia="en-US"/>
        </w:rPr>
        <w:t xml:space="preserve"> :</w:t>
      </w:r>
      <w:proofErr w:type="gramEnd"/>
      <w:r w:rsidRPr="00C105A5">
        <w:rPr>
          <w:rFonts w:ascii="Times New Roman" w:eastAsia="Calibri" w:hAnsi="Times New Roman"/>
          <w:sz w:val="28"/>
          <w:szCs w:val="28"/>
          <w:lang w:eastAsia="en-US"/>
        </w:rPr>
        <w:t xml:space="preserve"> abstr. Kiev, </w:t>
      </w:r>
      <w:r w:rsidRPr="00C105A5">
        <w:rPr>
          <w:rFonts w:ascii="Times New Roman" w:eastAsia="Calibri" w:hAnsi="Times New Roman"/>
          <w:b/>
          <w:sz w:val="28"/>
          <w:szCs w:val="28"/>
          <w:lang w:eastAsia="en-US"/>
        </w:rPr>
        <w:t>2005</w:t>
      </w:r>
      <w:r w:rsidRPr="00C105A5">
        <w:rPr>
          <w:rFonts w:ascii="Times New Roman" w:eastAsia="Calibri" w:hAnsi="Times New Roman"/>
          <w:sz w:val="28"/>
          <w:szCs w:val="28"/>
          <w:lang w:eastAsia="en-US"/>
        </w:rPr>
        <w:t>. Р.405.</w:t>
      </w:r>
    </w:p>
    <w:p w:rsidR="00C105A5" w:rsidRPr="00C105A5" w:rsidRDefault="00C105A5" w:rsidP="00C105A5">
      <w:pPr>
        <w:spacing w:after="0" w:line="360" w:lineRule="auto"/>
        <w:jc w:val="both"/>
        <w:rPr>
          <w:rFonts w:ascii="Times New Roman" w:eastAsia="Calibri" w:hAnsi="Times New Roman"/>
          <w:sz w:val="28"/>
          <w:szCs w:val="28"/>
          <w:lang w:eastAsia="en-US"/>
        </w:rPr>
      </w:pPr>
      <w:r w:rsidRPr="00C105A5">
        <w:rPr>
          <w:rFonts w:ascii="Times New Roman" w:eastAsia="Calibri" w:hAnsi="Times New Roman"/>
          <w:sz w:val="28"/>
          <w:szCs w:val="28"/>
          <w:lang w:eastAsia="en-US"/>
        </w:rPr>
        <w:t xml:space="preserve">10. Савченко Т.И., Силин А.В., Коваленко С.Н., Черных В.П. Синтез новых 5Н-пиразоло[4,3-c]хинолинов. </w:t>
      </w:r>
      <w:r w:rsidRPr="00C105A5">
        <w:rPr>
          <w:rFonts w:ascii="Times New Roman" w:eastAsia="Calibri" w:hAnsi="Times New Roman"/>
          <w:i/>
          <w:sz w:val="28"/>
          <w:szCs w:val="28"/>
          <w:lang w:eastAsia="en-US"/>
        </w:rPr>
        <w:t>ХХ Українська конференція з органічної хімії, присвячена 75-річчю з дня народження академіка О. В. Богатського</w:t>
      </w:r>
      <w:r w:rsidRPr="00C105A5">
        <w:rPr>
          <w:rFonts w:ascii="Times New Roman" w:eastAsia="Calibri" w:hAnsi="Times New Roman"/>
          <w:sz w:val="28"/>
          <w:szCs w:val="28"/>
          <w:lang w:eastAsia="en-US"/>
        </w:rPr>
        <w:t>, 20–24 верес. 2004 р.</w:t>
      </w:r>
      <w:proofErr w:type="gramStart"/>
      <w:r w:rsidRPr="00C105A5">
        <w:rPr>
          <w:rFonts w:ascii="Times New Roman" w:eastAsia="Calibri" w:hAnsi="Times New Roman"/>
          <w:sz w:val="28"/>
          <w:szCs w:val="28"/>
          <w:lang w:eastAsia="en-US"/>
        </w:rPr>
        <w:t xml:space="preserve"> :</w:t>
      </w:r>
      <w:proofErr w:type="gramEnd"/>
      <w:r w:rsidRPr="00C105A5">
        <w:rPr>
          <w:rFonts w:ascii="Times New Roman" w:eastAsia="Calibri" w:hAnsi="Times New Roman"/>
          <w:sz w:val="28"/>
          <w:szCs w:val="28"/>
          <w:lang w:eastAsia="en-US"/>
        </w:rPr>
        <w:t xml:space="preserve"> тези доп. Одеса, </w:t>
      </w:r>
      <w:r w:rsidRPr="00C105A5">
        <w:rPr>
          <w:rFonts w:ascii="Times New Roman" w:eastAsia="Calibri" w:hAnsi="Times New Roman"/>
          <w:b/>
          <w:sz w:val="28"/>
          <w:szCs w:val="28"/>
          <w:lang w:eastAsia="en-US"/>
        </w:rPr>
        <w:t>2004</w:t>
      </w:r>
      <w:r w:rsidRPr="00C105A5">
        <w:rPr>
          <w:rFonts w:ascii="Times New Roman" w:eastAsia="Calibri" w:hAnsi="Times New Roman"/>
          <w:sz w:val="28"/>
          <w:szCs w:val="28"/>
          <w:lang w:eastAsia="en-US"/>
        </w:rPr>
        <w:t>. С.560.</w:t>
      </w:r>
    </w:p>
    <w:p w:rsidR="00C105A5" w:rsidRPr="00C105A5" w:rsidRDefault="00C105A5" w:rsidP="00C105A5">
      <w:pPr>
        <w:spacing w:after="0" w:line="360" w:lineRule="auto"/>
        <w:jc w:val="both"/>
        <w:rPr>
          <w:rFonts w:ascii="Times New Roman" w:eastAsia="Calibri" w:hAnsi="Times New Roman"/>
          <w:sz w:val="28"/>
          <w:szCs w:val="28"/>
          <w:lang w:eastAsia="en-US"/>
        </w:rPr>
      </w:pPr>
      <w:r w:rsidRPr="00C105A5">
        <w:rPr>
          <w:rFonts w:ascii="Times New Roman" w:eastAsia="Calibri" w:hAnsi="Times New Roman"/>
          <w:sz w:val="28"/>
          <w:szCs w:val="28"/>
          <w:lang w:eastAsia="en-US"/>
        </w:rPr>
        <w:t>11. Чундак С.Ю. Координац</w:t>
      </w:r>
      <w:r w:rsidRPr="00C105A5">
        <w:rPr>
          <w:rFonts w:ascii="Times New Roman" w:eastAsia="Calibri" w:hAnsi="Times New Roman"/>
          <w:sz w:val="28"/>
          <w:szCs w:val="28"/>
          <w:lang w:val="uk-UA" w:eastAsia="en-US"/>
        </w:rPr>
        <w:t>і</w:t>
      </w:r>
      <w:r w:rsidRPr="00C105A5">
        <w:rPr>
          <w:rFonts w:ascii="Times New Roman" w:eastAsia="Calibri" w:hAnsi="Times New Roman"/>
          <w:sz w:val="28"/>
          <w:szCs w:val="28"/>
          <w:lang w:eastAsia="en-US"/>
        </w:rPr>
        <w:t>йна хімія 3</w:t>
      </w:r>
      <w:r w:rsidRPr="00C105A5">
        <w:rPr>
          <w:rFonts w:ascii="Times New Roman" w:eastAsia="Calibri" w:hAnsi="Times New Roman"/>
          <w:sz w:val="28"/>
          <w:szCs w:val="28"/>
          <w:lang w:val="en-US" w:eastAsia="en-US"/>
        </w:rPr>
        <w:t>d</w:t>
      </w:r>
      <w:r w:rsidRPr="00C105A5">
        <w:rPr>
          <w:rFonts w:ascii="Times New Roman" w:eastAsia="Calibri" w:hAnsi="Times New Roman"/>
          <w:sz w:val="28"/>
          <w:szCs w:val="28"/>
          <w:lang w:eastAsia="en-US"/>
        </w:rPr>
        <w:t>-</w:t>
      </w:r>
      <w:r w:rsidRPr="00C105A5">
        <w:rPr>
          <w:rFonts w:ascii="Times New Roman" w:eastAsia="Calibri" w:hAnsi="Times New Roman"/>
          <w:sz w:val="28"/>
          <w:szCs w:val="28"/>
          <w:lang w:val="uk-UA" w:eastAsia="en-US"/>
        </w:rPr>
        <w:t>металів з полідентатними похідними гідразину: автореф</w:t>
      </w:r>
      <w:proofErr w:type="gramStart"/>
      <w:r w:rsidRPr="00C105A5">
        <w:rPr>
          <w:rFonts w:ascii="Times New Roman" w:eastAsia="Calibri" w:hAnsi="Times New Roman"/>
          <w:sz w:val="28"/>
          <w:szCs w:val="28"/>
          <w:lang w:val="uk-UA" w:eastAsia="en-US"/>
        </w:rPr>
        <w:t>.д</w:t>
      </w:r>
      <w:proofErr w:type="gramEnd"/>
      <w:r w:rsidRPr="00C105A5">
        <w:rPr>
          <w:rFonts w:ascii="Times New Roman" w:eastAsia="Calibri" w:hAnsi="Times New Roman"/>
          <w:sz w:val="28"/>
          <w:szCs w:val="28"/>
          <w:lang w:val="uk-UA" w:eastAsia="en-US"/>
        </w:rPr>
        <w:t xml:space="preserve">ис… д-ра хім. наук: спец. 02.00.01 «Неорганічна хімія». НАН України, Ін-т загальної та неорганічної хімії ім. В.І.Вернадського, Київ, </w:t>
      </w:r>
      <w:r w:rsidRPr="00C105A5">
        <w:rPr>
          <w:rFonts w:ascii="Times New Roman" w:eastAsia="Calibri" w:hAnsi="Times New Roman"/>
          <w:b/>
          <w:sz w:val="28"/>
          <w:szCs w:val="28"/>
          <w:lang w:val="uk-UA" w:eastAsia="en-US"/>
        </w:rPr>
        <w:t>1996</w:t>
      </w:r>
      <w:r w:rsidRPr="00C105A5">
        <w:rPr>
          <w:rFonts w:ascii="Times New Roman" w:eastAsia="Calibri" w:hAnsi="Times New Roman"/>
          <w:sz w:val="28"/>
          <w:szCs w:val="28"/>
          <w:lang w:val="uk-UA" w:eastAsia="en-US"/>
        </w:rPr>
        <w:t>. 43 с.</w:t>
      </w:r>
    </w:p>
    <w:p w:rsidR="00C105A5" w:rsidRPr="00C105A5" w:rsidRDefault="00C105A5" w:rsidP="00C105A5">
      <w:pPr>
        <w:spacing w:after="0" w:line="360" w:lineRule="auto"/>
        <w:jc w:val="both"/>
        <w:rPr>
          <w:rFonts w:ascii="Times New Roman" w:eastAsia="Calibri" w:hAnsi="Times New Roman"/>
          <w:sz w:val="28"/>
          <w:szCs w:val="28"/>
          <w:lang w:eastAsia="en-US"/>
        </w:rPr>
      </w:pPr>
      <w:r w:rsidRPr="00C105A5">
        <w:rPr>
          <w:rFonts w:ascii="Times New Roman" w:eastAsia="Calibri" w:hAnsi="Times New Roman"/>
          <w:sz w:val="28"/>
          <w:szCs w:val="28"/>
          <w:lang w:eastAsia="en-US"/>
        </w:rPr>
        <w:t xml:space="preserve">12. Спосіб </w:t>
      </w:r>
      <w:proofErr w:type="gramStart"/>
      <w:r w:rsidRPr="00C105A5">
        <w:rPr>
          <w:rFonts w:ascii="Times New Roman" w:eastAsia="Calibri" w:hAnsi="Times New Roman"/>
          <w:sz w:val="28"/>
          <w:szCs w:val="28"/>
          <w:lang w:eastAsia="en-US"/>
        </w:rPr>
        <w:t>л</w:t>
      </w:r>
      <w:proofErr w:type="gramEnd"/>
      <w:r w:rsidRPr="00C105A5">
        <w:rPr>
          <w:rFonts w:ascii="Times New Roman" w:eastAsia="Calibri" w:hAnsi="Times New Roman"/>
          <w:sz w:val="28"/>
          <w:szCs w:val="28"/>
          <w:lang w:eastAsia="en-US"/>
        </w:rPr>
        <w:t>ікування синдрому дефіциту уваги та гіперактивності у дітей: пат. 76509 Україна. № 2004042416; заявл. 01.04.2004; опубл. 01.08.2006, Бюл. № 8 (кн. 1). 120 с.</w:t>
      </w:r>
    </w:p>
    <w:p w:rsidR="00C105A5" w:rsidRDefault="00C105A5" w:rsidP="00C105A5">
      <w:pPr>
        <w:pStyle w:val="a3"/>
        <w:spacing w:after="0" w:line="360" w:lineRule="auto"/>
        <w:jc w:val="both"/>
        <w:rPr>
          <w:rFonts w:ascii="Times New Roman" w:hAnsi="Times New Roman"/>
          <w:sz w:val="28"/>
          <w:szCs w:val="28"/>
          <w:lang w:val="uk-UA"/>
        </w:rPr>
      </w:pPr>
    </w:p>
    <w:p w:rsidR="00C105A5" w:rsidRPr="00C105A5" w:rsidRDefault="00C105A5" w:rsidP="00C105A5">
      <w:pPr>
        <w:pStyle w:val="a3"/>
        <w:spacing w:after="0" w:line="360" w:lineRule="auto"/>
        <w:jc w:val="both"/>
        <w:rPr>
          <w:rFonts w:ascii="Times New Roman" w:hAnsi="Times New Roman"/>
          <w:i/>
          <w:sz w:val="28"/>
          <w:szCs w:val="28"/>
          <w:lang w:val="uk-UA"/>
        </w:rPr>
      </w:pPr>
      <w:r>
        <w:rPr>
          <w:rFonts w:ascii="Times New Roman" w:hAnsi="Times New Roman"/>
          <w:i/>
          <w:sz w:val="28"/>
          <w:szCs w:val="28"/>
          <w:lang w:val="uk-UA"/>
        </w:rPr>
        <w:t>Рекомендується 40-60 джерел</w:t>
      </w:r>
    </w:p>
    <w:p w:rsidR="00C105A5" w:rsidRPr="00FF49E6" w:rsidRDefault="00C105A5" w:rsidP="00C105A5">
      <w:pPr>
        <w:pStyle w:val="a3"/>
        <w:spacing w:after="0" w:line="360" w:lineRule="auto"/>
        <w:jc w:val="both"/>
        <w:rPr>
          <w:rFonts w:ascii="Times New Roman" w:hAnsi="Times New Roman"/>
          <w:sz w:val="28"/>
          <w:szCs w:val="28"/>
          <w:lang w:val="uk-UA"/>
        </w:rPr>
      </w:pPr>
    </w:p>
    <w:p w:rsidR="00C84824" w:rsidRDefault="00C84824">
      <w:pPr>
        <w:rPr>
          <w:rFonts w:ascii="Times New Roman" w:hAnsi="Times New Roman"/>
          <w:sz w:val="28"/>
          <w:szCs w:val="28"/>
          <w:lang w:val="uk-UA"/>
        </w:rPr>
      </w:pPr>
      <w:r>
        <w:rPr>
          <w:rFonts w:ascii="Times New Roman" w:hAnsi="Times New Roman"/>
          <w:sz w:val="28"/>
          <w:szCs w:val="28"/>
          <w:lang w:val="uk-UA"/>
        </w:rPr>
        <w:br w:type="page"/>
      </w:r>
    </w:p>
    <w:p w:rsidR="00C84824" w:rsidRDefault="00C84824" w:rsidP="00FF49E6">
      <w:pPr>
        <w:spacing w:after="0" w:line="360" w:lineRule="auto"/>
        <w:jc w:val="center"/>
        <w:rPr>
          <w:rFonts w:ascii="Times New Roman" w:hAnsi="Times New Roman"/>
          <w:b/>
          <w:sz w:val="28"/>
          <w:szCs w:val="28"/>
          <w:lang w:val="uk-UA"/>
        </w:rPr>
      </w:pPr>
      <w:r w:rsidRPr="00FF49E6">
        <w:rPr>
          <w:rFonts w:ascii="Times New Roman" w:hAnsi="Times New Roman"/>
          <w:b/>
          <w:sz w:val="28"/>
          <w:szCs w:val="28"/>
          <w:lang w:val="uk-UA"/>
        </w:rPr>
        <w:lastRenderedPageBreak/>
        <w:t>ДОДАТКИ</w:t>
      </w:r>
    </w:p>
    <w:p w:rsidR="00C84824" w:rsidRDefault="00C84824" w:rsidP="00FF49E6">
      <w:pPr>
        <w:spacing w:after="0" w:line="360" w:lineRule="auto"/>
        <w:jc w:val="right"/>
        <w:rPr>
          <w:rFonts w:ascii="Times New Roman" w:hAnsi="Times New Roman"/>
          <w:sz w:val="28"/>
          <w:szCs w:val="28"/>
          <w:lang w:val="uk-UA"/>
        </w:rPr>
      </w:pPr>
      <w:r>
        <w:rPr>
          <w:rFonts w:ascii="Times New Roman" w:hAnsi="Times New Roman"/>
          <w:sz w:val="28"/>
          <w:szCs w:val="28"/>
          <w:lang w:val="uk-UA"/>
        </w:rPr>
        <w:t>Додаток А</w:t>
      </w:r>
    </w:p>
    <w:p w:rsidR="00C84824" w:rsidRDefault="00C84824">
      <w:pPr>
        <w:rPr>
          <w:rFonts w:ascii="Times New Roman" w:hAnsi="Times New Roman"/>
          <w:sz w:val="28"/>
          <w:szCs w:val="28"/>
          <w:lang w:val="uk-UA"/>
        </w:rPr>
      </w:pPr>
    </w:p>
    <w:p w:rsidR="00C84824" w:rsidRDefault="00C105A5" w:rsidP="00075F56">
      <w:pPr>
        <w:spacing w:after="0" w:line="360" w:lineRule="auto"/>
        <w:jc w:val="center"/>
        <w:rPr>
          <w:rFonts w:ascii="Times New Roman" w:hAnsi="Times New Roman"/>
          <w:sz w:val="28"/>
          <w:szCs w:val="28"/>
          <w:lang w:val="uk-UA"/>
        </w:rPr>
      </w:pPr>
      <w:r>
        <w:rPr>
          <w:noProof/>
        </w:rPr>
        <w:drawing>
          <wp:inline distT="0" distB="0" distL="0" distR="0">
            <wp:extent cx="4714875" cy="3533775"/>
            <wp:effectExtent l="0" t="0" r="9525" b="9525"/>
            <wp:docPr id="22" name="Рисунок 12" descr="https://pp.vk.me/c626519/v626519025/4b585/FoVPF-3sF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pp.vk.me/c626519/v626519025/4b585/FoVPF-3sFN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4875" cy="3533775"/>
                    </a:xfrm>
                    <a:prstGeom prst="rect">
                      <a:avLst/>
                    </a:prstGeom>
                    <a:noFill/>
                    <a:ln>
                      <a:noFill/>
                    </a:ln>
                  </pic:spPr>
                </pic:pic>
              </a:graphicData>
            </a:graphic>
          </wp:inline>
        </w:drawing>
      </w:r>
    </w:p>
    <w:p w:rsidR="00C84824" w:rsidRDefault="00C105A5" w:rsidP="00075F56">
      <w:pPr>
        <w:spacing w:after="0" w:line="360" w:lineRule="auto"/>
        <w:jc w:val="center"/>
        <w:rPr>
          <w:rFonts w:ascii="Times New Roman" w:hAnsi="Times New Roman"/>
          <w:color w:val="FFFFFF"/>
          <w:sz w:val="28"/>
          <w:szCs w:val="28"/>
          <w:lang w:val="uk-UA"/>
        </w:rPr>
      </w:pPr>
      <w:r>
        <w:rPr>
          <w:noProof/>
        </w:rPr>
        <w:drawing>
          <wp:inline distT="0" distB="0" distL="0" distR="0">
            <wp:extent cx="2705100" cy="3600450"/>
            <wp:effectExtent l="0" t="0" r="0" b="0"/>
            <wp:docPr id="23" name="Рисунок 15" descr="https://pp.vk.me/c626519/v626519025/4b571/YS9v2R5AF8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pp.vk.me/c626519/v626519025/4b571/YS9v2R5AF8U.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3600450"/>
                    </a:xfrm>
                    <a:prstGeom prst="rect">
                      <a:avLst/>
                    </a:prstGeom>
                    <a:noFill/>
                    <a:ln>
                      <a:noFill/>
                    </a:ln>
                  </pic:spPr>
                </pic:pic>
              </a:graphicData>
            </a:graphic>
          </wp:inline>
        </w:drawing>
      </w:r>
      <w:r w:rsidR="00C84824">
        <w:rPr>
          <w:rFonts w:ascii="Times New Roman" w:hAnsi="Times New Roman"/>
          <w:color w:val="FFFFFF"/>
          <w:sz w:val="28"/>
          <w:szCs w:val="28"/>
          <w:lang w:val="uk-UA"/>
        </w:rPr>
        <w:t>…..</w:t>
      </w:r>
      <w:r>
        <w:rPr>
          <w:noProof/>
        </w:rPr>
        <w:drawing>
          <wp:inline distT="0" distB="0" distL="0" distR="0">
            <wp:extent cx="2705100" cy="3600450"/>
            <wp:effectExtent l="0" t="0" r="0" b="0"/>
            <wp:docPr id="24" name="Рисунок 9" descr="https://pp.vk.me/c626519/v626519025/4b57b/IWa9-g-dN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p.vk.me/c626519/v626519025/4b57b/IWa9-g-dNR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5100" cy="3600450"/>
                    </a:xfrm>
                    <a:prstGeom prst="rect">
                      <a:avLst/>
                    </a:prstGeom>
                    <a:noFill/>
                    <a:ln>
                      <a:noFill/>
                    </a:ln>
                  </pic:spPr>
                </pic:pic>
              </a:graphicData>
            </a:graphic>
          </wp:inline>
        </w:drawing>
      </w:r>
    </w:p>
    <w:p w:rsidR="00C84824" w:rsidRPr="00075F56" w:rsidRDefault="00C84824" w:rsidP="00075F56">
      <w:pPr>
        <w:spacing w:after="0" w:line="360" w:lineRule="auto"/>
        <w:jc w:val="center"/>
        <w:rPr>
          <w:rFonts w:ascii="Times New Roman" w:hAnsi="Times New Roman"/>
          <w:sz w:val="28"/>
          <w:szCs w:val="28"/>
          <w:lang w:val="uk-UA"/>
        </w:rPr>
      </w:pPr>
      <w:r>
        <w:rPr>
          <w:rFonts w:ascii="Times New Roman" w:hAnsi="Times New Roman"/>
          <w:sz w:val="28"/>
          <w:szCs w:val="28"/>
          <w:lang w:val="uk-UA"/>
        </w:rPr>
        <w:t>Власні фото</w:t>
      </w:r>
    </w:p>
    <w:p w:rsidR="00C84824" w:rsidRDefault="00C84824">
      <w:pPr>
        <w:rPr>
          <w:rFonts w:ascii="Times New Roman" w:hAnsi="Times New Roman"/>
          <w:sz w:val="28"/>
          <w:szCs w:val="28"/>
          <w:lang w:val="uk-UA"/>
        </w:rPr>
      </w:pPr>
      <w:r>
        <w:rPr>
          <w:rFonts w:ascii="Times New Roman" w:hAnsi="Times New Roman"/>
          <w:sz w:val="28"/>
          <w:szCs w:val="28"/>
          <w:lang w:val="uk-UA"/>
        </w:rPr>
        <w:br w:type="page"/>
      </w:r>
    </w:p>
    <w:p w:rsidR="00C84824" w:rsidRDefault="00C84824" w:rsidP="00ED61CC">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 xml:space="preserve">Додаток </w:t>
      </w:r>
      <w:r w:rsidR="008F36AD">
        <w:rPr>
          <w:rFonts w:ascii="Times New Roman" w:hAnsi="Times New Roman"/>
          <w:sz w:val="28"/>
          <w:szCs w:val="28"/>
          <w:lang w:val="uk-UA"/>
        </w:rPr>
        <w:t>Б</w:t>
      </w:r>
    </w:p>
    <w:p w:rsidR="00C84824" w:rsidRDefault="00C84824" w:rsidP="00ED61CC">
      <w:pPr>
        <w:spacing w:after="0" w:line="360" w:lineRule="auto"/>
        <w:jc w:val="right"/>
        <w:rPr>
          <w:rFonts w:ascii="Times New Roman" w:hAnsi="Times New Roman"/>
          <w:sz w:val="28"/>
          <w:szCs w:val="28"/>
          <w:lang w:val="uk-UA"/>
        </w:rPr>
      </w:pPr>
    </w:p>
    <w:p w:rsidR="00C84824" w:rsidRDefault="00C105A5" w:rsidP="00FF49E6">
      <w:pPr>
        <w:spacing w:after="0" w:line="360" w:lineRule="auto"/>
        <w:jc w:val="center"/>
        <w:rPr>
          <w:rFonts w:ascii="Times New Roman" w:hAnsi="Times New Roman"/>
          <w:sz w:val="28"/>
          <w:szCs w:val="28"/>
          <w:lang w:val="en-US"/>
        </w:rPr>
      </w:pPr>
      <w:r>
        <w:rPr>
          <w:rFonts w:ascii="Times New Roman" w:hAnsi="Times New Roman"/>
          <w:noProof/>
          <w:sz w:val="28"/>
          <w:szCs w:val="28"/>
        </w:rPr>
        <w:drawing>
          <wp:inline distT="0" distB="0" distL="0" distR="0">
            <wp:extent cx="2400300" cy="1800225"/>
            <wp:effectExtent l="0" t="0" r="0" b="9525"/>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2400300" cy="1800225"/>
            <wp:effectExtent l="0" t="0" r="0" b="9525"/>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r>
        <w:rPr>
          <w:rFonts w:ascii="Times New Roman" w:hAnsi="Times New Roman"/>
          <w:noProof/>
          <w:sz w:val="28"/>
          <w:szCs w:val="28"/>
        </w:rPr>
        <w:drawing>
          <wp:inline distT="0" distB="0" distL="0" distR="0">
            <wp:extent cx="1333500" cy="18002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0" cy="1800225"/>
                    </a:xfrm>
                    <a:prstGeom prst="rect">
                      <a:avLst/>
                    </a:prstGeom>
                    <a:noFill/>
                    <a:ln>
                      <a:noFill/>
                    </a:ln>
                  </pic:spPr>
                </pic:pic>
              </a:graphicData>
            </a:graphic>
          </wp:inline>
        </w:drawing>
      </w:r>
    </w:p>
    <w:p w:rsidR="00C84824" w:rsidRDefault="00C84824" w:rsidP="00FF49E6">
      <w:pPr>
        <w:spacing w:after="0" w:line="360" w:lineRule="auto"/>
        <w:jc w:val="center"/>
        <w:rPr>
          <w:rFonts w:ascii="Times New Roman" w:hAnsi="Times New Roman"/>
          <w:sz w:val="28"/>
          <w:szCs w:val="28"/>
          <w:lang w:val="uk-UA"/>
        </w:rPr>
      </w:pPr>
      <w:r>
        <w:rPr>
          <w:rFonts w:ascii="Times New Roman" w:hAnsi="Times New Roman"/>
          <w:sz w:val="28"/>
          <w:szCs w:val="28"/>
          <w:lang w:val="uk-UA"/>
        </w:rPr>
        <w:t>Фото результатів мікробіологічних досліджень (весна)</w:t>
      </w:r>
    </w:p>
    <w:p w:rsidR="00C84824" w:rsidRDefault="00C105A5" w:rsidP="00FF49E6">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4800600" cy="3600450"/>
            <wp:effectExtent l="0" t="0" r="0" b="0"/>
            <wp:docPr id="28" name="Рисунок 13" descr="DSC_1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SC_167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C84824" w:rsidRPr="00D422D6" w:rsidRDefault="00C84824" w:rsidP="00FF49E6">
      <w:pPr>
        <w:spacing w:after="0" w:line="360" w:lineRule="auto"/>
        <w:jc w:val="center"/>
        <w:rPr>
          <w:rFonts w:ascii="Times New Roman" w:hAnsi="Times New Roman"/>
          <w:sz w:val="28"/>
          <w:szCs w:val="28"/>
          <w:lang w:val="uk-UA"/>
        </w:rPr>
      </w:pPr>
      <w:r>
        <w:rPr>
          <w:rFonts w:ascii="Times New Roman" w:hAnsi="Times New Roman"/>
          <w:sz w:val="28"/>
          <w:szCs w:val="28"/>
          <w:lang w:val="uk-UA"/>
        </w:rPr>
        <w:t>Фото результатів мікробіологічних досліджень (осінь)</w:t>
      </w:r>
    </w:p>
    <w:sectPr w:rsidR="00C84824" w:rsidRPr="00D422D6" w:rsidSect="00AA42A1">
      <w:headerReference w:type="default" r:id="rId27"/>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1B9" w:rsidRDefault="006C01B9" w:rsidP="0063299A">
      <w:pPr>
        <w:spacing w:after="0" w:line="240" w:lineRule="auto"/>
      </w:pPr>
      <w:r>
        <w:separator/>
      </w:r>
    </w:p>
  </w:endnote>
  <w:endnote w:type="continuationSeparator" w:id="0">
    <w:p w:rsidR="006C01B9" w:rsidRDefault="006C01B9" w:rsidP="0063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1B9" w:rsidRDefault="006C01B9" w:rsidP="0063299A">
      <w:pPr>
        <w:spacing w:after="0" w:line="240" w:lineRule="auto"/>
      </w:pPr>
      <w:r>
        <w:separator/>
      </w:r>
    </w:p>
  </w:footnote>
  <w:footnote w:type="continuationSeparator" w:id="0">
    <w:p w:rsidR="006C01B9" w:rsidRDefault="006C01B9" w:rsidP="006329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0C" w:rsidRPr="000502BF" w:rsidRDefault="005E220C">
    <w:pPr>
      <w:pStyle w:val="aa"/>
      <w:jc w:val="right"/>
      <w:rPr>
        <w:rFonts w:ascii="Times New Roman" w:hAnsi="Times New Roman"/>
      </w:rPr>
    </w:pPr>
    <w:r w:rsidRPr="000502BF">
      <w:rPr>
        <w:rFonts w:ascii="Times New Roman" w:hAnsi="Times New Roman"/>
      </w:rPr>
      <w:fldChar w:fldCharType="begin"/>
    </w:r>
    <w:r w:rsidRPr="000502BF">
      <w:rPr>
        <w:rFonts w:ascii="Times New Roman" w:hAnsi="Times New Roman"/>
      </w:rPr>
      <w:instrText xml:space="preserve"> PAGE   \* MERGEFORMAT </w:instrText>
    </w:r>
    <w:r w:rsidRPr="000502BF">
      <w:rPr>
        <w:rFonts w:ascii="Times New Roman" w:hAnsi="Times New Roman"/>
      </w:rPr>
      <w:fldChar w:fldCharType="separate"/>
    </w:r>
    <w:r w:rsidR="0024769C">
      <w:rPr>
        <w:rFonts w:ascii="Times New Roman" w:hAnsi="Times New Roman"/>
        <w:noProof/>
      </w:rPr>
      <w:t>2</w:t>
    </w:r>
    <w:r w:rsidRPr="000502BF">
      <w:rPr>
        <w:rFonts w:ascii="Times New Roman" w:hAnsi="Times New Roman"/>
      </w:rPr>
      <w:fldChar w:fldCharType="end"/>
    </w:r>
  </w:p>
  <w:p w:rsidR="005E220C" w:rsidRDefault="005E220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F6D601"/>
    <w:multiLevelType w:val="hybridMultilevel"/>
    <w:tmpl w:val="DB717AF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6B2B4A"/>
    <w:multiLevelType w:val="hybridMultilevel"/>
    <w:tmpl w:val="2E083536"/>
    <w:lvl w:ilvl="0" w:tplc="CA40AB9E">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E743153"/>
    <w:multiLevelType w:val="hybridMultilevel"/>
    <w:tmpl w:val="960A6704"/>
    <w:lvl w:ilvl="0" w:tplc="6DCC89A0">
      <w:start w:val="1"/>
      <w:numFmt w:val="decimal"/>
      <w:lvlText w:val="3.%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AF09E5"/>
    <w:multiLevelType w:val="hybridMultilevel"/>
    <w:tmpl w:val="97E4AF2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5CC71D3"/>
    <w:multiLevelType w:val="hybridMultilevel"/>
    <w:tmpl w:val="06AEAAE6"/>
    <w:lvl w:ilvl="0" w:tplc="66182C0A">
      <w:start w:val="1"/>
      <w:numFmt w:val="russianLower"/>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63E07FF"/>
    <w:multiLevelType w:val="hybridMultilevel"/>
    <w:tmpl w:val="06786EE6"/>
    <w:lvl w:ilvl="0" w:tplc="B3B0FB66">
      <w:start w:val="1"/>
      <w:numFmt w:val="russianLower"/>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1E7E76C8"/>
    <w:multiLevelType w:val="hybridMultilevel"/>
    <w:tmpl w:val="E4C27C50"/>
    <w:lvl w:ilvl="0" w:tplc="00F27E6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1F314FF8"/>
    <w:multiLevelType w:val="hybridMultilevel"/>
    <w:tmpl w:val="1228E246"/>
    <w:lvl w:ilvl="0" w:tplc="E9BC784A">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1562AF7"/>
    <w:multiLevelType w:val="multilevel"/>
    <w:tmpl w:val="FDDA1D84"/>
    <w:lvl w:ilvl="0">
      <w:start w:val="2"/>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42D078D"/>
    <w:multiLevelType w:val="hybridMultilevel"/>
    <w:tmpl w:val="80BAD564"/>
    <w:lvl w:ilvl="0" w:tplc="EA00A264">
      <w:numFmt w:val="bullet"/>
      <w:lvlText w:val=""/>
      <w:lvlJc w:val="left"/>
      <w:pPr>
        <w:ind w:left="360" w:hanging="360"/>
      </w:pPr>
      <w:rPr>
        <w:rFonts w:ascii="Symbol" w:eastAsia="Times New Roman"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9A85279"/>
    <w:multiLevelType w:val="hybridMultilevel"/>
    <w:tmpl w:val="71E61204"/>
    <w:lvl w:ilvl="0" w:tplc="D00883D2">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5E0161"/>
    <w:multiLevelType w:val="hybridMultilevel"/>
    <w:tmpl w:val="040A5D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0852192"/>
    <w:multiLevelType w:val="hybridMultilevel"/>
    <w:tmpl w:val="357AEB60"/>
    <w:lvl w:ilvl="0" w:tplc="62E458A4">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1861298"/>
    <w:multiLevelType w:val="hybridMultilevel"/>
    <w:tmpl w:val="038A1B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995B36"/>
    <w:multiLevelType w:val="hybridMultilevel"/>
    <w:tmpl w:val="CBDEA0B0"/>
    <w:lvl w:ilvl="0" w:tplc="D00883D2">
      <w:start w:val="1"/>
      <w:numFmt w:val="decimal"/>
      <w:lvlText w:val="3.%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32C32663"/>
    <w:multiLevelType w:val="hybridMultilevel"/>
    <w:tmpl w:val="C7D6E416"/>
    <w:lvl w:ilvl="0" w:tplc="503808FE">
      <w:start w:val="1"/>
      <w:numFmt w:val="decimal"/>
      <w:lvlText w:val="2.%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630075B"/>
    <w:multiLevelType w:val="hybridMultilevel"/>
    <w:tmpl w:val="50B6DA80"/>
    <w:lvl w:ilvl="0" w:tplc="E99820B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3F6A7987"/>
    <w:multiLevelType w:val="hybridMultilevel"/>
    <w:tmpl w:val="CEF2D684"/>
    <w:lvl w:ilvl="0" w:tplc="135E495E">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45F04C02"/>
    <w:multiLevelType w:val="hybridMultilevel"/>
    <w:tmpl w:val="4508BE6A"/>
    <w:lvl w:ilvl="0" w:tplc="7BF4DB3C">
      <w:start w:val="1"/>
      <w:numFmt w:val="decimal"/>
      <w:lvlText w:val="%1)"/>
      <w:lvlJc w:val="left"/>
      <w:pPr>
        <w:tabs>
          <w:tab w:val="num" w:pos="360"/>
        </w:tabs>
        <w:ind w:left="360" w:hanging="360"/>
      </w:pPr>
      <w:rPr>
        <w:rFonts w:cs="Times New Roman"/>
      </w:rPr>
    </w:lvl>
    <w:lvl w:ilvl="1" w:tplc="0700C4FC" w:tentative="1">
      <w:start w:val="1"/>
      <w:numFmt w:val="decimal"/>
      <w:lvlText w:val="%2)"/>
      <w:lvlJc w:val="left"/>
      <w:pPr>
        <w:tabs>
          <w:tab w:val="num" w:pos="1080"/>
        </w:tabs>
        <w:ind w:left="1080" w:hanging="360"/>
      </w:pPr>
      <w:rPr>
        <w:rFonts w:cs="Times New Roman"/>
      </w:rPr>
    </w:lvl>
    <w:lvl w:ilvl="2" w:tplc="A29A7D34" w:tentative="1">
      <w:start w:val="1"/>
      <w:numFmt w:val="decimal"/>
      <w:lvlText w:val="%3)"/>
      <w:lvlJc w:val="left"/>
      <w:pPr>
        <w:tabs>
          <w:tab w:val="num" w:pos="1800"/>
        </w:tabs>
        <w:ind w:left="1800" w:hanging="360"/>
      </w:pPr>
      <w:rPr>
        <w:rFonts w:cs="Times New Roman"/>
      </w:rPr>
    </w:lvl>
    <w:lvl w:ilvl="3" w:tplc="BD04E6C2" w:tentative="1">
      <w:start w:val="1"/>
      <w:numFmt w:val="decimal"/>
      <w:lvlText w:val="%4)"/>
      <w:lvlJc w:val="left"/>
      <w:pPr>
        <w:tabs>
          <w:tab w:val="num" w:pos="2520"/>
        </w:tabs>
        <w:ind w:left="2520" w:hanging="360"/>
      </w:pPr>
      <w:rPr>
        <w:rFonts w:cs="Times New Roman"/>
      </w:rPr>
    </w:lvl>
    <w:lvl w:ilvl="4" w:tplc="3EA49356" w:tentative="1">
      <w:start w:val="1"/>
      <w:numFmt w:val="decimal"/>
      <w:lvlText w:val="%5)"/>
      <w:lvlJc w:val="left"/>
      <w:pPr>
        <w:tabs>
          <w:tab w:val="num" w:pos="3240"/>
        </w:tabs>
        <w:ind w:left="3240" w:hanging="360"/>
      </w:pPr>
      <w:rPr>
        <w:rFonts w:cs="Times New Roman"/>
      </w:rPr>
    </w:lvl>
    <w:lvl w:ilvl="5" w:tplc="C9E6F2FE" w:tentative="1">
      <w:start w:val="1"/>
      <w:numFmt w:val="decimal"/>
      <w:lvlText w:val="%6)"/>
      <w:lvlJc w:val="left"/>
      <w:pPr>
        <w:tabs>
          <w:tab w:val="num" w:pos="3960"/>
        </w:tabs>
        <w:ind w:left="3960" w:hanging="360"/>
      </w:pPr>
      <w:rPr>
        <w:rFonts w:cs="Times New Roman"/>
      </w:rPr>
    </w:lvl>
    <w:lvl w:ilvl="6" w:tplc="A6DE1F1E" w:tentative="1">
      <w:start w:val="1"/>
      <w:numFmt w:val="decimal"/>
      <w:lvlText w:val="%7)"/>
      <w:lvlJc w:val="left"/>
      <w:pPr>
        <w:tabs>
          <w:tab w:val="num" w:pos="4680"/>
        </w:tabs>
        <w:ind w:left="4680" w:hanging="360"/>
      </w:pPr>
      <w:rPr>
        <w:rFonts w:cs="Times New Roman"/>
      </w:rPr>
    </w:lvl>
    <w:lvl w:ilvl="7" w:tplc="3B0CA92E" w:tentative="1">
      <w:start w:val="1"/>
      <w:numFmt w:val="decimal"/>
      <w:lvlText w:val="%8)"/>
      <w:lvlJc w:val="left"/>
      <w:pPr>
        <w:tabs>
          <w:tab w:val="num" w:pos="5400"/>
        </w:tabs>
        <w:ind w:left="5400" w:hanging="360"/>
      </w:pPr>
      <w:rPr>
        <w:rFonts w:cs="Times New Roman"/>
      </w:rPr>
    </w:lvl>
    <w:lvl w:ilvl="8" w:tplc="CBF4ED68" w:tentative="1">
      <w:start w:val="1"/>
      <w:numFmt w:val="decimal"/>
      <w:lvlText w:val="%9)"/>
      <w:lvlJc w:val="left"/>
      <w:pPr>
        <w:tabs>
          <w:tab w:val="num" w:pos="6120"/>
        </w:tabs>
        <w:ind w:left="6120" w:hanging="360"/>
      </w:pPr>
      <w:rPr>
        <w:rFonts w:cs="Times New Roman"/>
      </w:rPr>
    </w:lvl>
  </w:abstractNum>
  <w:abstractNum w:abstractNumId="19">
    <w:nsid w:val="47B6554A"/>
    <w:multiLevelType w:val="hybridMultilevel"/>
    <w:tmpl w:val="04905E9E"/>
    <w:lvl w:ilvl="0" w:tplc="41C6A8C8">
      <w:start w:val="1"/>
      <w:numFmt w:val="decimal"/>
      <w:lvlText w:val="2.%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48C739DE"/>
    <w:multiLevelType w:val="multilevel"/>
    <w:tmpl w:val="985C88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CAA57F3"/>
    <w:multiLevelType w:val="multilevel"/>
    <w:tmpl w:val="23E44F8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nsid w:val="52B816A8"/>
    <w:multiLevelType w:val="hybridMultilevel"/>
    <w:tmpl w:val="AB00CE94"/>
    <w:lvl w:ilvl="0" w:tplc="779E557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CA4F83"/>
    <w:multiLevelType w:val="hybridMultilevel"/>
    <w:tmpl w:val="FDA8B9FE"/>
    <w:lvl w:ilvl="0" w:tplc="1ACA2632">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4574589"/>
    <w:multiLevelType w:val="hybridMultilevel"/>
    <w:tmpl w:val="60BEBC1C"/>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548A7CB5"/>
    <w:multiLevelType w:val="hybridMultilevel"/>
    <w:tmpl w:val="5FFCBB30"/>
    <w:lvl w:ilvl="0" w:tplc="97508614">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56693BA4"/>
    <w:multiLevelType w:val="multilevel"/>
    <w:tmpl w:val="6394B24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56FB1B90"/>
    <w:multiLevelType w:val="hybridMultilevel"/>
    <w:tmpl w:val="545EEF52"/>
    <w:lvl w:ilvl="0" w:tplc="D9DEBBF2">
      <w:start w:val="1"/>
      <w:numFmt w:val="decimal"/>
      <w:lvlText w:val="%1."/>
      <w:lvlJc w:val="left"/>
      <w:pPr>
        <w:ind w:left="360" w:hanging="360"/>
      </w:pPr>
      <w:rPr>
        <w:rFonts w:cs="Times New Roman" w:hint="default"/>
        <w:b w:val="0"/>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8700CA6"/>
    <w:multiLevelType w:val="hybridMultilevel"/>
    <w:tmpl w:val="F90C0A20"/>
    <w:lvl w:ilvl="0" w:tplc="D9DEBBF2">
      <w:start w:val="1"/>
      <w:numFmt w:val="decimal"/>
      <w:lvlText w:val="%1."/>
      <w:lvlJc w:val="left"/>
      <w:pPr>
        <w:ind w:left="360" w:hanging="360"/>
      </w:pPr>
      <w:rPr>
        <w:rFonts w:cs="Times New Roman" w:hint="default"/>
        <w:b w:val="0"/>
        <w:color w:val="auto"/>
        <w:sz w:val="28"/>
        <w:szCs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58CC64AA"/>
    <w:multiLevelType w:val="hybridMultilevel"/>
    <w:tmpl w:val="0184926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590D0E8F"/>
    <w:multiLevelType w:val="multilevel"/>
    <w:tmpl w:val="75A6E84C"/>
    <w:lvl w:ilvl="0">
      <w:start w:val="2"/>
      <w:numFmt w:val="decimal"/>
      <w:lvlText w:val="%1."/>
      <w:lvlJc w:val="left"/>
      <w:pPr>
        <w:ind w:left="450" w:hanging="45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1">
    <w:nsid w:val="5A36080D"/>
    <w:multiLevelType w:val="hybridMultilevel"/>
    <w:tmpl w:val="11DA1CA8"/>
    <w:lvl w:ilvl="0" w:tplc="503808FE">
      <w:start w:val="1"/>
      <w:numFmt w:val="decimal"/>
      <w:lvlText w:val="2.%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BE0754C"/>
    <w:multiLevelType w:val="hybridMultilevel"/>
    <w:tmpl w:val="9140C3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8886B39"/>
    <w:multiLevelType w:val="multilevel"/>
    <w:tmpl w:val="7826D406"/>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69012ACB"/>
    <w:multiLevelType w:val="multilevel"/>
    <w:tmpl w:val="7826D406"/>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nsid w:val="6C5379E6"/>
    <w:multiLevelType w:val="multilevel"/>
    <w:tmpl w:val="F0F81182"/>
    <w:lvl w:ilvl="0">
      <w:start w:val="2"/>
      <w:numFmt w:val="decimal"/>
      <w:lvlText w:val="%1."/>
      <w:lvlJc w:val="left"/>
      <w:pPr>
        <w:ind w:left="645" w:hanging="64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color w:val="auto"/>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37F27E5"/>
    <w:multiLevelType w:val="hybridMultilevel"/>
    <w:tmpl w:val="8EBA00B8"/>
    <w:lvl w:ilvl="0" w:tplc="04190001">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4773D36"/>
    <w:multiLevelType w:val="hybridMultilevel"/>
    <w:tmpl w:val="395E5312"/>
    <w:lvl w:ilvl="0" w:tplc="503808FE">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85F1C3F"/>
    <w:multiLevelType w:val="hybridMultilevel"/>
    <w:tmpl w:val="A9F24092"/>
    <w:lvl w:ilvl="0" w:tplc="62E458A4">
      <w:start w:val="2"/>
      <w:numFmt w:val="bullet"/>
      <w:lvlText w:val="-"/>
      <w:lvlJc w:val="left"/>
      <w:pPr>
        <w:tabs>
          <w:tab w:val="num" w:pos="397"/>
        </w:tabs>
        <w:ind w:left="397" w:hanging="397"/>
      </w:pPr>
      <w:rPr>
        <w:rFonts w:ascii="Times New Roman" w:eastAsia="Times New Roman" w:hAnsi="Times New Roman" w:hint="default"/>
      </w:rPr>
    </w:lvl>
    <w:lvl w:ilvl="1" w:tplc="1ACA2632">
      <w:start w:val="1"/>
      <w:numFmt w:val="bullet"/>
      <w:lvlText w:val=""/>
      <w:lvlJc w:val="left"/>
      <w:pPr>
        <w:tabs>
          <w:tab w:val="num" w:pos="1477"/>
        </w:tabs>
        <w:ind w:left="1477" w:hanging="39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8A10813"/>
    <w:multiLevelType w:val="multilevel"/>
    <w:tmpl w:val="EFD429B8"/>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0">
    <w:nsid w:val="794C19C8"/>
    <w:multiLevelType w:val="multilevel"/>
    <w:tmpl w:val="C18495A2"/>
    <w:lvl w:ilvl="0">
      <w:start w:val="1"/>
      <w:numFmt w:val="decimal"/>
      <w:lvlText w:val="%1."/>
      <w:lvlJc w:val="left"/>
      <w:pPr>
        <w:ind w:left="450" w:hanging="450"/>
      </w:pPr>
      <w:rPr>
        <w:rFonts w:eastAsia="Times New Roman" w:cs="Times New Roman" w:hint="default"/>
        <w:b w:val="0"/>
      </w:rPr>
    </w:lvl>
    <w:lvl w:ilvl="1">
      <w:start w:val="1"/>
      <w:numFmt w:val="decimal"/>
      <w:lvlText w:val="%1.%2."/>
      <w:lvlJc w:val="left"/>
      <w:pPr>
        <w:ind w:left="720" w:hanging="720"/>
      </w:pPr>
      <w:rPr>
        <w:rFonts w:eastAsia="Times New Roman" w:cs="Times New Roman" w:hint="default"/>
        <w:b/>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1080" w:hanging="108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800" w:hanging="180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2160" w:hanging="2160"/>
      </w:pPr>
      <w:rPr>
        <w:rFonts w:eastAsia="Times New Roman" w:cs="Times New Roman" w:hint="default"/>
        <w:b w:val="0"/>
      </w:rPr>
    </w:lvl>
  </w:abstractNum>
  <w:abstractNum w:abstractNumId="41">
    <w:nsid w:val="7ACD5B73"/>
    <w:multiLevelType w:val="hybridMultilevel"/>
    <w:tmpl w:val="1DC69C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B13496E"/>
    <w:multiLevelType w:val="hybridMultilevel"/>
    <w:tmpl w:val="4560D9E8"/>
    <w:lvl w:ilvl="0" w:tplc="119E2E8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3">
    <w:nsid w:val="7B913BDD"/>
    <w:multiLevelType w:val="multilevel"/>
    <w:tmpl w:val="A1F48F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31"/>
  </w:num>
  <w:num w:numId="6">
    <w:abstractNumId w:val="15"/>
  </w:num>
  <w:num w:numId="7">
    <w:abstractNumId w:val="18"/>
  </w:num>
  <w:num w:numId="8">
    <w:abstractNumId w:val="28"/>
  </w:num>
  <w:num w:numId="9">
    <w:abstractNumId w:val="20"/>
  </w:num>
  <w:num w:numId="10">
    <w:abstractNumId w:val="25"/>
  </w:num>
  <w:num w:numId="11">
    <w:abstractNumId w:val="29"/>
  </w:num>
  <w:num w:numId="12">
    <w:abstractNumId w:val="17"/>
  </w:num>
  <w:num w:numId="13">
    <w:abstractNumId w:val="35"/>
  </w:num>
  <w:num w:numId="14">
    <w:abstractNumId w:val="16"/>
  </w:num>
  <w:num w:numId="15">
    <w:abstractNumId w:val="37"/>
  </w:num>
  <w:num w:numId="16">
    <w:abstractNumId w:val="33"/>
  </w:num>
  <w:num w:numId="17">
    <w:abstractNumId w:val="34"/>
  </w:num>
  <w:num w:numId="18">
    <w:abstractNumId w:val="9"/>
  </w:num>
  <w:num w:numId="19">
    <w:abstractNumId w:val="27"/>
  </w:num>
  <w:num w:numId="20">
    <w:abstractNumId w:val="32"/>
  </w:num>
  <w:num w:numId="21">
    <w:abstractNumId w:val="21"/>
  </w:num>
  <w:num w:numId="22">
    <w:abstractNumId w:val="41"/>
  </w:num>
  <w:num w:numId="23">
    <w:abstractNumId w:val="11"/>
  </w:num>
  <w:num w:numId="24">
    <w:abstractNumId w:val="38"/>
  </w:num>
  <w:num w:numId="25">
    <w:abstractNumId w:val="23"/>
  </w:num>
  <w:num w:numId="26">
    <w:abstractNumId w:val="22"/>
  </w:num>
  <w:num w:numId="27">
    <w:abstractNumId w:val="7"/>
  </w:num>
  <w:num w:numId="28">
    <w:abstractNumId w:val="0"/>
  </w:num>
  <w:num w:numId="29">
    <w:abstractNumId w:val="43"/>
  </w:num>
  <w:num w:numId="30">
    <w:abstractNumId w:val="42"/>
  </w:num>
  <w:num w:numId="31">
    <w:abstractNumId w:val="1"/>
  </w:num>
  <w:num w:numId="32">
    <w:abstractNumId w:val="12"/>
  </w:num>
  <w:num w:numId="33">
    <w:abstractNumId w:val="36"/>
  </w:num>
  <w:num w:numId="34">
    <w:abstractNumId w:val="24"/>
  </w:num>
  <w:num w:numId="35">
    <w:abstractNumId w:val="8"/>
  </w:num>
  <w:num w:numId="36">
    <w:abstractNumId w:val="13"/>
  </w:num>
  <w:num w:numId="37">
    <w:abstractNumId w:val="2"/>
  </w:num>
  <w:num w:numId="38">
    <w:abstractNumId w:val="10"/>
  </w:num>
  <w:num w:numId="39">
    <w:abstractNumId w:val="26"/>
  </w:num>
  <w:num w:numId="40">
    <w:abstractNumId w:val="19"/>
  </w:num>
  <w:num w:numId="41">
    <w:abstractNumId w:val="14"/>
  </w:num>
  <w:num w:numId="42">
    <w:abstractNumId w:val="3"/>
  </w:num>
  <w:num w:numId="43">
    <w:abstractNumId w:val="4"/>
  </w:num>
  <w:num w:numId="44">
    <w:abstractNumId w:val="5"/>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5FA"/>
    <w:rsid w:val="00005F76"/>
    <w:rsid w:val="0001096A"/>
    <w:rsid w:val="00010A5E"/>
    <w:rsid w:val="00013F1B"/>
    <w:rsid w:val="000159B8"/>
    <w:rsid w:val="00017D4E"/>
    <w:rsid w:val="00021785"/>
    <w:rsid w:val="00023962"/>
    <w:rsid w:val="00024287"/>
    <w:rsid w:val="00036B3A"/>
    <w:rsid w:val="00041802"/>
    <w:rsid w:val="0004239F"/>
    <w:rsid w:val="000502BF"/>
    <w:rsid w:val="0005083B"/>
    <w:rsid w:val="000600A5"/>
    <w:rsid w:val="000629C1"/>
    <w:rsid w:val="0006541E"/>
    <w:rsid w:val="00071709"/>
    <w:rsid w:val="00075F56"/>
    <w:rsid w:val="000773E0"/>
    <w:rsid w:val="00097701"/>
    <w:rsid w:val="000A0672"/>
    <w:rsid w:val="000A2F75"/>
    <w:rsid w:val="000A6E9C"/>
    <w:rsid w:val="000B1B74"/>
    <w:rsid w:val="000B20D3"/>
    <w:rsid w:val="000B534E"/>
    <w:rsid w:val="000C1771"/>
    <w:rsid w:val="000C73F7"/>
    <w:rsid w:val="000D0C54"/>
    <w:rsid w:val="000D421B"/>
    <w:rsid w:val="000D7C54"/>
    <w:rsid w:val="000E0914"/>
    <w:rsid w:val="000E0947"/>
    <w:rsid w:val="000E1F1F"/>
    <w:rsid w:val="000E5EF8"/>
    <w:rsid w:val="000E6924"/>
    <w:rsid w:val="000E7B0A"/>
    <w:rsid w:val="00110ABD"/>
    <w:rsid w:val="00113040"/>
    <w:rsid w:val="0011394D"/>
    <w:rsid w:val="00114981"/>
    <w:rsid w:val="0011527D"/>
    <w:rsid w:val="00121953"/>
    <w:rsid w:val="001237C0"/>
    <w:rsid w:val="00126919"/>
    <w:rsid w:val="00127765"/>
    <w:rsid w:val="00131049"/>
    <w:rsid w:val="001331F0"/>
    <w:rsid w:val="00136779"/>
    <w:rsid w:val="001373EF"/>
    <w:rsid w:val="001375E4"/>
    <w:rsid w:val="00141C6A"/>
    <w:rsid w:val="0017343E"/>
    <w:rsid w:val="00180ED5"/>
    <w:rsid w:val="00181485"/>
    <w:rsid w:val="001838C1"/>
    <w:rsid w:val="00187E72"/>
    <w:rsid w:val="001A0E86"/>
    <w:rsid w:val="001A3D1A"/>
    <w:rsid w:val="001A3EFB"/>
    <w:rsid w:val="001A7896"/>
    <w:rsid w:val="001B6F43"/>
    <w:rsid w:val="001D0F1D"/>
    <w:rsid w:val="001D3140"/>
    <w:rsid w:val="001D4541"/>
    <w:rsid w:val="001D550D"/>
    <w:rsid w:val="001F0007"/>
    <w:rsid w:val="001F1647"/>
    <w:rsid w:val="00217599"/>
    <w:rsid w:val="002205A7"/>
    <w:rsid w:val="00222013"/>
    <w:rsid w:val="00222CE8"/>
    <w:rsid w:val="00226536"/>
    <w:rsid w:val="00226F15"/>
    <w:rsid w:val="00230DBA"/>
    <w:rsid w:val="0023120F"/>
    <w:rsid w:val="00235FEA"/>
    <w:rsid w:val="002360DC"/>
    <w:rsid w:val="00240C07"/>
    <w:rsid w:val="00241431"/>
    <w:rsid w:val="00243EEB"/>
    <w:rsid w:val="00245D6A"/>
    <w:rsid w:val="0024769C"/>
    <w:rsid w:val="00247C89"/>
    <w:rsid w:val="00252E60"/>
    <w:rsid w:val="00253BC1"/>
    <w:rsid w:val="00256D8F"/>
    <w:rsid w:val="002575CE"/>
    <w:rsid w:val="00261F4E"/>
    <w:rsid w:val="00263A7D"/>
    <w:rsid w:val="00264E93"/>
    <w:rsid w:val="00272873"/>
    <w:rsid w:val="00276BD9"/>
    <w:rsid w:val="00283426"/>
    <w:rsid w:val="002903BD"/>
    <w:rsid w:val="00296F3D"/>
    <w:rsid w:val="002A4B87"/>
    <w:rsid w:val="002C0B28"/>
    <w:rsid w:val="002C108C"/>
    <w:rsid w:val="002C6C4E"/>
    <w:rsid w:val="002D6075"/>
    <w:rsid w:val="002E2CF4"/>
    <w:rsid w:val="002E68FD"/>
    <w:rsid w:val="002E6A8B"/>
    <w:rsid w:val="002E7EF1"/>
    <w:rsid w:val="002F1887"/>
    <w:rsid w:val="002F285E"/>
    <w:rsid w:val="002F5DCE"/>
    <w:rsid w:val="002F7F63"/>
    <w:rsid w:val="00300636"/>
    <w:rsid w:val="0031694B"/>
    <w:rsid w:val="003169F1"/>
    <w:rsid w:val="00317608"/>
    <w:rsid w:val="00325B90"/>
    <w:rsid w:val="00331D11"/>
    <w:rsid w:val="00331DAC"/>
    <w:rsid w:val="0033216E"/>
    <w:rsid w:val="00342269"/>
    <w:rsid w:val="00343FD3"/>
    <w:rsid w:val="00345F09"/>
    <w:rsid w:val="003519CB"/>
    <w:rsid w:val="003621B4"/>
    <w:rsid w:val="00381F6A"/>
    <w:rsid w:val="00385DAB"/>
    <w:rsid w:val="00391A66"/>
    <w:rsid w:val="003959A3"/>
    <w:rsid w:val="003963AB"/>
    <w:rsid w:val="00397D80"/>
    <w:rsid w:val="003A1DD6"/>
    <w:rsid w:val="003A3AB8"/>
    <w:rsid w:val="003A50E8"/>
    <w:rsid w:val="003B6470"/>
    <w:rsid w:val="003C3554"/>
    <w:rsid w:val="003C4285"/>
    <w:rsid w:val="003C4503"/>
    <w:rsid w:val="003C46F2"/>
    <w:rsid w:val="003D0651"/>
    <w:rsid w:val="003D2685"/>
    <w:rsid w:val="003D3605"/>
    <w:rsid w:val="003E4FE2"/>
    <w:rsid w:val="003E73AC"/>
    <w:rsid w:val="003F1B98"/>
    <w:rsid w:val="003F72F6"/>
    <w:rsid w:val="00406101"/>
    <w:rsid w:val="004064A1"/>
    <w:rsid w:val="00406772"/>
    <w:rsid w:val="00422D5F"/>
    <w:rsid w:val="00423DA0"/>
    <w:rsid w:val="0043199F"/>
    <w:rsid w:val="004337A5"/>
    <w:rsid w:val="004353D2"/>
    <w:rsid w:val="00436A2D"/>
    <w:rsid w:val="004410AB"/>
    <w:rsid w:val="00445AE3"/>
    <w:rsid w:val="0045398C"/>
    <w:rsid w:val="0046129D"/>
    <w:rsid w:val="004617EA"/>
    <w:rsid w:val="00463D7B"/>
    <w:rsid w:val="00463E93"/>
    <w:rsid w:val="00464FDB"/>
    <w:rsid w:val="004668FE"/>
    <w:rsid w:val="00470DDC"/>
    <w:rsid w:val="0048133D"/>
    <w:rsid w:val="00481E6D"/>
    <w:rsid w:val="0048345A"/>
    <w:rsid w:val="00483D99"/>
    <w:rsid w:val="0048674C"/>
    <w:rsid w:val="00495878"/>
    <w:rsid w:val="0049772E"/>
    <w:rsid w:val="004A0668"/>
    <w:rsid w:val="004A077E"/>
    <w:rsid w:val="004A1AC0"/>
    <w:rsid w:val="004A46EA"/>
    <w:rsid w:val="004A6274"/>
    <w:rsid w:val="004A6CF6"/>
    <w:rsid w:val="004A7D08"/>
    <w:rsid w:val="004B0474"/>
    <w:rsid w:val="004B3AB6"/>
    <w:rsid w:val="004C58AB"/>
    <w:rsid w:val="004C5A82"/>
    <w:rsid w:val="004E6A56"/>
    <w:rsid w:val="004F0413"/>
    <w:rsid w:val="004F09FF"/>
    <w:rsid w:val="004F18B8"/>
    <w:rsid w:val="004F71BC"/>
    <w:rsid w:val="005011BE"/>
    <w:rsid w:val="0050141B"/>
    <w:rsid w:val="00504E3A"/>
    <w:rsid w:val="00511284"/>
    <w:rsid w:val="00511EE4"/>
    <w:rsid w:val="00516D4C"/>
    <w:rsid w:val="00520E0D"/>
    <w:rsid w:val="00522628"/>
    <w:rsid w:val="00524755"/>
    <w:rsid w:val="00524C93"/>
    <w:rsid w:val="00533EDA"/>
    <w:rsid w:val="00543240"/>
    <w:rsid w:val="005446DB"/>
    <w:rsid w:val="0054635B"/>
    <w:rsid w:val="005526EB"/>
    <w:rsid w:val="00554AC4"/>
    <w:rsid w:val="0055783B"/>
    <w:rsid w:val="00562FCD"/>
    <w:rsid w:val="00563133"/>
    <w:rsid w:val="00563BB7"/>
    <w:rsid w:val="005665FA"/>
    <w:rsid w:val="00577BA2"/>
    <w:rsid w:val="00584F97"/>
    <w:rsid w:val="00593022"/>
    <w:rsid w:val="005B4C92"/>
    <w:rsid w:val="005B6A71"/>
    <w:rsid w:val="005C4933"/>
    <w:rsid w:val="005D06FB"/>
    <w:rsid w:val="005D07A7"/>
    <w:rsid w:val="005D152D"/>
    <w:rsid w:val="005D618B"/>
    <w:rsid w:val="005D7D32"/>
    <w:rsid w:val="005E0F7E"/>
    <w:rsid w:val="005E1E12"/>
    <w:rsid w:val="005E220C"/>
    <w:rsid w:val="005F133C"/>
    <w:rsid w:val="005F3656"/>
    <w:rsid w:val="005F3C3B"/>
    <w:rsid w:val="005F4AF5"/>
    <w:rsid w:val="005F4CD3"/>
    <w:rsid w:val="005F5A8C"/>
    <w:rsid w:val="00603DA9"/>
    <w:rsid w:val="00603F85"/>
    <w:rsid w:val="0061099A"/>
    <w:rsid w:val="00617C71"/>
    <w:rsid w:val="00623137"/>
    <w:rsid w:val="0062778B"/>
    <w:rsid w:val="00631112"/>
    <w:rsid w:val="0063299A"/>
    <w:rsid w:val="00633F6F"/>
    <w:rsid w:val="00640C91"/>
    <w:rsid w:val="00643E1F"/>
    <w:rsid w:val="00647DBC"/>
    <w:rsid w:val="00652FA6"/>
    <w:rsid w:val="006572B7"/>
    <w:rsid w:val="00665B3D"/>
    <w:rsid w:val="006705BF"/>
    <w:rsid w:val="00682F2F"/>
    <w:rsid w:val="00687EDE"/>
    <w:rsid w:val="0069528A"/>
    <w:rsid w:val="006A5E38"/>
    <w:rsid w:val="006A6643"/>
    <w:rsid w:val="006B3991"/>
    <w:rsid w:val="006C01B9"/>
    <w:rsid w:val="006C0CBA"/>
    <w:rsid w:val="006C78F8"/>
    <w:rsid w:val="006D4B14"/>
    <w:rsid w:val="006D76A4"/>
    <w:rsid w:val="006E1206"/>
    <w:rsid w:val="006E474A"/>
    <w:rsid w:val="006E5A81"/>
    <w:rsid w:val="006F102D"/>
    <w:rsid w:val="006F2FBD"/>
    <w:rsid w:val="006F5954"/>
    <w:rsid w:val="00702D6B"/>
    <w:rsid w:val="007059BD"/>
    <w:rsid w:val="007102F4"/>
    <w:rsid w:val="00712B50"/>
    <w:rsid w:val="00713FAC"/>
    <w:rsid w:val="0071722E"/>
    <w:rsid w:val="007252EA"/>
    <w:rsid w:val="0072638F"/>
    <w:rsid w:val="00732880"/>
    <w:rsid w:val="0073541A"/>
    <w:rsid w:val="0074147A"/>
    <w:rsid w:val="00742DD2"/>
    <w:rsid w:val="00743030"/>
    <w:rsid w:val="007439A5"/>
    <w:rsid w:val="00747A96"/>
    <w:rsid w:val="00753D24"/>
    <w:rsid w:val="00756FB6"/>
    <w:rsid w:val="007629CE"/>
    <w:rsid w:val="00765623"/>
    <w:rsid w:val="00776BC2"/>
    <w:rsid w:val="0078172B"/>
    <w:rsid w:val="007827BD"/>
    <w:rsid w:val="00784703"/>
    <w:rsid w:val="00786DAD"/>
    <w:rsid w:val="00787CAE"/>
    <w:rsid w:val="00790D67"/>
    <w:rsid w:val="00796021"/>
    <w:rsid w:val="007964D5"/>
    <w:rsid w:val="007A03D3"/>
    <w:rsid w:val="007A0612"/>
    <w:rsid w:val="007A353C"/>
    <w:rsid w:val="007A3BDC"/>
    <w:rsid w:val="007B0BC0"/>
    <w:rsid w:val="007B3CCB"/>
    <w:rsid w:val="007C09EF"/>
    <w:rsid w:val="007D5E59"/>
    <w:rsid w:val="007D6120"/>
    <w:rsid w:val="007E1E5F"/>
    <w:rsid w:val="007E28E5"/>
    <w:rsid w:val="007E4FA3"/>
    <w:rsid w:val="007E5757"/>
    <w:rsid w:val="007E7321"/>
    <w:rsid w:val="007F4730"/>
    <w:rsid w:val="007F5FA2"/>
    <w:rsid w:val="007F6BF4"/>
    <w:rsid w:val="00805B9A"/>
    <w:rsid w:val="00812CB8"/>
    <w:rsid w:val="00813C57"/>
    <w:rsid w:val="008434D3"/>
    <w:rsid w:val="00843885"/>
    <w:rsid w:val="00845D33"/>
    <w:rsid w:val="0084720E"/>
    <w:rsid w:val="0085343B"/>
    <w:rsid w:val="00854059"/>
    <w:rsid w:val="008546C7"/>
    <w:rsid w:val="008553F2"/>
    <w:rsid w:val="00855CFC"/>
    <w:rsid w:val="008561F3"/>
    <w:rsid w:val="00856C96"/>
    <w:rsid w:val="00886275"/>
    <w:rsid w:val="008875E1"/>
    <w:rsid w:val="00891041"/>
    <w:rsid w:val="00896989"/>
    <w:rsid w:val="008A130B"/>
    <w:rsid w:val="008A4C7B"/>
    <w:rsid w:val="008B04AA"/>
    <w:rsid w:val="008B3A8B"/>
    <w:rsid w:val="008B3FDD"/>
    <w:rsid w:val="008C3854"/>
    <w:rsid w:val="008C597F"/>
    <w:rsid w:val="008D466E"/>
    <w:rsid w:val="008D5228"/>
    <w:rsid w:val="008E21C6"/>
    <w:rsid w:val="008E25C3"/>
    <w:rsid w:val="008E274E"/>
    <w:rsid w:val="008E6097"/>
    <w:rsid w:val="008F10AF"/>
    <w:rsid w:val="008F243A"/>
    <w:rsid w:val="008F3194"/>
    <w:rsid w:val="008F36AD"/>
    <w:rsid w:val="008F4A27"/>
    <w:rsid w:val="00903587"/>
    <w:rsid w:val="00904192"/>
    <w:rsid w:val="00906D4E"/>
    <w:rsid w:val="00907E75"/>
    <w:rsid w:val="00912D3A"/>
    <w:rsid w:val="00915BA2"/>
    <w:rsid w:val="009216A1"/>
    <w:rsid w:val="00933042"/>
    <w:rsid w:val="00941CFA"/>
    <w:rsid w:val="00950401"/>
    <w:rsid w:val="00951F22"/>
    <w:rsid w:val="00957E4C"/>
    <w:rsid w:val="00961E72"/>
    <w:rsid w:val="0096220B"/>
    <w:rsid w:val="00962DAC"/>
    <w:rsid w:val="00965F21"/>
    <w:rsid w:val="009717AA"/>
    <w:rsid w:val="00975EE4"/>
    <w:rsid w:val="00976320"/>
    <w:rsid w:val="0098039D"/>
    <w:rsid w:val="00984AB1"/>
    <w:rsid w:val="00984BB3"/>
    <w:rsid w:val="00984FEA"/>
    <w:rsid w:val="009850EC"/>
    <w:rsid w:val="00985AD4"/>
    <w:rsid w:val="00996565"/>
    <w:rsid w:val="009A3138"/>
    <w:rsid w:val="009B36BE"/>
    <w:rsid w:val="009B39BA"/>
    <w:rsid w:val="009C31E0"/>
    <w:rsid w:val="009C3E3E"/>
    <w:rsid w:val="009D219E"/>
    <w:rsid w:val="009D3154"/>
    <w:rsid w:val="009D3D1F"/>
    <w:rsid w:val="009E4EB6"/>
    <w:rsid w:val="009E68B7"/>
    <w:rsid w:val="009F3182"/>
    <w:rsid w:val="009F33F7"/>
    <w:rsid w:val="009F4C7D"/>
    <w:rsid w:val="009F6F3A"/>
    <w:rsid w:val="009F72B2"/>
    <w:rsid w:val="00A0064D"/>
    <w:rsid w:val="00A04193"/>
    <w:rsid w:val="00A044BC"/>
    <w:rsid w:val="00A31A5A"/>
    <w:rsid w:val="00A322B6"/>
    <w:rsid w:val="00A3643B"/>
    <w:rsid w:val="00A368B7"/>
    <w:rsid w:val="00A40564"/>
    <w:rsid w:val="00A408D4"/>
    <w:rsid w:val="00A41AF0"/>
    <w:rsid w:val="00A444EF"/>
    <w:rsid w:val="00A47C39"/>
    <w:rsid w:val="00A534AD"/>
    <w:rsid w:val="00A553DC"/>
    <w:rsid w:val="00A57B97"/>
    <w:rsid w:val="00A60DC6"/>
    <w:rsid w:val="00A623FB"/>
    <w:rsid w:val="00A653DA"/>
    <w:rsid w:val="00A72044"/>
    <w:rsid w:val="00A72064"/>
    <w:rsid w:val="00A72219"/>
    <w:rsid w:val="00A805A6"/>
    <w:rsid w:val="00A85943"/>
    <w:rsid w:val="00A93B0F"/>
    <w:rsid w:val="00AA3253"/>
    <w:rsid w:val="00AA42A1"/>
    <w:rsid w:val="00AB3888"/>
    <w:rsid w:val="00AC3C37"/>
    <w:rsid w:val="00AC40E9"/>
    <w:rsid w:val="00AD4CF3"/>
    <w:rsid w:val="00AE0688"/>
    <w:rsid w:val="00AE0BAB"/>
    <w:rsid w:val="00AE2FA3"/>
    <w:rsid w:val="00AE4F6B"/>
    <w:rsid w:val="00AE4F7A"/>
    <w:rsid w:val="00AE7C96"/>
    <w:rsid w:val="00AF470E"/>
    <w:rsid w:val="00B01115"/>
    <w:rsid w:val="00B3225C"/>
    <w:rsid w:val="00B355D9"/>
    <w:rsid w:val="00B35B42"/>
    <w:rsid w:val="00B37218"/>
    <w:rsid w:val="00B40272"/>
    <w:rsid w:val="00B46C30"/>
    <w:rsid w:val="00B50CAD"/>
    <w:rsid w:val="00B60B3E"/>
    <w:rsid w:val="00B63E21"/>
    <w:rsid w:val="00B64DBD"/>
    <w:rsid w:val="00B668AD"/>
    <w:rsid w:val="00B71639"/>
    <w:rsid w:val="00B747B2"/>
    <w:rsid w:val="00B759A5"/>
    <w:rsid w:val="00B87716"/>
    <w:rsid w:val="00B87B7A"/>
    <w:rsid w:val="00B90B3D"/>
    <w:rsid w:val="00B91927"/>
    <w:rsid w:val="00BA2DEA"/>
    <w:rsid w:val="00BA383B"/>
    <w:rsid w:val="00BA6022"/>
    <w:rsid w:val="00BA71A1"/>
    <w:rsid w:val="00BB4634"/>
    <w:rsid w:val="00BC167B"/>
    <w:rsid w:val="00BC5762"/>
    <w:rsid w:val="00BC6B3D"/>
    <w:rsid w:val="00BD336B"/>
    <w:rsid w:val="00BD3973"/>
    <w:rsid w:val="00BD417E"/>
    <w:rsid w:val="00BF458F"/>
    <w:rsid w:val="00C00DAA"/>
    <w:rsid w:val="00C01080"/>
    <w:rsid w:val="00C02CD7"/>
    <w:rsid w:val="00C105A5"/>
    <w:rsid w:val="00C135F4"/>
    <w:rsid w:val="00C15ACC"/>
    <w:rsid w:val="00C16806"/>
    <w:rsid w:val="00C215DD"/>
    <w:rsid w:val="00C35167"/>
    <w:rsid w:val="00C357D1"/>
    <w:rsid w:val="00C358BC"/>
    <w:rsid w:val="00C3685D"/>
    <w:rsid w:val="00C40A33"/>
    <w:rsid w:val="00C40B3E"/>
    <w:rsid w:val="00C54157"/>
    <w:rsid w:val="00C56A76"/>
    <w:rsid w:val="00C56D99"/>
    <w:rsid w:val="00C62330"/>
    <w:rsid w:val="00C80D12"/>
    <w:rsid w:val="00C84824"/>
    <w:rsid w:val="00C850A0"/>
    <w:rsid w:val="00C97A7F"/>
    <w:rsid w:val="00CA43AD"/>
    <w:rsid w:val="00CB03B9"/>
    <w:rsid w:val="00CC4D77"/>
    <w:rsid w:val="00CC70EB"/>
    <w:rsid w:val="00CC7E1A"/>
    <w:rsid w:val="00CD0DB3"/>
    <w:rsid w:val="00CD2A92"/>
    <w:rsid w:val="00CD3B4B"/>
    <w:rsid w:val="00CD4837"/>
    <w:rsid w:val="00CD7584"/>
    <w:rsid w:val="00CE1026"/>
    <w:rsid w:val="00CF0568"/>
    <w:rsid w:val="00CF7ADB"/>
    <w:rsid w:val="00D00B35"/>
    <w:rsid w:val="00D070B8"/>
    <w:rsid w:val="00D07586"/>
    <w:rsid w:val="00D124F2"/>
    <w:rsid w:val="00D12FB5"/>
    <w:rsid w:val="00D2047A"/>
    <w:rsid w:val="00D223BB"/>
    <w:rsid w:val="00D3047B"/>
    <w:rsid w:val="00D3050C"/>
    <w:rsid w:val="00D3331A"/>
    <w:rsid w:val="00D3633F"/>
    <w:rsid w:val="00D422D6"/>
    <w:rsid w:val="00D464B1"/>
    <w:rsid w:val="00D50176"/>
    <w:rsid w:val="00D53C88"/>
    <w:rsid w:val="00D55359"/>
    <w:rsid w:val="00D570B4"/>
    <w:rsid w:val="00D75E9F"/>
    <w:rsid w:val="00D8134D"/>
    <w:rsid w:val="00D90B90"/>
    <w:rsid w:val="00D967C6"/>
    <w:rsid w:val="00DA7463"/>
    <w:rsid w:val="00DA7AE9"/>
    <w:rsid w:val="00DB6C52"/>
    <w:rsid w:val="00DC00B3"/>
    <w:rsid w:val="00DC3B1E"/>
    <w:rsid w:val="00DC6AB9"/>
    <w:rsid w:val="00DD0F61"/>
    <w:rsid w:val="00DE25C3"/>
    <w:rsid w:val="00DE4894"/>
    <w:rsid w:val="00E00014"/>
    <w:rsid w:val="00E02625"/>
    <w:rsid w:val="00E030AB"/>
    <w:rsid w:val="00E04CD6"/>
    <w:rsid w:val="00E06FF7"/>
    <w:rsid w:val="00E111CD"/>
    <w:rsid w:val="00E113D2"/>
    <w:rsid w:val="00E14E8C"/>
    <w:rsid w:val="00E178BB"/>
    <w:rsid w:val="00E17F83"/>
    <w:rsid w:val="00E226F7"/>
    <w:rsid w:val="00E32413"/>
    <w:rsid w:val="00E331E3"/>
    <w:rsid w:val="00E33260"/>
    <w:rsid w:val="00E346A5"/>
    <w:rsid w:val="00E41105"/>
    <w:rsid w:val="00E441E9"/>
    <w:rsid w:val="00E47296"/>
    <w:rsid w:val="00E50FC5"/>
    <w:rsid w:val="00E5156C"/>
    <w:rsid w:val="00E53BB2"/>
    <w:rsid w:val="00E61C3B"/>
    <w:rsid w:val="00E67FF9"/>
    <w:rsid w:val="00E8089A"/>
    <w:rsid w:val="00E81BEE"/>
    <w:rsid w:val="00E842BF"/>
    <w:rsid w:val="00E912C8"/>
    <w:rsid w:val="00E9275C"/>
    <w:rsid w:val="00E928E6"/>
    <w:rsid w:val="00EA3573"/>
    <w:rsid w:val="00EA6B35"/>
    <w:rsid w:val="00EA7D0D"/>
    <w:rsid w:val="00EB265E"/>
    <w:rsid w:val="00EB73F1"/>
    <w:rsid w:val="00EB7FF8"/>
    <w:rsid w:val="00EC07F0"/>
    <w:rsid w:val="00EC1205"/>
    <w:rsid w:val="00EC6493"/>
    <w:rsid w:val="00EC710F"/>
    <w:rsid w:val="00ED0936"/>
    <w:rsid w:val="00ED36B0"/>
    <w:rsid w:val="00ED61CC"/>
    <w:rsid w:val="00EE56DB"/>
    <w:rsid w:val="00EF1AC0"/>
    <w:rsid w:val="00F0146D"/>
    <w:rsid w:val="00F022EE"/>
    <w:rsid w:val="00F03E80"/>
    <w:rsid w:val="00F106C6"/>
    <w:rsid w:val="00F1158E"/>
    <w:rsid w:val="00F14C5A"/>
    <w:rsid w:val="00F16F67"/>
    <w:rsid w:val="00F20328"/>
    <w:rsid w:val="00F2488E"/>
    <w:rsid w:val="00F36A8C"/>
    <w:rsid w:val="00F37D63"/>
    <w:rsid w:val="00F430A7"/>
    <w:rsid w:val="00F44CB2"/>
    <w:rsid w:val="00F53C37"/>
    <w:rsid w:val="00F54B11"/>
    <w:rsid w:val="00F63C69"/>
    <w:rsid w:val="00F64844"/>
    <w:rsid w:val="00F74AEB"/>
    <w:rsid w:val="00F75187"/>
    <w:rsid w:val="00F76510"/>
    <w:rsid w:val="00F85757"/>
    <w:rsid w:val="00F91169"/>
    <w:rsid w:val="00F93129"/>
    <w:rsid w:val="00F9358B"/>
    <w:rsid w:val="00F942E8"/>
    <w:rsid w:val="00F9615E"/>
    <w:rsid w:val="00FA13A9"/>
    <w:rsid w:val="00FB7A01"/>
    <w:rsid w:val="00FC0231"/>
    <w:rsid w:val="00FC22C7"/>
    <w:rsid w:val="00FC297B"/>
    <w:rsid w:val="00FC3135"/>
    <w:rsid w:val="00FD2CED"/>
    <w:rsid w:val="00FD665C"/>
    <w:rsid w:val="00FD765D"/>
    <w:rsid w:val="00FE33AD"/>
    <w:rsid w:val="00FE6489"/>
    <w:rsid w:val="00FF2BF6"/>
    <w:rsid w:val="00FF408C"/>
    <w:rsid w:val="00FF49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F09"/>
    <w:pPr>
      <w:spacing w:after="200" w:line="276" w:lineRule="auto"/>
    </w:pPr>
    <w:rPr>
      <w:sz w:val="22"/>
      <w:szCs w:val="22"/>
    </w:rPr>
  </w:style>
  <w:style w:type="paragraph" w:styleId="1">
    <w:name w:val="heading 1"/>
    <w:basedOn w:val="a"/>
    <w:next w:val="a"/>
    <w:link w:val="10"/>
    <w:uiPriority w:val="99"/>
    <w:qFormat/>
    <w:rsid w:val="00F93129"/>
    <w:pPr>
      <w:keepNext/>
      <w:keepLines/>
      <w:spacing w:before="480" w:after="0"/>
      <w:outlineLvl w:val="0"/>
    </w:pPr>
    <w:rPr>
      <w:rFonts w:ascii="Cambria" w:hAnsi="Cambria"/>
      <w:b/>
      <w:bCs/>
      <w:color w:val="365F91"/>
      <w:sz w:val="28"/>
      <w:szCs w:val="28"/>
    </w:rPr>
  </w:style>
  <w:style w:type="paragraph" w:styleId="2">
    <w:name w:val="heading 2"/>
    <w:basedOn w:val="a"/>
    <w:link w:val="20"/>
    <w:uiPriority w:val="99"/>
    <w:qFormat/>
    <w:rsid w:val="00F8575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CD4837"/>
    <w:pPr>
      <w:keepNext/>
      <w:keepLines/>
      <w:spacing w:before="200" w:after="0"/>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93129"/>
    <w:rPr>
      <w:rFonts w:ascii="Cambria" w:hAnsi="Cambria" w:cs="Times New Roman"/>
      <w:b/>
      <w:bCs/>
      <w:color w:val="365F91"/>
      <w:sz w:val="28"/>
      <w:szCs w:val="28"/>
    </w:rPr>
  </w:style>
  <w:style w:type="character" w:customStyle="1" w:styleId="20">
    <w:name w:val="Заголовок 2 Знак"/>
    <w:link w:val="2"/>
    <w:uiPriority w:val="99"/>
    <w:locked/>
    <w:rsid w:val="00F85757"/>
    <w:rPr>
      <w:rFonts w:ascii="Times New Roman" w:hAnsi="Times New Roman" w:cs="Times New Roman"/>
      <w:b/>
      <w:bCs/>
      <w:sz w:val="36"/>
      <w:szCs w:val="36"/>
    </w:rPr>
  </w:style>
  <w:style w:type="character" w:customStyle="1" w:styleId="30">
    <w:name w:val="Заголовок 3 Знак"/>
    <w:link w:val="3"/>
    <w:uiPriority w:val="99"/>
    <w:locked/>
    <w:rsid w:val="00CD4837"/>
    <w:rPr>
      <w:rFonts w:ascii="Cambria" w:hAnsi="Cambria" w:cs="Times New Roman"/>
      <w:b/>
      <w:bCs/>
      <w:color w:val="4F81BD"/>
      <w:lang w:eastAsia="en-US"/>
    </w:rPr>
  </w:style>
  <w:style w:type="paragraph" w:styleId="a3">
    <w:name w:val="List Paragraph"/>
    <w:basedOn w:val="a"/>
    <w:uiPriority w:val="99"/>
    <w:qFormat/>
    <w:rsid w:val="005665FA"/>
    <w:pPr>
      <w:ind w:left="720"/>
      <w:contextualSpacing/>
    </w:pPr>
  </w:style>
  <w:style w:type="table" w:styleId="a4">
    <w:name w:val="Table Grid"/>
    <w:basedOn w:val="a1"/>
    <w:uiPriority w:val="99"/>
    <w:rsid w:val="005665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0B1B74"/>
    <w:pPr>
      <w:autoSpaceDE w:val="0"/>
      <w:autoSpaceDN w:val="0"/>
      <w:adjustRightInd w:val="0"/>
    </w:pPr>
    <w:rPr>
      <w:rFonts w:ascii="Times New Roman" w:hAnsi="Times New Roman"/>
      <w:color w:val="000000"/>
      <w:sz w:val="24"/>
      <w:szCs w:val="24"/>
    </w:rPr>
  </w:style>
  <w:style w:type="paragraph" w:styleId="a5">
    <w:name w:val="Balloon Text"/>
    <w:basedOn w:val="a"/>
    <w:link w:val="a6"/>
    <w:uiPriority w:val="99"/>
    <w:semiHidden/>
    <w:rsid w:val="00B91927"/>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B91927"/>
    <w:rPr>
      <w:rFonts w:ascii="Tahoma" w:hAnsi="Tahoma" w:cs="Tahoma"/>
      <w:sz w:val="16"/>
      <w:szCs w:val="16"/>
    </w:rPr>
  </w:style>
  <w:style w:type="character" w:styleId="a7">
    <w:name w:val="Hyperlink"/>
    <w:uiPriority w:val="99"/>
    <w:rsid w:val="003A50E8"/>
    <w:rPr>
      <w:rFonts w:cs="Times New Roman"/>
      <w:color w:val="0000FF"/>
      <w:u w:val="single"/>
    </w:rPr>
  </w:style>
  <w:style w:type="character" w:customStyle="1" w:styleId="apple-converted-space">
    <w:name w:val="apple-converted-space"/>
    <w:uiPriority w:val="99"/>
    <w:rsid w:val="003A50E8"/>
    <w:rPr>
      <w:rFonts w:cs="Times New Roman"/>
    </w:rPr>
  </w:style>
  <w:style w:type="paragraph" w:styleId="a8">
    <w:name w:val="Title"/>
    <w:basedOn w:val="a"/>
    <w:link w:val="a9"/>
    <w:uiPriority w:val="99"/>
    <w:qFormat/>
    <w:rsid w:val="008C597F"/>
    <w:pPr>
      <w:spacing w:after="0" w:line="240" w:lineRule="auto"/>
      <w:jc w:val="center"/>
    </w:pPr>
    <w:rPr>
      <w:rFonts w:ascii="Times New Roman" w:hAnsi="Times New Roman"/>
      <w:b/>
      <w:sz w:val="28"/>
      <w:szCs w:val="20"/>
      <w:lang w:val="uk-UA"/>
    </w:rPr>
  </w:style>
  <w:style w:type="character" w:customStyle="1" w:styleId="a9">
    <w:name w:val="Название Знак"/>
    <w:link w:val="a8"/>
    <w:uiPriority w:val="99"/>
    <w:locked/>
    <w:rsid w:val="008C597F"/>
    <w:rPr>
      <w:rFonts w:ascii="Times New Roman" w:hAnsi="Times New Roman" w:cs="Times New Roman"/>
      <w:b/>
      <w:sz w:val="20"/>
      <w:szCs w:val="20"/>
      <w:lang w:val="uk-UA"/>
    </w:rPr>
  </w:style>
  <w:style w:type="paragraph" w:styleId="HTML">
    <w:name w:val="HTML Preformatted"/>
    <w:basedOn w:val="a"/>
    <w:link w:val="HTML0"/>
    <w:uiPriority w:val="99"/>
    <w:rsid w:val="003D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3D2685"/>
    <w:rPr>
      <w:rFonts w:ascii="Courier New" w:hAnsi="Courier New" w:cs="Courier New"/>
      <w:sz w:val="20"/>
      <w:szCs w:val="20"/>
    </w:rPr>
  </w:style>
  <w:style w:type="character" w:customStyle="1" w:styleId="31">
    <w:name w:val="Основний текст (3)_"/>
    <w:link w:val="32"/>
    <w:uiPriority w:val="99"/>
    <w:locked/>
    <w:rsid w:val="00B60B3E"/>
    <w:rPr>
      <w:rFonts w:ascii="Times New Roman" w:hAnsi="Times New Roman" w:cs="Times New Roman"/>
      <w:b/>
      <w:bCs/>
      <w:sz w:val="36"/>
      <w:szCs w:val="36"/>
      <w:shd w:val="clear" w:color="auto" w:fill="FFFFFF"/>
    </w:rPr>
  </w:style>
  <w:style w:type="paragraph" w:customStyle="1" w:styleId="32">
    <w:name w:val="Основний текст (3)"/>
    <w:basedOn w:val="a"/>
    <w:link w:val="31"/>
    <w:uiPriority w:val="99"/>
    <w:rsid w:val="00B60B3E"/>
    <w:pPr>
      <w:widowControl w:val="0"/>
      <w:shd w:val="clear" w:color="auto" w:fill="FFFFFF"/>
      <w:spacing w:after="0" w:line="240" w:lineRule="atLeast"/>
    </w:pPr>
    <w:rPr>
      <w:rFonts w:ascii="Times New Roman" w:hAnsi="Times New Roman"/>
      <w:b/>
      <w:bCs/>
      <w:sz w:val="36"/>
      <w:szCs w:val="36"/>
    </w:rPr>
  </w:style>
  <w:style w:type="paragraph" w:styleId="aa">
    <w:name w:val="header"/>
    <w:basedOn w:val="a"/>
    <w:link w:val="ab"/>
    <w:uiPriority w:val="99"/>
    <w:rsid w:val="0063299A"/>
    <w:pPr>
      <w:tabs>
        <w:tab w:val="center" w:pos="4677"/>
        <w:tab w:val="right" w:pos="9355"/>
      </w:tabs>
      <w:spacing w:after="0" w:line="240" w:lineRule="auto"/>
    </w:pPr>
  </w:style>
  <w:style w:type="character" w:customStyle="1" w:styleId="ab">
    <w:name w:val="Верхний колонтитул Знак"/>
    <w:link w:val="aa"/>
    <w:uiPriority w:val="99"/>
    <w:locked/>
    <w:rsid w:val="0063299A"/>
    <w:rPr>
      <w:rFonts w:cs="Times New Roman"/>
    </w:rPr>
  </w:style>
  <w:style w:type="paragraph" w:styleId="ac">
    <w:name w:val="footer"/>
    <w:basedOn w:val="a"/>
    <w:link w:val="ad"/>
    <w:uiPriority w:val="99"/>
    <w:semiHidden/>
    <w:rsid w:val="0063299A"/>
    <w:pPr>
      <w:tabs>
        <w:tab w:val="center" w:pos="4677"/>
        <w:tab w:val="right" w:pos="9355"/>
      </w:tabs>
      <w:spacing w:after="0" w:line="240" w:lineRule="auto"/>
    </w:pPr>
  </w:style>
  <w:style w:type="character" w:customStyle="1" w:styleId="ad">
    <w:name w:val="Нижний колонтитул Знак"/>
    <w:link w:val="ac"/>
    <w:uiPriority w:val="99"/>
    <w:semiHidden/>
    <w:locked/>
    <w:rsid w:val="0063299A"/>
    <w:rPr>
      <w:rFonts w:cs="Times New Roman"/>
    </w:rPr>
  </w:style>
  <w:style w:type="paragraph" w:styleId="ae">
    <w:name w:val="Normal (Web)"/>
    <w:basedOn w:val="a"/>
    <w:uiPriority w:val="99"/>
    <w:rsid w:val="00985AD4"/>
    <w:pPr>
      <w:spacing w:before="100" w:beforeAutospacing="1" w:after="100" w:afterAutospacing="1" w:line="240" w:lineRule="auto"/>
    </w:pPr>
    <w:rPr>
      <w:rFonts w:ascii="Times New Roman" w:hAnsi="Times New Roman"/>
      <w:sz w:val="24"/>
      <w:szCs w:val="24"/>
    </w:rPr>
  </w:style>
  <w:style w:type="paragraph" w:customStyle="1" w:styleId="CM14">
    <w:name w:val="CM14"/>
    <w:basedOn w:val="Default"/>
    <w:next w:val="Default"/>
    <w:uiPriority w:val="99"/>
    <w:rsid w:val="00A72219"/>
    <w:rPr>
      <w:color w:val="auto"/>
    </w:rPr>
  </w:style>
  <w:style w:type="paragraph" w:customStyle="1" w:styleId="formattext">
    <w:name w:val="formattext"/>
    <w:basedOn w:val="a"/>
    <w:uiPriority w:val="99"/>
    <w:rsid w:val="002E68FD"/>
    <w:pPr>
      <w:spacing w:before="100" w:beforeAutospacing="1" w:after="100" w:afterAutospacing="1" w:line="240" w:lineRule="auto"/>
    </w:pPr>
    <w:rPr>
      <w:rFonts w:ascii="Times New Roman" w:hAnsi="Times New Roman"/>
      <w:sz w:val="24"/>
      <w:szCs w:val="24"/>
    </w:rPr>
  </w:style>
  <w:style w:type="paragraph" w:styleId="af">
    <w:name w:val="caption"/>
    <w:basedOn w:val="a"/>
    <w:next w:val="a"/>
    <w:uiPriority w:val="99"/>
    <w:qFormat/>
    <w:rsid w:val="00AF470E"/>
    <w:pPr>
      <w:spacing w:line="240" w:lineRule="auto"/>
    </w:pPr>
    <w:rPr>
      <w:b/>
      <w:bCs/>
      <w:color w:val="4F81BD"/>
      <w:sz w:val="18"/>
      <w:szCs w:val="18"/>
    </w:rPr>
  </w:style>
  <w:style w:type="paragraph" w:customStyle="1" w:styleId="p12c">
    <w:name w:val="p12c"/>
    <w:basedOn w:val="a"/>
    <w:uiPriority w:val="99"/>
    <w:rsid w:val="009D219E"/>
    <w:pPr>
      <w:spacing w:before="100" w:beforeAutospacing="1" w:after="100" w:afterAutospacing="1" w:line="240" w:lineRule="auto"/>
    </w:pPr>
    <w:rPr>
      <w:rFonts w:ascii="Times New Roman" w:hAnsi="Times New Roman"/>
      <w:sz w:val="24"/>
      <w:szCs w:val="24"/>
    </w:rPr>
  </w:style>
  <w:style w:type="paragraph" w:styleId="21">
    <w:name w:val="Body Text Indent 2"/>
    <w:basedOn w:val="a"/>
    <w:link w:val="22"/>
    <w:uiPriority w:val="99"/>
    <w:rsid w:val="00FE6489"/>
    <w:pPr>
      <w:spacing w:after="120" w:line="480" w:lineRule="auto"/>
      <w:ind w:left="283"/>
    </w:pPr>
    <w:rPr>
      <w:rFonts w:ascii="Arial" w:hAnsi="Arial"/>
      <w:sz w:val="24"/>
      <w:szCs w:val="24"/>
      <w:lang w:val="uk-UA"/>
    </w:rPr>
  </w:style>
  <w:style w:type="character" w:customStyle="1" w:styleId="22">
    <w:name w:val="Основной текст с отступом 2 Знак"/>
    <w:link w:val="21"/>
    <w:uiPriority w:val="99"/>
    <w:locked/>
    <w:rsid w:val="00FE6489"/>
    <w:rPr>
      <w:rFonts w:ascii="Arial" w:hAnsi="Arial" w:cs="Times New Roman"/>
      <w:sz w:val="24"/>
      <w:szCs w:val="24"/>
      <w:lang w:val="uk-UA"/>
    </w:rPr>
  </w:style>
  <w:style w:type="paragraph" w:styleId="23">
    <w:name w:val="Body Text 2"/>
    <w:basedOn w:val="a"/>
    <w:link w:val="24"/>
    <w:uiPriority w:val="99"/>
    <w:semiHidden/>
    <w:rsid w:val="006705BF"/>
    <w:pPr>
      <w:spacing w:after="120" w:line="480" w:lineRule="auto"/>
    </w:pPr>
  </w:style>
  <w:style w:type="character" w:customStyle="1" w:styleId="24">
    <w:name w:val="Основной текст 2 Знак"/>
    <w:link w:val="23"/>
    <w:uiPriority w:val="99"/>
    <w:semiHidden/>
    <w:locked/>
    <w:rsid w:val="006705BF"/>
    <w:rPr>
      <w:rFonts w:cs="Times New Roman"/>
    </w:rPr>
  </w:style>
  <w:style w:type="paragraph" w:customStyle="1" w:styleId="25">
    <w:name w:val="Обычный+2"/>
    <w:basedOn w:val="Default"/>
    <w:next w:val="Default"/>
    <w:uiPriority w:val="99"/>
    <w:rsid w:val="006705BF"/>
    <w:rPr>
      <w:color w:val="auto"/>
    </w:rPr>
  </w:style>
  <w:style w:type="character" w:styleId="af0">
    <w:name w:val="FollowedHyperlink"/>
    <w:uiPriority w:val="99"/>
    <w:semiHidden/>
    <w:rsid w:val="006705BF"/>
    <w:rPr>
      <w:rFonts w:cs="Times New Roman"/>
      <w:color w:val="800080"/>
      <w:u w:val="single"/>
    </w:rPr>
  </w:style>
  <w:style w:type="character" w:styleId="af1">
    <w:name w:val="Strong"/>
    <w:uiPriority w:val="99"/>
    <w:qFormat/>
    <w:rsid w:val="00D3331A"/>
    <w:rPr>
      <w:rFonts w:cs="Times New Roman"/>
      <w:b/>
      <w:bCs/>
    </w:rPr>
  </w:style>
  <w:style w:type="character" w:customStyle="1" w:styleId="highlight">
    <w:name w:val="highlight"/>
    <w:uiPriority w:val="99"/>
    <w:rsid w:val="00071709"/>
    <w:rPr>
      <w:rFonts w:cs="Times New Roman"/>
    </w:rPr>
  </w:style>
  <w:style w:type="paragraph" w:styleId="af2">
    <w:name w:val="Body Text Indent"/>
    <w:basedOn w:val="a"/>
    <w:link w:val="af3"/>
    <w:uiPriority w:val="99"/>
    <w:rsid w:val="009F4C7D"/>
    <w:pPr>
      <w:spacing w:after="120"/>
      <w:ind w:left="283"/>
    </w:pPr>
  </w:style>
  <w:style w:type="character" w:customStyle="1" w:styleId="af3">
    <w:name w:val="Основной текст с отступом Знак"/>
    <w:link w:val="af2"/>
    <w:uiPriority w:val="99"/>
    <w:locked/>
    <w:rsid w:val="009F4C7D"/>
    <w:rPr>
      <w:rFonts w:cs="Times New Roman"/>
    </w:rPr>
  </w:style>
  <w:style w:type="character" w:styleId="af4">
    <w:name w:val="Placeholder Text"/>
    <w:uiPriority w:val="99"/>
    <w:semiHidden/>
    <w:rsid w:val="00A72044"/>
    <w:rPr>
      <w:rFonts w:cs="Times New Roman"/>
      <w:color w:val="808080"/>
    </w:rPr>
  </w:style>
  <w:style w:type="character" w:customStyle="1" w:styleId="longtext">
    <w:name w:val="long_text"/>
    <w:uiPriority w:val="99"/>
    <w:rsid w:val="009D3154"/>
    <w:rPr>
      <w:rFonts w:cs="Times New Roman"/>
    </w:rPr>
  </w:style>
  <w:style w:type="character" w:customStyle="1" w:styleId="220pt">
    <w:name w:val="Основний текст (2) + 20 pt"/>
    <w:uiPriority w:val="99"/>
    <w:rsid w:val="006F5954"/>
    <w:rPr>
      <w:rFonts w:ascii="Times New Roman" w:hAnsi="Times New Roman" w:cs="Times New Roman"/>
      <w:color w:val="000000"/>
      <w:spacing w:val="0"/>
      <w:w w:val="100"/>
      <w:position w:val="0"/>
      <w:sz w:val="40"/>
      <w:szCs w:val="40"/>
      <w:u w:val="none"/>
      <w:lang w:val="uk-UA" w:eastAsia="uk-UA"/>
    </w:rPr>
  </w:style>
  <w:style w:type="paragraph" w:customStyle="1" w:styleId="af5">
    <w:name w:val="Знак Знак Знак"/>
    <w:basedOn w:val="a"/>
    <w:uiPriority w:val="99"/>
    <w:rsid w:val="0084720E"/>
    <w:pPr>
      <w:spacing w:after="0" w:line="240" w:lineRule="auto"/>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F09"/>
    <w:pPr>
      <w:spacing w:after="200" w:line="276" w:lineRule="auto"/>
    </w:pPr>
    <w:rPr>
      <w:sz w:val="22"/>
      <w:szCs w:val="22"/>
    </w:rPr>
  </w:style>
  <w:style w:type="paragraph" w:styleId="1">
    <w:name w:val="heading 1"/>
    <w:basedOn w:val="a"/>
    <w:next w:val="a"/>
    <w:link w:val="10"/>
    <w:uiPriority w:val="99"/>
    <w:qFormat/>
    <w:rsid w:val="00F93129"/>
    <w:pPr>
      <w:keepNext/>
      <w:keepLines/>
      <w:spacing w:before="480" w:after="0"/>
      <w:outlineLvl w:val="0"/>
    </w:pPr>
    <w:rPr>
      <w:rFonts w:ascii="Cambria" w:hAnsi="Cambria"/>
      <w:b/>
      <w:bCs/>
      <w:color w:val="365F91"/>
      <w:sz w:val="28"/>
      <w:szCs w:val="28"/>
    </w:rPr>
  </w:style>
  <w:style w:type="paragraph" w:styleId="2">
    <w:name w:val="heading 2"/>
    <w:basedOn w:val="a"/>
    <w:link w:val="20"/>
    <w:uiPriority w:val="99"/>
    <w:qFormat/>
    <w:rsid w:val="00F8575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CD4837"/>
    <w:pPr>
      <w:keepNext/>
      <w:keepLines/>
      <w:spacing w:before="200" w:after="0"/>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93129"/>
    <w:rPr>
      <w:rFonts w:ascii="Cambria" w:hAnsi="Cambria" w:cs="Times New Roman"/>
      <w:b/>
      <w:bCs/>
      <w:color w:val="365F91"/>
      <w:sz w:val="28"/>
      <w:szCs w:val="28"/>
    </w:rPr>
  </w:style>
  <w:style w:type="character" w:customStyle="1" w:styleId="20">
    <w:name w:val="Заголовок 2 Знак"/>
    <w:link w:val="2"/>
    <w:uiPriority w:val="99"/>
    <w:locked/>
    <w:rsid w:val="00F85757"/>
    <w:rPr>
      <w:rFonts w:ascii="Times New Roman" w:hAnsi="Times New Roman" w:cs="Times New Roman"/>
      <w:b/>
      <w:bCs/>
      <w:sz w:val="36"/>
      <w:szCs w:val="36"/>
    </w:rPr>
  </w:style>
  <w:style w:type="character" w:customStyle="1" w:styleId="30">
    <w:name w:val="Заголовок 3 Знак"/>
    <w:link w:val="3"/>
    <w:uiPriority w:val="99"/>
    <w:locked/>
    <w:rsid w:val="00CD4837"/>
    <w:rPr>
      <w:rFonts w:ascii="Cambria" w:hAnsi="Cambria" w:cs="Times New Roman"/>
      <w:b/>
      <w:bCs/>
      <w:color w:val="4F81BD"/>
      <w:lang w:eastAsia="en-US"/>
    </w:rPr>
  </w:style>
  <w:style w:type="paragraph" w:styleId="a3">
    <w:name w:val="List Paragraph"/>
    <w:basedOn w:val="a"/>
    <w:uiPriority w:val="99"/>
    <w:qFormat/>
    <w:rsid w:val="005665FA"/>
    <w:pPr>
      <w:ind w:left="720"/>
      <w:contextualSpacing/>
    </w:pPr>
  </w:style>
  <w:style w:type="table" w:styleId="a4">
    <w:name w:val="Table Grid"/>
    <w:basedOn w:val="a1"/>
    <w:uiPriority w:val="99"/>
    <w:rsid w:val="005665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0B1B74"/>
    <w:pPr>
      <w:autoSpaceDE w:val="0"/>
      <w:autoSpaceDN w:val="0"/>
      <w:adjustRightInd w:val="0"/>
    </w:pPr>
    <w:rPr>
      <w:rFonts w:ascii="Times New Roman" w:hAnsi="Times New Roman"/>
      <w:color w:val="000000"/>
      <w:sz w:val="24"/>
      <w:szCs w:val="24"/>
    </w:rPr>
  </w:style>
  <w:style w:type="paragraph" w:styleId="a5">
    <w:name w:val="Balloon Text"/>
    <w:basedOn w:val="a"/>
    <w:link w:val="a6"/>
    <w:uiPriority w:val="99"/>
    <w:semiHidden/>
    <w:rsid w:val="00B91927"/>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B91927"/>
    <w:rPr>
      <w:rFonts w:ascii="Tahoma" w:hAnsi="Tahoma" w:cs="Tahoma"/>
      <w:sz w:val="16"/>
      <w:szCs w:val="16"/>
    </w:rPr>
  </w:style>
  <w:style w:type="character" w:styleId="a7">
    <w:name w:val="Hyperlink"/>
    <w:uiPriority w:val="99"/>
    <w:rsid w:val="003A50E8"/>
    <w:rPr>
      <w:rFonts w:cs="Times New Roman"/>
      <w:color w:val="0000FF"/>
      <w:u w:val="single"/>
    </w:rPr>
  </w:style>
  <w:style w:type="character" w:customStyle="1" w:styleId="apple-converted-space">
    <w:name w:val="apple-converted-space"/>
    <w:uiPriority w:val="99"/>
    <w:rsid w:val="003A50E8"/>
    <w:rPr>
      <w:rFonts w:cs="Times New Roman"/>
    </w:rPr>
  </w:style>
  <w:style w:type="paragraph" w:styleId="a8">
    <w:name w:val="Title"/>
    <w:basedOn w:val="a"/>
    <w:link w:val="a9"/>
    <w:uiPriority w:val="99"/>
    <w:qFormat/>
    <w:rsid w:val="008C597F"/>
    <w:pPr>
      <w:spacing w:after="0" w:line="240" w:lineRule="auto"/>
      <w:jc w:val="center"/>
    </w:pPr>
    <w:rPr>
      <w:rFonts w:ascii="Times New Roman" w:hAnsi="Times New Roman"/>
      <w:b/>
      <w:sz w:val="28"/>
      <w:szCs w:val="20"/>
      <w:lang w:val="uk-UA"/>
    </w:rPr>
  </w:style>
  <w:style w:type="character" w:customStyle="1" w:styleId="a9">
    <w:name w:val="Название Знак"/>
    <w:link w:val="a8"/>
    <w:uiPriority w:val="99"/>
    <w:locked/>
    <w:rsid w:val="008C597F"/>
    <w:rPr>
      <w:rFonts w:ascii="Times New Roman" w:hAnsi="Times New Roman" w:cs="Times New Roman"/>
      <w:b/>
      <w:sz w:val="20"/>
      <w:szCs w:val="20"/>
      <w:lang w:val="uk-UA"/>
    </w:rPr>
  </w:style>
  <w:style w:type="paragraph" w:styleId="HTML">
    <w:name w:val="HTML Preformatted"/>
    <w:basedOn w:val="a"/>
    <w:link w:val="HTML0"/>
    <w:uiPriority w:val="99"/>
    <w:rsid w:val="003D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3D2685"/>
    <w:rPr>
      <w:rFonts w:ascii="Courier New" w:hAnsi="Courier New" w:cs="Courier New"/>
      <w:sz w:val="20"/>
      <w:szCs w:val="20"/>
    </w:rPr>
  </w:style>
  <w:style w:type="character" w:customStyle="1" w:styleId="31">
    <w:name w:val="Основний текст (3)_"/>
    <w:link w:val="32"/>
    <w:uiPriority w:val="99"/>
    <w:locked/>
    <w:rsid w:val="00B60B3E"/>
    <w:rPr>
      <w:rFonts w:ascii="Times New Roman" w:hAnsi="Times New Roman" w:cs="Times New Roman"/>
      <w:b/>
      <w:bCs/>
      <w:sz w:val="36"/>
      <w:szCs w:val="36"/>
      <w:shd w:val="clear" w:color="auto" w:fill="FFFFFF"/>
    </w:rPr>
  </w:style>
  <w:style w:type="paragraph" w:customStyle="1" w:styleId="32">
    <w:name w:val="Основний текст (3)"/>
    <w:basedOn w:val="a"/>
    <w:link w:val="31"/>
    <w:uiPriority w:val="99"/>
    <w:rsid w:val="00B60B3E"/>
    <w:pPr>
      <w:widowControl w:val="0"/>
      <w:shd w:val="clear" w:color="auto" w:fill="FFFFFF"/>
      <w:spacing w:after="0" w:line="240" w:lineRule="atLeast"/>
    </w:pPr>
    <w:rPr>
      <w:rFonts w:ascii="Times New Roman" w:hAnsi="Times New Roman"/>
      <w:b/>
      <w:bCs/>
      <w:sz w:val="36"/>
      <w:szCs w:val="36"/>
    </w:rPr>
  </w:style>
  <w:style w:type="paragraph" w:styleId="aa">
    <w:name w:val="header"/>
    <w:basedOn w:val="a"/>
    <w:link w:val="ab"/>
    <w:uiPriority w:val="99"/>
    <w:rsid w:val="0063299A"/>
    <w:pPr>
      <w:tabs>
        <w:tab w:val="center" w:pos="4677"/>
        <w:tab w:val="right" w:pos="9355"/>
      </w:tabs>
      <w:spacing w:after="0" w:line="240" w:lineRule="auto"/>
    </w:pPr>
  </w:style>
  <w:style w:type="character" w:customStyle="1" w:styleId="ab">
    <w:name w:val="Верхний колонтитул Знак"/>
    <w:link w:val="aa"/>
    <w:uiPriority w:val="99"/>
    <w:locked/>
    <w:rsid w:val="0063299A"/>
    <w:rPr>
      <w:rFonts w:cs="Times New Roman"/>
    </w:rPr>
  </w:style>
  <w:style w:type="paragraph" w:styleId="ac">
    <w:name w:val="footer"/>
    <w:basedOn w:val="a"/>
    <w:link w:val="ad"/>
    <w:uiPriority w:val="99"/>
    <w:semiHidden/>
    <w:rsid w:val="0063299A"/>
    <w:pPr>
      <w:tabs>
        <w:tab w:val="center" w:pos="4677"/>
        <w:tab w:val="right" w:pos="9355"/>
      </w:tabs>
      <w:spacing w:after="0" w:line="240" w:lineRule="auto"/>
    </w:pPr>
  </w:style>
  <w:style w:type="character" w:customStyle="1" w:styleId="ad">
    <w:name w:val="Нижний колонтитул Знак"/>
    <w:link w:val="ac"/>
    <w:uiPriority w:val="99"/>
    <w:semiHidden/>
    <w:locked/>
    <w:rsid w:val="0063299A"/>
    <w:rPr>
      <w:rFonts w:cs="Times New Roman"/>
    </w:rPr>
  </w:style>
  <w:style w:type="paragraph" w:styleId="ae">
    <w:name w:val="Normal (Web)"/>
    <w:basedOn w:val="a"/>
    <w:uiPriority w:val="99"/>
    <w:rsid w:val="00985AD4"/>
    <w:pPr>
      <w:spacing w:before="100" w:beforeAutospacing="1" w:after="100" w:afterAutospacing="1" w:line="240" w:lineRule="auto"/>
    </w:pPr>
    <w:rPr>
      <w:rFonts w:ascii="Times New Roman" w:hAnsi="Times New Roman"/>
      <w:sz w:val="24"/>
      <w:szCs w:val="24"/>
    </w:rPr>
  </w:style>
  <w:style w:type="paragraph" w:customStyle="1" w:styleId="CM14">
    <w:name w:val="CM14"/>
    <w:basedOn w:val="Default"/>
    <w:next w:val="Default"/>
    <w:uiPriority w:val="99"/>
    <w:rsid w:val="00A72219"/>
    <w:rPr>
      <w:color w:val="auto"/>
    </w:rPr>
  </w:style>
  <w:style w:type="paragraph" w:customStyle="1" w:styleId="formattext">
    <w:name w:val="formattext"/>
    <w:basedOn w:val="a"/>
    <w:uiPriority w:val="99"/>
    <w:rsid w:val="002E68FD"/>
    <w:pPr>
      <w:spacing w:before="100" w:beforeAutospacing="1" w:after="100" w:afterAutospacing="1" w:line="240" w:lineRule="auto"/>
    </w:pPr>
    <w:rPr>
      <w:rFonts w:ascii="Times New Roman" w:hAnsi="Times New Roman"/>
      <w:sz w:val="24"/>
      <w:szCs w:val="24"/>
    </w:rPr>
  </w:style>
  <w:style w:type="paragraph" w:styleId="af">
    <w:name w:val="caption"/>
    <w:basedOn w:val="a"/>
    <w:next w:val="a"/>
    <w:uiPriority w:val="99"/>
    <w:qFormat/>
    <w:rsid w:val="00AF470E"/>
    <w:pPr>
      <w:spacing w:line="240" w:lineRule="auto"/>
    </w:pPr>
    <w:rPr>
      <w:b/>
      <w:bCs/>
      <w:color w:val="4F81BD"/>
      <w:sz w:val="18"/>
      <w:szCs w:val="18"/>
    </w:rPr>
  </w:style>
  <w:style w:type="paragraph" w:customStyle="1" w:styleId="p12c">
    <w:name w:val="p12c"/>
    <w:basedOn w:val="a"/>
    <w:uiPriority w:val="99"/>
    <w:rsid w:val="009D219E"/>
    <w:pPr>
      <w:spacing w:before="100" w:beforeAutospacing="1" w:after="100" w:afterAutospacing="1" w:line="240" w:lineRule="auto"/>
    </w:pPr>
    <w:rPr>
      <w:rFonts w:ascii="Times New Roman" w:hAnsi="Times New Roman"/>
      <w:sz w:val="24"/>
      <w:szCs w:val="24"/>
    </w:rPr>
  </w:style>
  <w:style w:type="paragraph" w:styleId="21">
    <w:name w:val="Body Text Indent 2"/>
    <w:basedOn w:val="a"/>
    <w:link w:val="22"/>
    <w:uiPriority w:val="99"/>
    <w:rsid w:val="00FE6489"/>
    <w:pPr>
      <w:spacing w:after="120" w:line="480" w:lineRule="auto"/>
      <w:ind w:left="283"/>
    </w:pPr>
    <w:rPr>
      <w:rFonts w:ascii="Arial" w:hAnsi="Arial"/>
      <w:sz w:val="24"/>
      <w:szCs w:val="24"/>
      <w:lang w:val="uk-UA"/>
    </w:rPr>
  </w:style>
  <w:style w:type="character" w:customStyle="1" w:styleId="22">
    <w:name w:val="Основной текст с отступом 2 Знак"/>
    <w:link w:val="21"/>
    <w:uiPriority w:val="99"/>
    <w:locked/>
    <w:rsid w:val="00FE6489"/>
    <w:rPr>
      <w:rFonts w:ascii="Arial" w:hAnsi="Arial" w:cs="Times New Roman"/>
      <w:sz w:val="24"/>
      <w:szCs w:val="24"/>
      <w:lang w:val="uk-UA"/>
    </w:rPr>
  </w:style>
  <w:style w:type="paragraph" w:styleId="23">
    <w:name w:val="Body Text 2"/>
    <w:basedOn w:val="a"/>
    <w:link w:val="24"/>
    <w:uiPriority w:val="99"/>
    <w:semiHidden/>
    <w:rsid w:val="006705BF"/>
    <w:pPr>
      <w:spacing w:after="120" w:line="480" w:lineRule="auto"/>
    </w:pPr>
  </w:style>
  <w:style w:type="character" w:customStyle="1" w:styleId="24">
    <w:name w:val="Основной текст 2 Знак"/>
    <w:link w:val="23"/>
    <w:uiPriority w:val="99"/>
    <w:semiHidden/>
    <w:locked/>
    <w:rsid w:val="006705BF"/>
    <w:rPr>
      <w:rFonts w:cs="Times New Roman"/>
    </w:rPr>
  </w:style>
  <w:style w:type="paragraph" w:customStyle="1" w:styleId="25">
    <w:name w:val="Обычный+2"/>
    <w:basedOn w:val="Default"/>
    <w:next w:val="Default"/>
    <w:uiPriority w:val="99"/>
    <w:rsid w:val="006705BF"/>
    <w:rPr>
      <w:color w:val="auto"/>
    </w:rPr>
  </w:style>
  <w:style w:type="character" w:styleId="af0">
    <w:name w:val="FollowedHyperlink"/>
    <w:uiPriority w:val="99"/>
    <w:semiHidden/>
    <w:rsid w:val="006705BF"/>
    <w:rPr>
      <w:rFonts w:cs="Times New Roman"/>
      <w:color w:val="800080"/>
      <w:u w:val="single"/>
    </w:rPr>
  </w:style>
  <w:style w:type="character" w:styleId="af1">
    <w:name w:val="Strong"/>
    <w:uiPriority w:val="99"/>
    <w:qFormat/>
    <w:rsid w:val="00D3331A"/>
    <w:rPr>
      <w:rFonts w:cs="Times New Roman"/>
      <w:b/>
      <w:bCs/>
    </w:rPr>
  </w:style>
  <w:style w:type="character" w:customStyle="1" w:styleId="highlight">
    <w:name w:val="highlight"/>
    <w:uiPriority w:val="99"/>
    <w:rsid w:val="00071709"/>
    <w:rPr>
      <w:rFonts w:cs="Times New Roman"/>
    </w:rPr>
  </w:style>
  <w:style w:type="paragraph" w:styleId="af2">
    <w:name w:val="Body Text Indent"/>
    <w:basedOn w:val="a"/>
    <w:link w:val="af3"/>
    <w:uiPriority w:val="99"/>
    <w:rsid w:val="009F4C7D"/>
    <w:pPr>
      <w:spacing w:after="120"/>
      <w:ind w:left="283"/>
    </w:pPr>
  </w:style>
  <w:style w:type="character" w:customStyle="1" w:styleId="af3">
    <w:name w:val="Основной текст с отступом Знак"/>
    <w:link w:val="af2"/>
    <w:uiPriority w:val="99"/>
    <w:locked/>
    <w:rsid w:val="009F4C7D"/>
    <w:rPr>
      <w:rFonts w:cs="Times New Roman"/>
    </w:rPr>
  </w:style>
  <w:style w:type="character" w:styleId="af4">
    <w:name w:val="Placeholder Text"/>
    <w:uiPriority w:val="99"/>
    <w:semiHidden/>
    <w:rsid w:val="00A72044"/>
    <w:rPr>
      <w:rFonts w:cs="Times New Roman"/>
      <w:color w:val="808080"/>
    </w:rPr>
  </w:style>
  <w:style w:type="character" w:customStyle="1" w:styleId="longtext">
    <w:name w:val="long_text"/>
    <w:uiPriority w:val="99"/>
    <w:rsid w:val="009D3154"/>
    <w:rPr>
      <w:rFonts w:cs="Times New Roman"/>
    </w:rPr>
  </w:style>
  <w:style w:type="character" w:customStyle="1" w:styleId="220pt">
    <w:name w:val="Основний текст (2) + 20 pt"/>
    <w:uiPriority w:val="99"/>
    <w:rsid w:val="006F5954"/>
    <w:rPr>
      <w:rFonts w:ascii="Times New Roman" w:hAnsi="Times New Roman" w:cs="Times New Roman"/>
      <w:color w:val="000000"/>
      <w:spacing w:val="0"/>
      <w:w w:val="100"/>
      <w:position w:val="0"/>
      <w:sz w:val="40"/>
      <w:szCs w:val="40"/>
      <w:u w:val="none"/>
      <w:lang w:val="uk-UA" w:eastAsia="uk-UA"/>
    </w:rPr>
  </w:style>
  <w:style w:type="paragraph" w:customStyle="1" w:styleId="af5">
    <w:name w:val="Знак Знак Знак"/>
    <w:basedOn w:val="a"/>
    <w:uiPriority w:val="99"/>
    <w:rsid w:val="0084720E"/>
    <w:pPr>
      <w:spacing w:after="0" w:line="240" w:lineRule="auto"/>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4903">
      <w:marLeft w:val="0"/>
      <w:marRight w:val="0"/>
      <w:marTop w:val="0"/>
      <w:marBottom w:val="0"/>
      <w:divBdr>
        <w:top w:val="none" w:sz="0" w:space="0" w:color="auto"/>
        <w:left w:val="none" w:sz="0" w:space="0" w:color="auto"/>
        <w:bottom w:val="none" w:sz="0" w:space="0" w:color="auto"/>
        <w:right w:val="none" w:sz="0" w:space="0" w:color="auto"/>
      </w:divBdr>
      <w:divsChild>
        <w:div w:id="211965041">
          <w:marLeft w:val="0"/>
          <w:marRight w:val="0"/>
          <w:marTop w:val="0"/>
          <w:marBottom w:val="0"/>
          <w:divBdr>
            <w:top w:val="none" w:sz="0" w:space="0" w:color="auto"/>
            <w:left w:val="none" w:sz="0" w:space="0" w:color="auto"/>
            <w:bottom w:val="none" w:sz="0" w:space="0" w:color="auto"/>
            <w:right w:val="none" w:sz="0" w:space="0" w:color="auto"/>
          </w:divBdr>
          <w:divsChild>
            <w:div w:id="211965039">
              <w:marLeft w:val="0"/>
              <w:marRight w:val="0"/>
              <w:marTop w:val="0"/>
              <w:marBottom w:val="0"/>
              <w:divBdr>
                <w:top w:val="none" w:sz="0" w:space="0" w:color="auto"/>
                <w:left w:val="none" w:sz="0" w:space="0" w:color="auto"/>
                <w:bottom w:val="none" w:sz="0" w:space="0" w:color="auto"/>
                <w:right w:val="none" w:sz="0" w:space="0" w:color="auto"/>
              </w:divBdr>
              <w:divsChild>
                <w:div w:id="211964939">
                  <w:marLeft w:val="0"/>
                  <w:marRight w:val="0"/>
                  <w:marTop w:val="0"/>
                  <w:marBottom w:val="0"/>
                  <w:divBdr>
                    <w:top w:val="none" w:sz="0" w:space="0" w:color="auto"/>
                    <w:left w:val="none" w:sz="0" w:space="0" w:color="auto"/>
                    <w:bottom w:val="none" w:sz="0" w:space="0" w:color="auto"/>
                    <w:right w:val="none" w:sz="0" w:space="0" w:color="auto"/>
                  </w:divBdr>
                  <w:divsChild>
                    <w:div w:id="211964925">
                      <w:marLeft w:val="0"/>
                      <w:marRight w:val="0"/>
                      <w:marTop w:val="0"/>
                      <w:marBottom w:val="0"/>
                      <w:divBdr>
                        <w:top w:val="none" w:sz="0" w:space="0" w:color="auto"/>
                        <w:left w:val="none" w:sz="0" w:space="0" w:color="auto"/>
                        <w:bottom w:val="none" w:sz="0" w:space="0" w:color="auto"/>
                        <w:right w:val="none" w:sz="0" w:space="0" w:color="auto"/>
                      </w:divBdr>
                      <w:divsChild>
                        <w:div w:id="211965231">
                          <w:marLeft w:val="0"/>
                          <w:marRight w:val="0"/>
                          <w:marTop w:val="0"/>
                          <w:marBottom w:val="0"/>
                          <w:divBdr>
                            <w:top w:val="none" w:sz="0" w:space="0" w:color="auto"/>
                            <w:left w:val="none" w:sz="0" w:space="0" w:color="auto"/>
                            <w:bottom w:val="none" w:sz="0" w:space="0" w:color="auto"/>
                            <w:right w:val="none" w:sz="0" w:space="0" w:color="auto"/>
                          </w:divBdr>
                          <w:divsChild>
                            <w:div w:id="2119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64909">
      <w:marLeft w:val="0"/>
      <w:marRight w:val="0"/>
      <w:marTop w:val="0"/>
      <w:marBottom w:val="0"/>
      <w:divBdr>
        <w:top w:val="none" w:sz="0" w:space="0" w:color="auto"/>
        <w:left w:val="none" w:sz="0" w:space="0" w:color="auto"/>
        <w:bottom w:val="none" w:sz="0" w:space="0" w:color="auto"/>
        <w:right w:val="none" w:sz="0" w:space="0" w:color="auto"/>
      </w:divBdr>
    </w:div>
    <w:div w:id="211964927">
      <w:marLeft w:val="0"/>
      <w:marRight w:val="0"/>
      <w:marTop w:val="0"/>
      <w:marBottom w:val="0"/>
      <w:divBdr>
        <w:top w:val="none" w:sz="0" w:space="0" w:color="auto"/>
        <w:left w:val="none" w:sz="0" w:space="0" w:color="auto"/>
        <w:bottom w:val="none" w:sz="0" w:space="0" w:color="auto"/>
        <w:right w:val="none" w:sz="0" w:space="0" w:color="auto"/>
      </w:divBdr>
      <w:divsChild>
        <w:div w:id="211964898">
          <w:marLeft w:val="0"/>
          <w:marRight w:val="0"/>
          <w:marTop w:val="0"/>
          <w:marBottom w:val="0"/>
          <w:divBdr>
            <w:top w:val="none" w:sz="0" w:space="0" w:color="auto"/>
            <w:left w:val="none" w:sz="0" w:space="0" w:color="auto"/>
            <w:bottom w:val="none" w:sz="0" w:space="0" w:color="auto"/>
            <w:right w:val="none" w:sz="0" w:space="0" w:color="auto"/>
          </w:divBdr>
        </w:div>
        <w:div w:id="211964917">
          <w:marLeft w:val="0"/>
          <w:marRight w:val="0"/>
          <w:marTop w:val="0"/>
          <w:marBottom w:val="0"/>
          <w:divBdr>
            <w:top w:val="none" w:sz="0" w:space="0" w:color="auto"/>
            <w:left w:val="none" w:sz="0" w:space="0" w:color="auto"/>
            <w:bottom w:val="none" w:sz="0" w:space="0" w:color="auto"/>
            <w:right w:val="none" w:sz="0" w:space="0" w:color="auto"/>
          </w:divBdr>
        </w:div>
        <w:div w:id="211964935">
          <w:marLeft w:val="0"/>
          <w:marRight w:val="0"/>
          <w:marTop w:val="0"/>
          <w:marBottom w:val="0"/>
          <w:divBdr>
            <w:top w:val="none" w:sz="0" w:space="0" w:color="auto"/>
            <w:left w:val="none" w:sz="0" w:space="0" w:color="auto"/>
            <w:bottom w:val="none" w:sz="0" w:space="0" w:color="auto"/>
            <w:right w:val="none" w:sz="0" w:space="0" w:color="auto"/>
          </w:divBdr>
        </w:div>
        <w:div w:id="211964938">
          <w:marLeft w:val="0"/>
          <w:marRight w:val="0"/>
          <w:marTop w:val="0"/>
          <w:marBottom w:val="0"/>
          <w:divBdr>
            <w:top w:val="none" w:sz="0" w:space="0" w:color="auto"/>
            <w:left w:val="none" w:sz="0" w:space="0" w:color="auto"/>
            <w:bottom w:val="none" w:sz="0" w:space="0" w:color="auto"/>
            <w:right w:val="none" w:sz="0" w:space="0" w:color="auto"/>
          </w:divBdr>
        </w:div>
        <w:div w:id="211964946">
          <w:marLeft w:val="0"/>
          <w:marRight w:val="0"/>
          <w:marTop w:val="0"/>
          <w:marBottom w:val="0"/>
          <w:divBdr>
            <w:top w:val="none" w:sz="0" w:space="0" w:color="auto"/>
            <w:left w:val="none" w:sz="0" w:space="0" w:color="auto"/>
            <w:bottom w:val="none" w:sz="0" w:space="0" w:color="auto"/>
            <w:right w:val="none" w:sz="0" w:space="0" w:color="auto"/>
          </w:divBdr>
        </w:div>
        <w:div w:id="211964967">
          <w:marLeft w:val="0"/>
          <w:marRight w:val="0"/>
          <w:marTop w:val="0"/>
          <w:marBottom w:val="0"/>
          <w:divBdr>
            <w:top w:val="none" w:sz="0" w:space="0" w:color="auto"/>
            <w:left w:val="none" w:sz="0" w:space="0" w:color="auto"/>
            <w:bottom w:val="none" w:sz="0" w:space="0" w:color="auto"/>
            <w:right w:val="none" w:sz="0" w:space="0" w:color="auto"/>
          </w:divBdr>
        </w:div>
        <w:div w:id="211964968">
          <w:marLeft w:val="0"/>
          <w:marRight w:val="0"/>
          <w:marTop w:val="0"/>
          <w:marBottom w:val="0"/>
          <w:divBdr>
            <w:top w:val="none" w:sz="0" w:space="0" w:color="auto"/>
            <w:left w:val="none" w:sz="0" w:space="0" w:color="auto"/>
            <w:bottom w:val="none" w:sz="0" w:space="0" w:color="auto"/>
            <w:right w:val="none" w:sz="0" w:space="0" w:color="auto"/>
          </w:divBdr>
        </w:div>
        <w:div w:id="211964976">
          <w:marLeft w:val="0"/>
          <w:marRight w:val="0"/>
          <w:marTop w:val="0"/>
          <w:marBottom w:val="0"/>
          <w:divBdr>
            <w:top w:val="none" w:sz="0" w:space="0" w:color="auto"/>
            <w:left w:val="none" w:sz="0" w:space="0" w:color="auto"/>
            <w:bottom w:val="none" w:sz="0" w:space="0" w:color="auto"/>
            <w:right w:val="none" w:sz="0" w:space="0" w:color="auto"/>
          </w:divBdr>
        </w:div>
        <w:div w:id="211964978">
          <w:marLeft w:val="0"/>
          <w:marRight w:val="0"/>
          <w:marTop w:val="0"/>
          <w:marBottom w:val="0"/>
          <w:divBdr>
            <w:top w:val="none" w:sz="0" w:space="0" w:color="auto"/>
            <w:left w:val="none" w:sz="0" w:space="0" w:color="auto"/>
            <w:bottom w:val="none" w:sz="0" w:space="0" w:color="auto"/>
            <w:right w:val="none" w:sz="0" w:space="0" w:color="auto"/>
          </w:divBdr>
        </w:div>
        <w:div w:id="211964981">
          <w:marLeft w:val="0"/>
          <w:marRight w:val="0"/>
          <w:marTop w:val="0"/>
          <w:marBottom w:val="0"/>
          <w:divBdr>
            <w:top w:val="none" w:sz="0" w:space="0" w:color="auto"/>
            <w:left w:val="none" w:sz="0" w:space="0" w:color="auto"/>
            <w:bottom w:val="none" w:sz="0" w:space="0" w:color="auto"/>
            <w:right w:val="none" w:sz="0" w:space="0" w:color="auto"/>
          </w:divBdr>
        </w:div>
        <w:div w:id="211964982">
          <w:marLeft w:val="0"/>
          <w:marRight w:val="0"/>
          <w:marTop w:val="0"/>
          <w:marBottom w:val="0"/>
          <w:divBdr>
            <w:top w:val="none" w:sz="0" w:space="0" w:color="auto"/>
            <w:left w:val="none" w:sz="0" w:space="0" w:color="auto"/>
            <w:bottom w:val="none" w:sz="0" w:space="0" w:color="auto"/>
            <w:right w:val="none" w:sz="0" w:space="0" w:color="auto"/>
          </w:divBdr>
        </w:div>
        <w:div w:id="211964991">
          <w:marLeft w:val="0"/>
          <w:marRight w:val="0"/>
          <w:marTop w:val="0"/>
          <w:marBottom w:val="0"/>
          <w:divBdr>
            <w:top w:val="none" w:sz="0" w:space="0" w:color="auto"/>
            <w:left w:val="none" w:sz="0" w:space="0" w:color="auto"/>
            <w:bottom w:val="none" w:sz="0" w:space="0" w:color="auto"/>
            <w:right w:val="none" w:sz="0" w:space="0" w:color="auto"/>
          </w:divBdr>
        </w:div>
        <w:div w:id="211964999">
          <w:marLeft w:val="0"/>
          <w:marRight w:val="0"/>
          <w:marTop w:val="0"/>
          <w:marBottom w:val="0"/>
          <w:divBdr>
            <w:top w:val="none" w:sz="0" w:space="0" w:color="auto"/>
            <w:left w:val="none" w:sz="0" w:space="0" w:color="auto"/>
            <w:bottom w:val="none" w:sz="0" w:space="0" w:color="auto"/>
            <w:right w:val="none" w:sz="0" w:space="0" w:color="auto"/>
          </w:divBdr>
        </w:div>
        <w:div w:id="211965017">
          <w:marLeft w:val="0"/>
          <w:marRight w:val="0"/>
          <w:marTop w:val="0"/>
          <w:marBottom w:val="0"/>
          <w:divBdr>
            <w:top w:val="none" w:sz="0" w:space="0" w:color="auto"/>
            <w:left w:val="none" w:sz="0" w:space="0" w:color="auto"/>
            <w:bottom w:val="none" w:sz="0" w:space="0" w:color="auto"/>
            <w:right w:val="none" w:sz="0" w:space="0" w:color="auto"/>
          </w:divBdr>
        </w:div>
        <w:div w:id="211965026">
          <w:marLeft w:val="0"/>
          <w:marRight w:val="0"/>
          <w:marTop w:val="0"/>
          <w:marBottom w:val="0"/>
          <w:divBdr>
            <w:top w:val="none" w:sz="0" w:space="0" w:color="auto"/>
            <w:left w:val="none" w:sz="0" w:space="0" w:color="auto"/>
            <w:bottom w:val="none" w:sz="0" w:space="0" w:color="auto"/>
            <w:right w:val="none" w:sz="0" w:space="0" w:color="auto"/>
          </w:divBdr>
        </w:div>
        <w:div w:id="211965034">
          <w:marLeft w:val="0"/>
          <w:marRight w:val="0"/>
          <w:marTop w:val="0"/>
          <w:marBottom w:val="0"/>
          <w:divBdr>
            <w:top w:val="none" w:sz="0" w:space="0" w:color="auto"/>
            <w:left w:val="none" w:sz="0" w:space="0" w:color="auto"/>
            <w:bottom w:val="none" w:sz="0" w:space="0" w:color="auto"/>
            <w:right w:val="none" w:sz="0" w:space="0" w:color="auto"/>
          </w:divBdr>
        </w:div>
        <w:div w:id="211965044">
          <w:marLeft w:val="0"/>
          <w:marRight w:val="0"/>
          <w:marTop w:val="0"/>
          <w:marBottom w:val="0"/>
          <w:divBdr>
            <w:top w:val="none" w:sz="0" w:space="0" w:color="auto"/>
            <w:left w:val="none" w:sz="0" w:space="0" w:color="auto"/>
            <w:bottom w:val="none" w:sz="0" w:space="0" w:color="auto"/>
            <w:right w:val="none" w:sz="0" w:space="0" w:color="auto"/>
          </w:divBdr>
        </w:div>
        <w:div w:id="211965055">
          <w:marLeft w:val="0"/>
          <w:marRight w:val="0"/>
          <w:marTop w:val="0"/>
          <w:marBottom w:val="0"/>
          <w:divBdr>
            <w:top w:val="none" w:sz="0" w:space="0" w:color="auto"/>
            <w:left w:val="none" w:sz="0" w:space="0" w:color="auto"/>
            <w:bottom w:val="none" w:sz="0" w:space="0" w:color="auto"/>
            <w:right w:val="none" w:sz="0" w:space="0" w:color="auto"/>
          </w:divBdr>
        </w:div>
        <w:div w:id="211965057">
          <w:marLeft w:val="0"/>
          <w:marRight w:val="0"/>
          <w:marTop w:val="0"/>
          <w:marBottom w:val="0"/>
          <w:divBdr>
            <w:top w:val="none" w:sz="0" w:space="0" w:color="auto"/>
            <w:left w:val="none" w:sz="0" w:space="0" w:color="auto"/>
            <w:bottom w:val="none" w:sz="0" w:space="0" w:color="auto"/>
            <w:right w:val="none" w:sz="0" w:space="0" w:color="auto"/>
          </w:divBdr>
        </w:div>
        <w:div w:id="211965060">
          <w:marLeft w:val="0"/>
          <w:marRight w:val="0"/>
          <w:marTop w:val="0"/>
          <w:marBottom w:val="0"/>
          <w:divBdr>
            <w:top w:val="none" w:sz="0" w:space="0" w:color="auto"/>
            <w:left w:val="none" w:sz="0" w:space="0" w:color="auto"/>
            <w:bottom w:val="none" w:sz="0" w:space="0" w:color="auto"/>
            <w:right w:val="none" w:sz="0" w:space="0" w:color="auto"/>
          </w:divBdr>
        </w:div>
        <w:div w:id="211965061">
          <w:marLeft w:val="0"/>
          <w:marRight w:val="0"/>
          <w:marTop w:val="0"/>
          <w:marBottom w:val="0"/>
          <w:divBdr>
            <w:top w:val="none" w:sz="0" w:space="0" w:color="auto"/>
            <w:left w:val="none" w:sz="0" w:space="0" w:color="auto"/>
            <w:bottom w:val="none" w:sz="0" w:space="0" w:color="auto"/>
            <w:right w:val="none" w:sz="0" w:space="0" w:color="auto"/>
          </w:divBdr>
        </w:div>
        <w:div w:id="211965082">
          <w:marLeft w:val="0"/>
          <w:marRight w:val="0"/>
          <w:marTop w:val="0"/>
          <w:marBottom w:val="0"/>
          <w:divBdr>
            <w:top w:val="none" w:sz="0" w:space="0" w:color="auto"/>
            <w:left w:val="none" w:sz="0" w:space="0" w:color="auto"/>
            <w:bottom w:val="none" w:sz="0" w:space="0" w:color="auto"/>
            <w:right w:val="none" w:sz="0" w:space="0" w:color="auto"/>
          </w:divBdr>
        </w:div>
        <w:div w:id="211965097">
          <w:marLeft w:val="0"/>
          <w:marRight w:val="0"/>
          <w:marTop w:val="0"/>
          <w:marBottom w:val="0"/>
          <w:divBdr>
            <w:top w:val="none" w:sz="0" w:space="0" w:color="auto"/>
            <w:left w:val="none" w:sz="0" w:space="0" w:color="auto"/>
            <w:bottom w:val="none" w:sz="0" w:space="0" w:color="auto"/>
            <w:right w:val="none" w:sz="0" w:space="0" w:color="auto"/>
          </w:divBdr>
        </w:div>
        <w:div w:id="211965103">
          <w:marLeft w:val="0"/>
          <w:marRight w:val="0"/>
          <w:marTop w:val="0"/>
          <w:marBottom w:val="0"/>
          <w:divBdr>
            <w:top w:val="none" w:sz="0" w:space="0" w:color="auto"/>
            <w:left w:val="none" w:sz="0" w:space="0" w:color="auto"/>
            <w:bottom w:val="none" w:sz="0" w:space="0" w:color="auto"/>
            <w:right w:val="none" w:sz="0" w:space="0" w:color="auto"/>
          </w:divBdr>
        </w:div>
        <w:div w:id="211965111">
          <w:marLeft w:val="0"/>
          <w:marRight w:val="0"/>
          <w:marTop w:val="0"/>
          <w:marBottom w:val="0"/>
          <w:divBdr>
            <w:top w:val="none" w:sz="0" w:space="0" w:color="auto"/>
            <w:left w:val="none" w:sz="0" w:space="0" w:color="auto"/>
            <w:bottom w:val="none" w:sz="0" w:space="0" w:color="auto"/>
            <w:right w:val="none" w:sz="0" w:space="0" w:color="auto"/>
          </w:divBdr>
        </w:div>
        <w:div w:id="211965112">
          <w:marLeft w:val="0"/>
          <w:marRight w:val="0"/>
          <w:marTop w:val="0"/>
          <w:marBottom w:val="0"/>
          <w:divBdr>
            <w:top w:val="none" w:sz="0" w:space="0" w:color="auto"/>
            <w:left w:val="none" w:sz="0" w:space="0" w:color="auto"/>
            <w:bottom w:val="none" w:sz="0" w:space="0" w:color="auto"/>
            <w:right w:val="none" w:sz="0" w:space="0" w:color="auto"/>
          </w:divBdr>
        </w:div>
        <w:div w:id="211965114">
          <w:marLeft w:val="0"/>
          <w:marRight w:val="0"/>
          <w:marTop w:val="0"/>
          <w:marBottom w:val="0"/>
          <w:divBdr>
            <w:top w:val="none" w:sz="0" w:space="0" w:color="auto"/>
            <w:left w:val="none" w:sz="0" w:space="0" w:color="auto"/>
            <w:bottom w:val="none" w:sz="0" w:space="0" w:color="auto"/>
            <w:right w:val="none" w:sz="0" w:space="0" w:color="auto"/>
          </w:divBdr>
        </w:div>
        <w:div w:id="211965121">
          <w:marLeft w:val="0"/>
          <w:marRight w:val="0"/>
          <w:marTop w:val="0"/>
          <w:marBottom w:val="0"/>
          <w:divBdr>
            <w:top w:val="none" w:sz="0" w:space="0" w:color="auto"/>
            <w:left w:val="none" w:sz="0" w:space="0" w:color="auto"/>
            <w:bottom w:val="none" w:sz="0" w:space="0" w:color="auto"/>
            <w:right w:val="none" w:sz="0" w:space="0" w:color="auto"/>
          </w:divBdr>
        </w:div>
        <w:div w:id="211965135">
          <w:marLeft w:val="0"/>
          <w:marRight w:val="0"/>
          <w:marTop w:val="0"/>
          <w:marBottom w:val="0"/>
          <w:divBdr>
            <w:top w:val="none" w:sz="0" w:space="0" w:color="auto"/>
            <w:left w:val="none" w:sz="0" w:space="0" w:color="auto"/>
            <w:bottom w:val="none" w:sz="0" w:space="0" w:color="auto"/>
            <w:right w:val="none" w:sz="0" w:space="0" w:color="auto"/>
          </w:divBdr>
        </w:div>
        <w:div w:id="211965142">
          <w:marLeft w:val="0"/>
          <w:marRight w:val="0"/>
          <w:marTop w:val="0"/>
          <w:marBottom w:val="0"/>
          <w:divBdr>
            <w:top w:val="none" w:sz="0" w:space="0" w:color="auto"/>
            <w:left w:val="none" w:sz="0" w:space="0" w:color="auto"/>
            <w:bottom w:val="none" w:sz="0" w:space="0" w:color="auto"/>
            <w:right w:val="none" w:sz="0" w:space="0" w:color="auto"/>
          </w:divBdr>
        </w:div>
        <w:div w:id="211965146">
          <w:marLeft w:val="0"/>
          <w:marRight w:val="0"/>
          <w:marTop w:val="0"/>
          <w:marBottom w:val="0"/>
          <w:divBdr>
            <w:top w:val="none" w:sz="0" w:space="0" w:color="auto"/>
            <w:left w:val="none" w:sz="0" w:space="0" w:color="auto"/>
            <w:bottom w:val="none" w:sz="0" w:space="0" w:color="auto"/>
            <w:right w:val="none" w:sz="0" w:space="0" w:color="auto"/>
          </w:divBdr>
        </w:div>
        <w:div w:id="211965154">
          <w:marLeft w:val="0"/>
          <w:marRight w:val="0"/>
          <w:marTop w:val="0"/>
          <w:marBottom w:val="0"/>
          <w:divBdr>
            <w:top w:val="none" w:sz="0" w:space="0" w:color="auto"/>
            <w:left w:val="none" w:sz="0" w:space="0" w:color="auto"/>
            <w:bottom w:val="none" w:sz="0" w:space="0" w:color="auto"/>
            <w:right w:val="none" w:sz="0" w:space="0" w:color="auto"/>
          </w:divBdr>
        </w:div>
        <w:div w:id="211965159">
          <w:marLeft w:val="0"/>
          <w:marRight w:val="0"/>
          <w:marTop w:val="0"/>
          <w:marBottom w:val="0"/>
          <w:divBdr>
            <w:top w:val="none" w:sz="0" w:space="0" w:color="auto"/>
            <w:left w:val="none" w:sz="0" w:space="0" w:color="auto"/>
            <w:bottom w:val="none" w:sz="0" w:space="0" w:color="auto"/>
            <w:right w:val="none" w:sz="0" w:space="0" w:color="auto"/>
          </w:divBdr>
        </w:div>
        <w:div w:id="211965161">
          <w:marLeft w:val="0"/>
          <w:marRight w:val="0"/>
          <w:marTop w:val="0"/>
          <w:marBottom w:val="0"/>
          <w:divBdr>
            <w:top w:val="none" w:sz="0" w:space="0" w:color="auto"/>
            <w:left w:val="none" w:sz="0" w:space="0" w:color="auto"/>
            <w:bottom w:val="none" w:sz="0" w:space="0" w:color="auto"/>
            <w:right w:val="none" w:sz="0" w:space="0" w:color="auto"/>
          </w:divBdr>
        </w:div>
        <w:div w:id="211965169">
          <w:marLeft w:val="0"/>
          <w:marRight w:val="0"/>
          <w:marTop w:val="0"/>
          <w:marBottom w:val="0"/>
          <w:divBdr>
            <w:top w:val="none" w:sz="0" w:space="0" w:color="auto"/>
            <w:left w:val="none" w:sz="0" w:space="0" w:color="auto"/>
            <w:bottom w:val="none" w:sz="0" w:space="0" w:color="auto"/>
            <w:right w:val="none" w:sz="0" w:space="0" w:color="auto"/>
          </w:divBdr>
        </w:div>
        <w:div w:id="211965179">
          <w:marLeft w:val="0"/>
          <w:marRight w:val="0"/>
          <w:marTop w:val="0"/>
          <w:marBottom w:val="0"/>
          <w:divBdr>
            <w:top w:val="none" w:sz="0" w:space="0" w:color="auto"/>
            <w:left w:val="none" w:sz="0" w:space="0" w:color="auto"/>
            <w:bottom w:val="none" w:sz="0" w:space="0" w:color="auto"/>
            <w:right w:val="none" w:sz="0" w:space="0" w:color="auto"/>
          </w:divBdr>
        </w:div>
        <w:div w:id="211965181">
          <w:marLeft w:val="0"/>
          <w:marRight w:val="0"/>
          <w:marTop w:val="0"/>
          <w:marBottom w:val="0"/>
          <w:divBdr>
            <w:top w:val="none" w:sz="0" w:space="0" w:color="auto"/>
            <w:left w:val="none" w:sz="0" w:space="0" w:color="auto"/>
            <w:bottom w:val="none" w:sz="0" w:space="0" w:color="auto"/>
            <w:right w:val="none" w:sz="0" w:space="0" w:color="auto"/>
          </w:divBdr>
        </w:div>
        <w:div w:id="211965196">
          <w:marLeft w:val="0"/>
          <w:marRight w:val="0"/>
          <w:marTop w:val="0"/>
          <w:marBottom w:val="0"/>
          <w:divBdr>
            <w:top w:val="none" w:sz="0" w:space="0" w:color="auto"/>
            <w:left w:val="none" w:sz="0" w:space="0" w:color="auto"/>
            <w:bottom w:val="none" w:sz="0" w:space="0" w:color="auto"/>
            <w:right w:val="none" w:sz="0" w:space="0" w:color="auto"/>
          </w:divBdr>
        </w:div>
        <w:div w:id="211965204">
          <w:marLeft w:val="0"/>
          <w:marRight w:val="0"/>
          <w:marTop w:val="0"/>
          <w:marBottom w:val="0"/>
          <w:divBdr>
            <w:top w:val="none" w:sz="0" w:space="0" w:color="auto"/>
            <w:left w:val="none" w:sz="0" w:space="0" w:color="auto"/>
            <w:bottom w:val="none" w:sz="0" w:space="0" w:color="auto"/>
            <w:right w:val="none" w:sz="0" w:space="0" w:color="auto"/>
          </w:divBdr>
        </w:div>
        <w:div w:id="211965205">
          <w:marLeft w:val="0"/>
          <w:marRight w:val="0"/>
          <w:marTop w:val="0"/>
          <w:marBottom w:val="0"/>
          <w:divBdr>
            <w:top w:val="none" w:sz="0" w:space="0" w:color="auto"/>
            <w:left w:val="none" w:sz="0" w:space="0" w:color="auto"/>
            <w:bottom w:val="none" w:sz="0" w:space="0" w:color="auto"/>
            <w:right w:val="none" w:sz="0" w:space="0" w:color="auto"/>
          </w:divBdr>
        </w:div>
        <w:div w:id="211965230">
          <w:marLeft w:val="0"/>
          <w:marRight w:val="0"/>
          <w:marTop w:val="0"/>
          <w:marBottom w:val="0"/>
          <w:divBdr>
            <w:top w:val="none" w:sz="0" w:space="0" w:color="auto"/>
            <w:left w:val="none" w:sz="0" w:space="0" w:color="auto"/>
            <w:bottom w:val="none" w:sz="0" w:space="0" w:color="auto"/>
            <w:right w:val="none" w:sz="0" w:space="0" w:color="auto"/>
          </w:divBdr>
        </w:div>
        <w:div w:id="211965248">
          <w:marLeft w:val="0"/>
          <w:marRight w:val="0"/>
          <w:marTop w:val="0"/>
          <w:marBottom w:val="0"/>
          <w:divBdr>
            <w:top w:val="none" w:sz="0" w:space="0" w:color="auto"/>
            <w:left w:val="none" w:sz="0" w:space="0" w:color="auto"/>
            <w:bottom w:val="none" w:sz="0" w:space="0" w:color="auto"/>
            <w:right w:val="none" w:sz="0" w:space="0" w:color="auto"/>
          </w:divBdr>
        </w:div>
      </w:divsChild>
    </w:div>
    <w:div w:id="211964932">
      <w:marLeft w:val="0"/>
      <w:marRight w:val="0"/>
      <w:marTop w:val="0"/>
      <w:marBottom w:val="0"/>
      <w:divBdr>
        <w:top w:val="none" w:sz="0" w:space="0" w:color="auto"/>
        <w:left w:val="none" w:sz="0" w:space="0" w:color="auto"/>
        <w:bottom w:val="none" w:sz="0" w:space="0" w:color="auto"/>
        <w:right w:val="none" w:sz="0" w:space="0" w:color="auto"/>
      </w:divBdr>
    </w:div>
    <w:div w:id="211964937">
      <w:marLeft w:val="0"/>
      <w:marRight w:val="0"/>
      <w:marTop w:val="0"/>
      <w:marBottom w:val="0"/>
      <w:divBdr>
        <w:top w:val="none" w:sz="0" w:space="0" w:color="auto"/>
        <w:left w:val="none" w:sz="0" w:space="0" w:color="auto"/>
        <w:bottom w:val="none" w:sz="0" w:space="0" w:color="auto"/>
        <w:right w:val="none" w:sz="0" w:space="0" w:color="auto"/>
      </w:divBdr>
    </w:div>
    <w:div w:id="211964952">
      <w:marLeft w:val="0"/>
      <w:marRight w:val="0"/>
      <w:marTop w:val="0"/>
      <w:marBottom w:val="0"/>
      <w:divBdr>
        <w:top w:val="none" w:sz="0" w:space="0" w:color="auto"/>
        <w:left w:val="none" w:sz="0" w:space="0" w:color="auto"/>
        <w:bottom w:val="none" w:sz="0" w:space="0" w:color="auto"/>
        <w:right w:val="none" w:sz="0" w:space="0" w:color="auto"/>
      </w:divBdr>
    </w:div>
    <w:div w:id="211964953">
      <w:marLeft w:val="0"/>
      <w:marRight w:val="0"/>
      <w:marTop w:val="0"/>
      <w:marBottom w:val="0"/>
      <w:divBdr>
        <w:top w:val="none" w:sz="0" w:space="0" w:color="auto"/>
        <w:left w:val="none" w:sz="0" w:space="0" w:color="auto"/>
        <w:bottom w:val="none" w:sz="0" w:space="0" w:color="auto"/>
        <w:right w:val="none" w:sz="0" w:space="0" w:color="auto"/>
      </w:divBdr>
      <w:divsChild>
        <w:div w:id="211964891">
          <w:marLeft w:val="0"/>
          <w:marRight w:val="0"/>
          <w:marTop w:val="0"/>
          <w:marBottom w:val="0"/>
          <w:divBdr>
            <w:top w:val="none" w:sz="0" w:space="0" w:color="auto"/>
            <w:left w:val="none" w:sz="0" w:space="0" w:color="auto"/>
            <w:bottom w:val="none" w:sz="0" w:space="0" w:color="auto"/>
            <w:right w:val="none" w:sz="0" w:space="0" w:color="auto"/>
          </w:divBdr>
        </w:div>
        <w:div w:id="211964893">
          <w:marLeft w:val="0"/>
          <w:marRight w:val="0"/>
          <w:marTop w:val="0"/>
          <w:marBottom w:val="0"/>
          <w:divBdr>
            <w:top w:val="none" w:sz="0" w:space="0" w:color="auto"/>
            <w:left w:val="none" w:sz="0" w:space="0" w:color="auto"/>
            <w:bottom w:val="none" w:sz="0" w:space="0" w:color="auto"/>
            <w:right w:val="none" w:sz="0" w:space="0" w:color="auto"/>
          </w:divBdr>
        </w:div>
        <w:div w:id="211964896">
          <w:marLeft w:val="0"/>
          <w:marRight w:val="0"/>
          <w:marTop w:val="0"/>
          <w:marBottom w:val="0"/>
          <w:divBdr>
            <w:top w:val="none" w:sz="0" w:space="0" w:color="auto"/>
            <w:left w:val="none" w:sz="0" w:space="0" w:color="auto"/>
            <w:bottom w:val="none" w:sz="0" w:space="0" w:color="auto"/>
            <w:right w:val="none" w:sz="0" w:space="0" w:color="auto"/>
          </w:divBdr>
        </w:div>
        <w:div w:id="211964899">
          <w:marLeft w:val="0"/>
          <w:marRight w:val="0"/>
          <w:marTop w:val="0"/>
          <w:marBottom w:val="0"/>
          <w:divBdr>
            <w:top w:val="none" w:sz="0" w:space="0" w:color="auto"/>
            <w:left w:val="none" w:sz="0" w:space="0" w:color="auto"/>
            <w:bottom w:val="none" w:sz="0" w:space="0" w:color="auto"/>
            <w:right w:val="none" w:sz="0" w:space="0" w:color="auto"/>
          </w:divBdr>
        </w:div>
        <w:div w:id="211964901">
          <w:marLeft w:val="0"/>
          <w:marRight w:val="0"/>
          <w:marTop w:val="0"/>
          <w:marBottom w:val="0"/>
          <w:divBdr>
            <w:top w:val="none" w:sz="0" w:space="0" w:color="auto"/>
            <w:left w:val="none" w:sz="0" w:space="0" w:color="auto"/>
            <w:bottom w:val="none" w:sz="0" w:space="0" w:color="auto"/>
            <w:right w:val="none" w:sz="0" w:space="0" w:color="auto"/>
          </w:divBdr>
        </w:div>
        <w:div w:id="211964905">
          <w:marLeft w:val="0"/>
          <w:marRight w:val="0"/>
          <w:marTop w:val="0"/>
          <w:marBottom w:val="0"/>
          <w:divBdr>
            <w:top w:val="none" w:sz="0" w:space="0" w:color="auto"/>
            <w:left w:val="none" w:sz="0" w:space="0" w:color="auto"/>
            <w:bottom w:val="none" w:sz="0" w:space="0" w:color="auto"/>
            <w:right w:val="none" w:sz="0" w:space="0" w:color="auto"/>
          </w:divBdr>
        </w:div>
        <w:div w:id="211964906">
          <w:marLeft w:val="0"/>
          <w:marRight w:val="0"/>
          <w:marTop w:val="0"/>
          <w:marBottom w:val="0"/>
          <w:divBdr>
            <w:top w:val="none" w:sz="0" w:space="0" w:color="auto"/>
            <w:left w:val="none" w:sz="0" w:space="0" w:color="auto"/>
            <w:bottom w:val="none" w:sz="0" w:space="0" w:color="auto"/>
            <w:right w:val="none" w:sz="0" w:space="0" w:color="auto"/>
          </w:divBdr>
        </w:div>
        <w:div w:id="211964912">
          <w:marLeft w:val="0"/>
          <w:marRight w:val="0"/>
          <w:marTop w:val="0"/>
          <w:marBottom w:val="0"/>
          <w:divBdr>
            <w:top w:val="none" w:sz="0" w:space="0" w:color="auto"/>
            <w:left w:val="none" w:sz="0" w:space="0" w:color="auto"/>
            <w:bottom w:val="none" w:sz="0" w:space="0" w:color="auto"/>
            <w:right w:val="none" w:sz="0" w:space="0" w:color="auto"/>
          </w:divBdr>
        </w:div>
        <w:div w:id="211964913">
          <w:marLeft w:val="0"/>
          <w:marRight w:val="0"/>
          <w:marTop w:val="0"/>
          <w:marBottom w:val="0"/>
          <w:divBdr>
            <w:top w:val="none" w:sz="0" w:space="0" w:color="auto"/>
            <w:left w:val="none" w:sz="0" w:space="0" w:color="auto"/>
            <w:bottom w:val="none" w:sz="0" w:space="0" w:color="auto"/>
            <w:right w:val="none" w:sz="0" w:space="0" w:color="auto"/>
          </w:divBdr>
        </w:div>
        <w:div w:id="211964916">
          <w:marLeft w:val="0"/>
          <w:marRight w:val="0"/>
          <w:marTop w:val="0"/>
          <w:marBottom w:val="0"/>
          <w:divBdr>
            <w:top w:val="none" w:sz="0" w:space="0" w:color="auto"/>
            <w:left w:val="none" w:sz="0" w:space="0" w:color="auto"/>
            <w:bottom w:val="none" w:sz="0" w:space="0" w:color="auto"/>
            <w:right w:val="none" w:sz="0" w:space="0" w:color="auto"/>
          </w:divBdr>
        </w:div>
        <w:div w:id="211964918">
          <w:marLeft w:val="0"/>
          <w:marRight w:val="0"/>
          <w:marTop w:val="0"/>
          <w:marBottom w:val="0"/>
          <w:divBdr>
            <w:top w:val="none" w:sz="0" w:space="0" w:color="auto"/>
            <w:left w:val="none" w:sz="0" w:space="0" w:color="auto"/>
            <w:bottom w:val="none" w:sz="0" w:space="0" w:color="auto"/>
            <w:right w:val="none" w:sz="0" w:space="0" w:color="auto"/>
          </w:divBdr>
        </w:div>
        <w:div w:id="211964919">
          <w:marLeft w:val="0"/>
          <w:marRight w:val="0"/>
          <w:marTop w:val="0"/>
          <w:marBottom w:val="0"/>
          <w:divBdr>
            <w:top w:val="none" w:sz="0" w:space="0" w:color="auto"/>
            <w:left w:val="none" w:sz="0" w:space="0" w:color="auto"/>
            <w:bottom w:val="none" w:sz="0" w:space="0" w:color="auto"/>
            <w:right w:val="none" w:sz="0" w:space="0" w:color="auto"/>
          </w:divBdr>
        </w:div>
        <w:div w:id="211964923">
          <w:marLeft w:val="0"/>
          <w:marRight w:val="0"/>
          <w:marTop w:val="0"/>
          <w:marBottom w:val="0"/>
          <w:divBdr>
            <w:top w:val="none" w:sz="0" w:space="0" w:color="auto"/>
            <w:left w:val="none" w:sz="0" w:space="0" w:color="auto"/>
            <w:bottom w:val="none" w:sz="0" w:space="0" w:color="auto"/>
            <w:right w:val="none" w:sz="0" w:space="0" w:color="auto"/>
          </w:divBdr>
        </w:div>
        <w:div w:id="211964930">
          <w:marLeft w:val="0"/>
          <w:marRight w:val="0"/>
          <w:marTop w:val="0"/>
          <w:marBottom w:val="0"/>
          <w:divBdr>
            <w:top w:val="none" w:sz="0" w:space="0" w:color="auto"/>
            <w:left w:val="none" w:sz="0" w:space="0" w:color="auto"/>
            <w:bottom w:val="none" w:sz="0" w:space="0" w:color="auto"/>
            <w:right w:val="none" w:sz="0" w:space="0" w:color="auto"/>
          </w:divBdr>
        </w:div>
        <w:div w:id="211964933">
          <w:marLeft w:val="0"/>
          <w:marRight w:val="0"/>
          <w:marTop w:val="0"/>
          <w:marBottom w:val="0"/>
          <w:divBdr>
            <w:top w:val="none" w:sz="0" w:space="0" w:color="auto"/>
            <w:left w:val="none" w:sz="0" w:space="0" w:color="auto"/>
            <w:bottom w:val="none" w:sz="0" w:space="0" w:color="auto"/>
            <w:right w:val="none" w:sz="0" w:space="0" w:color="auto"/>
          </w:divBdr>
        </w:div>
        <w:div w:id="211964936">
          <w:marLeft w:val="0"/>
          <w:marRight w:val="0"/>
          <w:marTop w:val="0"/>
          <w:marBottom w:val="0"/>
          <w:divBdr>
            <w:top w:val="none" w:sz="0" w:space="0" w:color="auto"/>
            <w:left w:val="none" w:sz="0" w:space="0" w:color="auto"/>
            <w:bottom w:val="none" w:sz="0" w:space="0" w:color="auto"/>
            <w:right w:val="none" w:sz="0" w:space="0" w:color="auto"/>
          </w:divBdr>
        </w:div>
        <w:div w:id="211964944">
          <w:marLeft w:val="0"/>
          <w:marRight w:val="0"/>
          <w:marTop w:val="0"/>
          <w:marBottom w:val="0"/>
          <w:divBdr>
            <w:top w:val="none" w:sz="0" w:space="0" w:color="auto"/>
            <w:left w:val="none" w:sz="0" w:space="0" w:color="auto"/>
            <w:bottom w:val="none" w:sz="0" w:space="0" w:color="auto"/>
            <w:right w:val="none" w:sz="0" w:space="0" w:color="auto"/>
          </w:divBdr>
        </w:div>
        <w:div w:id="211964945">
          <w:marLeft w:val="0"/>
          <w:marRight w:val="0"/>
          <w:marTop w:val="0"/>
          <w:marBottom w:val="0"/>
          <w:divBdr>
            <w:top w:val="none" w:sz="0" w:space="0" w:color="auto"/>
            <w:left w:val="none" w:sz="0" w:space="0" w:color="auto"/>
            <w:bottom w:val="none" w:sz="0" w:space="0" w:color="auto"/>
            <w:right w:val="none" w:sz="0" w:space="0" w:color="auto"/>
          </w:divBdr>
        </w:div>
        <w:div w:id="211964949">
          <w:marLeft w:val="0"/>
          <w:marRight w:val="0"/>
          <w:marTop w:val="0"/>
          <w:marBottom w:val="0"/>
          <w:divBdr>
            <w:top w:val="none" w:sz="0" w:space="0" w:color="auto"/>
            <w:left w:val="none" w:sz="0" w:space="0" w:color="auto"/>
            <w:bottom w:val="none" w:sz="0" w:space="0" w:color="auto"/>
            <w:right w:val="none" w:sz="0" w:space="0" w:color="auto"/>
          </w:divBdr>
        </w:div>
        <w:div w:id="211964950">
          <w:marLeft w:val="0"/>
          <w:marRight w:val="0"/>
          <w:marTop w:val="0"/>
          <w:marBottom w:val="0"/>
          <w:divBdr>
            <w:top w:val="none" w:sz="0" w:space="0" w:color="auto"/>
            <w:left w:val="none" w:sz="0" w:space="0" w:color="auto"/>
            <w:bottom w:val="none" w:sz="0" w:space="0" w:color="auto"/>
            <w:right w:val="none" w:sz="0" w:space="0" w:color="auto"/>
          </w:divBdr>
        </w:div>
        <w:div w:id="211964951">
          <w:marLeft w:val="0"/>
          <w:marRight w:val="0"/>
          <w:marTop w:val="0"/>
          <w:marBottom w:val="0"/>
          <w:divBdr>
            <w:top w:val="none" w:sz="0" w:space="0" w:color="auto"/>
            <w:left w:val="none" w:sz="0" w:space="0" w:color="auto"/>
            <w:bottom w:val="none" w:sz="0" w:space="0" w:color="auto"/>
            <w:right w:val="none" w:sz="0" w:space="0" w:color="auto"/>
          </w:divBdr>
        </w:div>
        <w:div w:id="211964955">
          <w:marLeft w:val="0"/>
          <w:marRight w:val="0"/>
          <w:marTop w:val="0"/>
          <w:marBottom w:val="0"/>
          <w:divBdr>
            <w:top w:val="none" w:sz="0" w:space="0" w:color="auto"/>
            <w:left w:val="none" w:sz="0" w:space="0" w:color="auto"/>
            <w:bottom w:val="none" w:sz="0" w:space="0" w:color="auto"/>
            <w:right w:val="none" w:sz="0" w:space="0" w:color="auto"/>
          </w:divBdr>
        </w:div>
        <w:div w:id="211964959">
          <w:marLeft w:val="0"/>
          <w:marRight w:val="0"/>
          <w:marTop w:val="0"/>
          <w:marBottom w:val="0"/>
          <w:divBdr>
            <w:top w:val="none" w:sz="0" w:space="0" w:color="auto"/>
            <w:left w:val="none" w:sz="0" w:space="0" w:color="auto"/>
            <w:bottom w:val="none" w:sz="0" w:space="0" w:color="auto"/>
            <w:right w:val="none" w:sz="0" w:space="0" w:color="auto"/>
          </w:divBdr>
        </w:div>
        <w:div w:id="211964965">
          <w:marLeft w:val="0"/>
          <w:marRight w:val="0"/>
          <w:marTop w:val="0"/>
          <w:marBottom w:val="0"/>
          <w:divBdr>
            <w:top w:val="none" w:sz="0" w:space="0" w:color="auto"/>
            <w:left w:val="none" w:sz="0" w:space="0" w:color="auto"/>
            <w:bottom w:val="none" w:sz="0" w:space="0" w:color="auto"/>
            <w:right w:val="none" w:sz="0" w:space="0" w:color="auto"/>
          </w:divBdr>
        </w:div>
        <w:div w:id="211964969">
          <w:marLeft w:val="0"/>
          <w:marRight w:val="0"/>
          <w:marTop w:val="0"/>
          <w:marBottom w:val="0"/>
          <w:divBdr>
            <w:top w:val="none" w:sz="0" w:space="0" w:color="auto"/>
            <w:left w:val="none" w:sz="0" w:space="0" w:color="auto"/>
            <w:bottom w:val="none" w:sz="0" w:space="0" w:color="auto"/>
            <w:right w:val="none" w:sz="0" w:space="0" w:color="auto"/>
          </w:divBdr>
        </w:div>
        <w:div w:id="211964970">
          <w:marLeft w:val="0"/>
          <w:marRight w:val="0"/>
          <w:marTop w:val="0"/>
          <w:marBottom w:val="0"/>
          <w:divBdr>
            <w:top w:val="none" w:sz="0" w:space="0" w:color="auto"/>
            <w:left w:val="none" w:sz="0" w:space="0" w:color="auto"/>
            <w:bottom w:val="none" w:sz="0" w:space="0" w:color="auto"/>
            <w:right w:val="none" w:sz="0" w:space="0" w:color="auto"/>
          </w:divBdr>
        </w:div>
        <w:div w:id="211964972">
          <w:marLeft w:val="0"/>
          <w:marRight w:val="0"/>
          <w:marTop w:val="0"/>
          <w:marBottom w:val="0"/>
          <w:divBdr>
            <w:top w:val="none" w:sz="0" w:space="0" w:color="auto"/>
            <w:left w:val="none" w:sz="0" w:space="0" w:color="auto"/>
            <w:bottom w:val="none" w:sz="0" w:space="0" w:color="auto"/>
            <w:right w:val="none" w:sz="0" w:space="0" w:color="auto"/>
          </w:divBdr>
        </w:div>
        <w:div w:id="211964975">
          <w:marLeft w:val="0"/>
          <w:marRight w:val="0"/>
          <w:marTop w:val="0"/>
          <w:marBottom w:val="0"/>
          <w:divBdr>
            <w:top w:val="none" w:sz="0" w:space="0" w:color="auto"/>
            <w:left w:val="none" w:sz="0" w:space="0" w:color="auto"/>
            <w:bottom w:val="none" w:sz="0" w:space="0" w:color="auto"/>
            <w:right w:val="none" w:sz="0" w:space="0" w:color="auto"/>
          </w:divBdr>
        </w:div>
        <w:div w:id="211964980">
          <w:marLeft w:val="0"/>
          <w:marRight w:val="0"/>
          <w:marTop w:val="0"/>
          <w:marBottom w:val="0"/>
          <w:divBdr>
            <w:top w:val="none" w:sz="0" w:space="0" w:color="auto"/>
            <w:left w:val="none" w:sz="0" w:space="0" w:color="auto"/>
            <w:bottom w:val="none" w:sz="0" w:space="0" w:color="auto"/>
            <w:right w:val="none" w:sz="0" w:space="0" w:color="auto"/>
          </w:divBdr>
        </w:div>
        <w:div w:id="211964986">
          <w:marLeft w:val="0"/>
          <w:marRight w:val="0"/>
          <w:marTop w:val="0"/>
          <w:marBottom w:val="0"/>
          <w:divBdr>
            <w:top w:val="none" w:sz="0" w:space="0" w:color="auto"/>
            <w:left w:val="none" w:sz="0" w:space="0" w:color="auto"/>
            <w:bottom w:val="none" w:sz="0" w:space="0" w:color="auto"/>
            <w:right w:val="none" w:sz="0" w:space="0" w:color="auto"/>
          </w:divBdr>
        </w:div>
        <w:div w:id="211964989">
          <w:marLeft w:val="0"/>
          <w:marRight w:val="0"/>
          <w:marTop w:val="0"/>
          <w:marBottom w:val="0"/>
          <w:divBdr>
            <w:top w:val="none" w:sz="0" w:space="0" w:color="auto"/>
            <w:left w:val="none" w:sz="0" w:space="0" w:color="auto"/>
            <w:bottom w:val="none" w:sz="0" w:space="0" w:color="auto"/>
            <w:right w:val="none" w:sz="0" w:space="0" w:color="auto"/>
          </w:divBdr>
        </w:div>
        <w:div w:id="211964990">
          <w:marLeft w:val="0"/>
          <w:marRight w:val="0"/>
          <w:marTop w:val="0"/>
          <w:marBottom w:val="0"/>
          <w:divBdr>
            <w:top w:val="none" w:sz="0" w:space="0" w:color="auto"/>
            <w:left w:val="none" w:sz="0" w:space="0" w:color="auto"/>
            <w:bottom w:val="none" w:sz="0" w:space="0" w:color="auto"/>
            <w:right w:val="none" w:sz="0" w:space="0" w:color="auto"/>
          </w:divBdr>
        </w:div>
        <w:div w:id="211964992">
          <w:marLeft w:val="0"/>
          <w:marRight w:val="0"/>
          <w:marTop w:val="0"/>
          <w:marBottom w:val="0"/>
          <w:divBdr>
            <w:top w:val="none" w:sz="0" w:space="0" w:color="auto"/>
            <w:left w:val="none" w:sz="0" w:space="0" w:color="auto"/>
            <w:bottom w:val="none" w:sz="0" w:space="0" w:color="auto"/>
            <w:right w:val="none" w:sz="0" w:space="0" w:color="auto"/>
          </w:divBdr>
        </w:div>
        <w:div w:id="211964998">
          <w:marLeft w:val="0"/>
          <w:marRight w:val="0"/>
          <w:marTop w:val="0"/>
          <w:marBottom w:val="0"/>
          <w:divBdr>
            <w:top w:val="none" w:sz="0" w:space="0" w:color="auto"/>
            <w:left w:val="none" w:sz="0" w:space="0" w:color="auto"/>
            <w:bottom w:val="none" w:sz="0" w:space="0" w:color="auto"/>
            <w:right w:val="none" w:sz="0" w:space="0" w:color="auto"/>
          </w:divBdr>
        </w:div>
        <w:div w:id="211965001">
          <w:marLeft w:val="0"/>
          <w:marRight w:val="0"/>
          <w:marTop w:val="0"/>
          <w:marBottom w:val="0"/>
          <w:divBdr>
            <w:top w:val="none" w:sz="0" w:space="0" w:color="auto"/>
            <w:left w:val="none" w:sz="0" w:space="0" w:color="auto"/>
            <w:bottom w:val="none" w:sz="0" w:space="0" w:color="auto"/>
            <w:right w:val="none" w:sz="0" w:space="0" w:color="auto"/>
          </w:divBdr>
        </w:div>
        <w:div w:id="211965004">
          <w:marLeft w:val="0"/>
          <w:marRight w:val="0"/>
          <w:marTop w:val="0"/>
          <w:marBottom w:val="0"/>
          <w:divBdr>
            <w:top w:val="none" w:sz="0" w:space="0" w:color="auto"/>
            <w:left w:val="none" w:sz="0" w:space="0" w:color="auto"/>
            <w:bottom w:val="none" w:sz="0" w:space="0" w:color="auto"/>
            <w:right w:val="none" w:sz="0" w:space="0" w:color="auto"/>
          </w:divBdr>
        </w:div>
        <w:div w:id="211965007">
          <w:marLeft w:val="0"/>
          <w:marRight w:val="0"/>
          <w:marTop w:val="0"/>
          <w:marBottom w:val="0"/>
          <w:divBdr>
            <w:top w:val="none" w:sz="0" w:space="0" w:color="auto"/>
            <w:left w:val="none" w:sz="0" w:space="0" w:color="auto"/>
            <w:bottom w:val="none" w:sz="0" w:space="0" w:color="auto"/>
            <w:right w:val="none" w:sz="0" w:space="0" w:color="auto"/>
          </w:divBdr>
        </w:div>
        <w:div w:id="211965008">
          <w:marLeft w:val="0"/>
          <w:marRight w:val="0"/>
          <w:marTop w:val="0"/>
          <w:marBottom w:val="0"/>
          <w:divBdr>
            <w:top w:val="none" w:sz="0" w:space="0" w:color="auto"/>
            <w:left w:val="none" w:sz="0" w:space="0" w:color="auto"/>
            <w:bottom w:val="none" w:sz="0" w:space="0" w:color="auto"/>
            <w:right w:val="none" w:sz="0" w:space="0" w:color="auto"/>
          </w:divBdr>
        </w:div>
        <w:div w:id="211965010">
          <w:marLeft w:val="0"/>
          <w:marRight w:val="0"/>
          <w:marTop w:val="0"/>
          <w:marBottom w:val="0"/>
          <w:divBdr>
            <w:top w:val="none" w:sz="0" w:space="0" w:color="auto"/>
            <w:left w:val="none" w:sz="0" w:space="0" w:color="auto"/>
            <w:bottom w:val="none" w:sz="0" w:space="0" w:color="auto"/>
            <w:right w:val="none" w:sz="0" w:space="0" w:color="auto"/>
          </w:divBdr>
        </w:div>
        <w:div w:id="211965014">
          <w:marLeft w:val="0"/>
          <w:marRight w:val="0"/>
          <w:marTop w:val="0"/>
          <w:marBottom w:val="0"/>
          <w:divBdr>
            <w:top w:val="none" w:sz="0" w:space="0" w:color="auto"/>
            <w:left w:val="none" w:sz="0" w:space="0" w:color="auto"/>
            <w:bottom w:val="none" w:sz="0" w:space="0" w:color="auto"/>
            <w:right w:val="none" w:sz="0" w:space="0" w:color="auto"/>
          </w:divBdr>
        </w:div>
        <w:div w:id="211965022">
          <w:marLeft w:val="0"/>
          <w:marRight w:val="0"/>
          <w:marTop w:val="0"/>
          <w:marBottom w:val="0"/>
          <w:divBdr>
            <w:top w:val="none" w:sz="0" w:space="0" w:color="auto"/>
            <w:left w:val="none" w:sz="0" w:space="0" w:color="auto"/>
            <w:bottom w:val="none" w:sz="0" w:space="0" w:color="auto"/>
            <w:right w:val="none" w:sz="0" w:space="0" w:color="auto"/>
          </w:divBdr>
        </w:div>
        <w:div w:id="211965025">
          <w:marLeft w:val="0"/>
          <w:marRight w:val="0"/>
          <w:marTop w:val="0"/>
          <w:marBottom w:val="0"/>
          <w:divBdr>
            <w:top w:val="none" w:sz="0" w:space="0" w:color="auto"/>
            <w:left w:val="none" w:sz="0" w:space="0" w:color="auto"/>
            <w:bottom w:val="none" w:sz="0" w:space="0" w:color="auto"/>
            <w:right w:val="none" w:sz="0" w:space="0" w:color="auto"/>
          </w:divBdr>
        </w:div>
        <w:div w:id="211965031">
          <w:marLeft w:val="0"/>
          <w:marRight w:val="0"/>
          <w:marTop w:val="0"/>
          <w:marBottom w:val="0"/>
          <w:divBdr>
            <w:top w:val="none" w:sz="0" w:space="0" w:color="auto"/>
            <w:left w:val="none" w:sz="0" w:space="0" w:color="auto"/>
            <w:bottom w:val="none" w:sz="0" w:space="0" w:color="auto"/>
            <w:right w:val="none" w:sz="0" w:space="0" w:color="auto"/>
          </w:divBdr>
        </w:div>
        <w:div w:id="211965032">
          <w:marLeft w:val="0"/>
          <w:marRight w:val="0"/>
          <w:marTop w:val="0"/>
          <w:marBottom w:val="0"/>
          <w:divBdr>
            <w:top w:val="none" w:sz="0" w:space="0" w:color="auto"/>
            <w:left w:val="none" w:sz="0" w:space="0" w:color="auto"/>
            <w:bottom w:val="none" w:sz="0" w:space="0" w:color="auto"/>
            <w:right w:val="none" w:sz="0" w:space="0" w:color="auto"/>
          </w:divBdr>
        </w:div>
        <w:div w:id="211965035">
          <w:marLeft w:val="0"/>
          <w:marRight w:val="0"/>
          <w:marTop w:val="0"/>
          <w:marBottom w:val="0"/>
          <w:divBdr>
            <w:top w:val="none" w:sz="0" w:space="0" w:color="auto"/>
            <w:left w:val="none" w:sz="0" w:space="0" w:color="auto"/>
            <w:bottom w:val="none" w:sz="0" w:space="0" w:color="auto"/>
            <w:right w:val="none" w:sz="0" w:space="0" w:color="auto"/>
          </w:divBdr>
        </w:div>
        <w:div w:id="211965040">
          <w:marLeft w:val="0"/>
          <w:marRight w:val="0"/>
          <w:marTop w:val="0"/>
          <w:marBottom w:val="0"/>
          <w:divBdr>
            <w:top w:val="none" w:sz="0" w:space="0" w:color="auto"/>
            <w:left w:val="none" w:sz="0" w:space="0" w:color="auto"/>
            <w:bottom w:val="none" w:sz="0" w:space="0" w:color="auto"/>
            <w:right w:val="none" w:sz="0" w:space="0" w:color="auto"/>
          </w:divBdr>
        </w:div>
        <w:div w:id="211965045">
          <w:marLeft w:val="0"/>
          <w:marRight w:val="0"/>
          <w:marTop w:val="0"/>
          <w:marBottom w:val="0"/>
          <w:divBdr>
            <w:top w:val="none" w:sz="0" w:space="0" w:color="auto"/>
            <w:left w:val="none" w:sz="0" w:space="0" w:color="auto"/>
            <w:bottom w:val="none" w:sz="0" w:space="0" w:color="auto"/>
            <w:right w:val="none" w:sz="0" w:space="0" w:color="auto"/>
          </w:divBdr>
        </w:div>
        <w:div w:id="211965046">
          <w:marLeft w:val="0"/>
          <w:marRight w:val="0"/>
          <w:marTop w:val="0"/>
          <w:marBottom w:val="0"/>
          <w:divBdr>
            <w:top w:val="none" w:sz="0" w:space="0" w:color="auto"/>
            <w:left w:val="none" w:sz="0" w:space="0" w:color="auto"/>
            <w:bottom w:val="none" w:sz="0" w:space="0" w:color="auto"/>
            <w:right w:val="none" w:sz="0" w:space="0" w:color="auto"/>
          </w:divBdr>
        </w:div>
        <w:div w:id="211965049">
          <w:marLeft w:val="0"/>
          <w:marRight w:val="0"/>
          <w:marTop w:val="0"/>
          <w:marBottom w:val="0"/>
          <w:divBdr>
            <w:top w:val="none" w:sz="0" w:space="0" w:color="auto"/>
            <w:left w:val="none" w:sz="0" w:space="0" w:color="auto"/>
            <w:bottom w:val="none" w:sz="0" w:space="0" w:color="auto"/>
            <w:right w:val="none" w:sz="0" w:space="0" w:color="auto"/>
          </w:divBdr>
        </w:div>
        <w:div w:id="211965051">
          <w:marLeft w:val="0"/>
          <w:marRight w:val="0"/>
          <w:marTop w:val="0"/>
          <w:marBottom w:val="0"/>
          <w:divBdr>
            <w:top w:val="none" w:sz="0" w:space="0" w:color="auto"/>
            <w:left w:val="none" w:sz="0" w:space="0" w:color="auto"/>
            <w:bottom w:val="none" w:sz="0" w:space="0" w:color="auto"/>
            <w:right w:val="none" w:sz="0" w:space="0" w:color="auto"/>
          </w:divBdr>
        </w:div>
        <w:div w:id="211965058">
          <w:marLeft w:val="0"/>
          <w:marRight w:val="0"/>
          <w:marTop w:val="0"/>
          <w:marBottom w:val="0"/>
          <w:divBdr>
            <w:top w:val="none" w:sz="0" w:space="0" w:color="auto"/>
            <w:left w:val="none" w:sz="0" w:space="0" w:color="auto"/>
            <w:bottom w:val="none" w:sz="0" w:space="0" w:color="auto"/>
            <w:right w:val="none" w:sz="0" w:space="0" w:color="auto"/>
          </w:divBdr>
        </w:div>
        <w:div w:id="211965067">
          <w:marLeft w:val="0"/>
          <w:marRight w:val="0"/>
          <w:marTop w:val="0"/>
          <w:marBottom w:val="0"/>
          <w:divBdr>
            <w:top w:val="none" w:sz="0" w:space="0" w:color="auto"/>
            <w:left w:val="none" w:sz="0" w:space="0" w:color="auto"/>
            <w:bottom w:val="none" w:sz="0" w:space="0" w:color="auto"/>
            <w:right w:val="none" w:sz="0" w:space="0" w:color="auto"/>
          </w:divBdr>
        </w:div>
        <w:div w:id="211965071">
          <w:marLeft w:val="0"/>
          <w:marRight w:val="0"/>
          <w:marTop w:val="0"/>
          <w:marBottom w:val="0"/>
          <w:divBdr>
            <w:top w:val="none" w:sz="0" w:space="0" w:color="auto"/>
            <w:left w:val="none" w:sz="0" w:space="0" w:color="auto"/>
            <w:bottom w:val="none" w:sz="0" w:space="0" w:color="auto"/>
            <w:right w:val="none" w:sz="0" w:space="0" w:color="auto"/>
          </w:divBdr>
        </w:div>
        <w:div w:id="211965072">
          <w:marLeft w:val="0"/>
          <w:marRight w:val="0"/>
          <w:marTop w:val="0"/>
          <w:marBottom w:val="0"/>
          <w:divBdr>
            <w:top w:val="none" w:sz="0" w:space="0" w:color="auto"/>
            <w:left w:val="none" w:sz="0" w:space="0" w:color="auto"/>
            <w:bottom w:val="none" w:sz="0" w:space="0" w:color="auto"/>
            <w:right w:val="none" w:sz="0" w:space="0" w:color="auto"/>
          </w:divBdr>
        </w:div>
        <w:div w:id="211965078">
          <w:marLeft w:val="0"/>
          <w:marRight w:val="0"/>
          <w:marTop w:val="0"/>
          <w:marBottom w:val="0"/>
          <w:divBdr>
            <w:top w:val="none" w:sz="0" w:space="0" w:color="auto"/>
            <w:left w:val="none" w:sz="0" w:space="0" w:color="auto"/>
            <w:bottom w:val="none" w:sz="0" w:space="0" w:color="auto"/>
            <w:right w:val="none" w:sz="0" w:space="0" w:color="auto"/>
          </w:divBdr>
        </w:div>
        <w:div w:id="211965081">
          <w:marLeft w:val="0"/>
          <w:marRight w:val="0"/>
          <w:marTop w:val="0"/>
          <w:marBottom w:val="0"/>
          <w:divBdr>
            <w:top w:val="none" w:sz="0" w:space="0" w:color="auto"/>
            <w:left w:val="none" w:sz="0" w:space="0" w:color="auto"/>
            <w:bottom w:val="none" w:sz="0" w:space="0" w:color="auto"/>
            <w:right w:val="none" w:sz="0" w:space="0" w:color="auto"/>
          </w:divBdr>
        </w:div>
        <w:div w:id="211965085">
          <w:marLeft w:val="0"/>
          <w:marRight w:val="0"/>
          <w:marTop w:val="0"/>
          <w:marBottom w:val="0"/>
          <w:divBdr>
            <w:top w:val="none" w:sz="0" w:space="0" w:color="auto"/>
            <w:left w:val="none" w:sz="0" w:space="0" w:color="auto"/>
            <w:bottom w:val="none" w:sz="0" w:space="0" w:color="auto"/>
            <w:right w:val="none" w:sz="0" w:space="0" w:color="auto"/>
          </w:divBdr>
        </w:div>
        <w:div w:id="211965088">
          <w:marLeft w:val="0"/>
          <w:marRight w:val="0"/>
          <w:marTop w:val="0"/>
          <w:marBottom w:val="0"/>
          <w:divBdr>
            <w:top w:val="none" w:sz="0" w:space="0" w:color="auto"/>
            <w:left w:val="none" w:sz="0" w:space="0" w:color="auto"/>
            <w:bottom w:val="none" w:sz="0" w:space="0" w:color="auto"/>
            <w:right w:val="none" w:sz="0" w:space="0" w:color="auto"/>
          </w:divBdr>
        </w:div>
        <w:div w:id="211965089">
          <w:marLeft w:val="0"/>
          <w:marRight w:val="0"/>
          <w:marTop w:val="0"/>
          <w:marBottom w:val="0"/>
          <w:divBdr>
            <w:top w:val="none" w:sz="0" w:space="0" w:color="auto"/>
            <w:left w:val="none" w:sz="0" w:space="0" w:color="auto"/>
            <w:bottom w:val="none" w:sz="0" w:space="0" w:color="auto"/>
            <w:right w:val="none" w:sz="0" w:space="0" w:color="auto"/>
          </w:divBdr>
        </w:div>
        <w:div w:id="211965093">
          <w:marLeft w:val="0"/>
          <w:marRight w:val="0"/>
          <w:marTop w:val="0"/>
          <w:marBottom w:val="0"/>
          <w:divBdr>
            <w:top w:val="none" w:sz="0" w:space="0" w:color="auto"/>
            <w:left w:val="none" w:sz="0" w:space="0" w:color="auto"/>
            <w:bottom w:val="none" w:sz="0" w:space="0" w:color="auto"/>
            <w:right w:val="none" w:sz="0" w:space="0" w:color="auto"/>
          </w:divBdr>
        </w:div>
        <w:div w:id="211965101">
          <w:marLeft w:val="0"/>
          <w:marRight w:val="0"/>
          <w:marTop w:val="0"/>
          <w:marBottom w:val="0"/>
          <w:divBdr>
            <w:top w:val="none" w:sz="0" w:space="0" w:color="auto"/>
            <w:left w:val="none" w:sz="0" w:space="0" w:color="auto"/>
            <w:bottom w:val="none" w:sz="0" w:space="0" w:color="auto"/>
            <w:right w:val="none" w:sz="0" w:space="0" w:color="auto"/>
          </w:divBdr>
        </w:div>
        <w:div w:id="211965104">
          <w:marLeft w:val="0"/>
          <w:marRight w:val="0"/>
          <w:marTop w:val="0"/>
          <w:marBottom w:val="0"/>
          <w:divBdr>
            <w:top w:val="none" w:sz="0" w:space="0" w:color="auto"/>
            <w:left w:val="none" w:sz="0" w:space="0" w:color="auto"/>
            <w:bottom w:val="none" w:sz="0" w:space="0" w:color="auto"/>
            <w:right w:val="none" w:sz="0" w:space="0" w:color="auto"/>
          </w:divBdr>
        </w:div>
        <w:div w:id="211965110">
          <w:marLeft w:val="0"/>
          <w:marRight w:val="0"/>
          <w:marTop w:val="0"/>
          <w:marBottom w:val="0"/>
          <w:divBdr>
            <w:top w:val="none" w:sz="0" w:space="0" w:color="auto"/>
            <w:left w:val="none" w:sz="0" w:space="0" w:color="auto"/>
            <w:bottom w:val="none" w:sz="0" w:space="0" w:color="auto"/>
            <w:right w:val="none" w:sz="0" w:space="0" w:color="auto"/>
          </w:divBdr>
        </w:div>
        <w:div w:id="211965124">
          <w:marLeft w:val="0"/>
          <w:marRight w:val="0"/>
          <w:marTop w:val="0"/>
          <w:marBottom w:val="0"/>
          <w:divBdr>
            <w:top w:val="none" w:sz="0" w:space="0" w:color="auto"/>
            <w:left w:val="none" w:sz="0" w:space="0" w:color="auto"/>
            <w:bottom w:val="none" w:sz="0" w:space="0" w:color="auto"/>
            <w:right w:val="none" w:sz="0" w:space="0" w:color="auto"/>
          </w:divBdr>
        </w:div>
        <w:div w:id="211965131">
          <w:marLeft w:val="0"/>
          <w:marRight w:val="0"/>
          <w:marTop w:val="0"/>
          <w:marBottom w:val="0"/>
          <w:divBdr>
            <w:top w:val="none" w:sz="0" w:space="0" w:color="auto"/>
            <w:left w:val="none" w:sz="0" w:space="0" w:color="auto"/>
            <w:bottom w:val="none" w:sz="0" w:space="0" w:color="auto"/>
            <w:right w:val="none" w:sz="0" w:space="0" w:color="auto"/>
          </w:divBdr>
        </w:div>
        <w:div w:id="211965132">
          <w:marLeft w:val="0"/>
          <w:marRight w:val="0"/>
          <w:marTop w:val="0"/>
          <w:marBottom w:val="0"/>
          <w:divBdr>
            <w:top w:val="none" w:sz="0" w:space="0" w:color="auto"/>
            <w:left w:val="none" w:sz="0" w:space="0" w:color="auto"/>
            <w:bottom w:val="none" w:sz="0" w:space="0" w:color="auto"/>
            <w:right w:val="none" w:sz="0" w:space="0" w:color="auto"/>
          </w:divBdr>
        </w:div>
        <w:div w:id="211965133">
          <w:marLeft w:val="0"/>
          <w:marRight w:val="0"/>
          <w:marTop w:val="0"/>
          <w:marBottom w:val="0"/>
          <w:divBdr>
            <w:top w:val="none" w:sz="0" w:space="0" w:color="auto"/>
            <w:left w:val="none" w:sz="0" w:space="0" w:color="auto"/>
            <w:bottom w:val="none" w:sz="0" w:space="0" w:color="auto"/>
            <w:right w:val="none" w:sz="0" w:space="0" w:color="auto"/>
          </w:divBdr>
        </w:div>
        <w:div w:id="211965134">
          <w:marLeft w:val="0"/>
          <w:marRight w:val="0"/>
          <w:marTop w:val="0"/>
          <w:marBottom w:val="0"/>
          <w:divBdr>
            <w:top w:val="none" w:sz="0" w:space="0" w:color="auto"/>
            <w:left w:val="none" w:sz="0" w:space="0" w:color="auto"/>
            <w:bottom w:val="none" w:sz="0" w:space="0" w:color="auto"/>
            <w:right w:val="none" w:sz="0" w:space="0" w:color="auto"/>
          </w:divBdr>
        </w:div>
        <w:div w:id="211965137">
          <w:marLeft w:val="0"/>
          <w:marRight w:val="0"/>
          <w:marTop w:val="0"/>
          <w:marBottom w:val="0"/>
          <w:divBdr>
            <w:top w:val="none" w:sz="0" w:space="0" w:color="auto"/>
            <w:left w:val="none" w:sz="0" w:space="0" w:color="auto"/>
            <w:bottom w:val="none" w:sz="0" w:space="0" w:color="auto"/>
            <w:right w:val="none" w:sz="0" w:space="0" w:color="auto"/>
          </w:divBdr>
        </w:div>
        <w:div w:id="211965139">
          <w:marLeft w:val="0"/>
          <w:marRight w:val="0"/>
          <w:marTop w:val="0"/>
          <w:marBottom w:val="0"/>
          <w:divBdr>
            <w:top w:val="none" w:sz="0" w:space="0" w:color="auto"/>
            <w:left w:val="none" w:sz="0" w:space="0" w:color="auto"/>
            <w:bottom w:val="none" w:sz="0" w:space="0" w:color="auto"/>
            <w:right w:val="none" w:sz="0" w:space="0" w:color="auto"/>
          </w:divBdr>
        </w:div>
        <w:div w:id="211965140">
          <w:marLeft w:val="0"/>
          <w:marRight w:val="0"/>
          <w:marTop w:val="0"/>
          <w:marBottom w:val="0"/>
          <w:divBdr>
            <w:top w:val="none" w:sz="0" w:space="0" w:color="auto"/>
            <w:left w:val="none" w:sz="0" w:space="0" w:color="auto"/>
            <w:bottom w:val="none" w:sz="0" w:space="0" w:color="auto"/>
            <w:right w:val="none" w:sz="0" w:space="0" w:color="auto"/>
          </w:divBdr>
        </w:div>
        <w:div w:id="211965145">
          <w:marLeft w:val="0"/>
          <w:marRight w:val="0"/>
          <w:marTop w:val="0"/>
          <w:marBottom w:val="0"/>
          <w:divBdr>
            <w:top w:val="none" w:sz="0" w:space="0" w:color="auto"/>
            <w:left w:val="none" w:sz="0" w:space="0" w:color="auto"/>
            <w:bottom w:val="none" w:sz="0" w:space="0" w:color="auto"/>
            <w:right w:val="none" w:sz="0" w:space="0" w:color="auto"/>
          </w:divBdr>
        </w:div>
        <w:div w:id="211965147">
          <w:marLeft w:val="0"/>
          <w:marRight w:val="0"/>
          <w:marTop w:val="0"/>
          <w:marBottom w:val="0"/>
          <w:divBdr>
            <w:top w:val="none" w:sz="0" w:space="0" w:color="auto"/>
            <w:left w:val="none" w:sz="0" w:space="0" w:color="auto"/>
            <w:bottom w:val="none" w:sz="0" w:space="0" w:color="auto"/>
            <w:right w:val="none" w:sz="0" w:space="0" w:color="auto"/>
          </w:divBdr>
        </w:div>
        <w:div w:id="211965156">
          <w:marLeft w:val="0"/>
          <w:marRight w:val="0"/>
          <w:marTop w:val="0"/>
          <w:marBottom w:val="0"/>
          <w:divBdr>
            <w:top w:val="none" w:sz="0" w:space="0" w:color="auto"/>
            <w:left w:val="none" w:sz="0" w:space="0" w:color="auto"/>
            <w:bottom w:val="none" w:sz="0" w:space="0" w:color="auto"/>
            <w:right w:val="none" w:sz="0" w:space="0" w:color="auto"/>
          </w:divBdr>
        </w:div>
        <w:div w:id="211965163">
          <w:marLeft w:val="0"/>
          <w:marRight w:val="0"/>
          <w:marTop w:val="0"/>
          <w:marBottom w:val="0"/>
          <w:divBdr>
            <w:top w:val="none" w:sz="0" w:space="0" w:color="auto"/>
            <w:left w:val="none" w:sz="0" w:space="0" w:color="auto"/>
            <w:bottom w:val="none" w:sz="0" w:space="0" w:color="auto"/>
            <w:right w:val="none" w:sz="0" w:space="0" w:color="auto"/>
          </w:divBdr>
        </w:div>
        <w:div w:id="211965165">
          <w:marLeft w:val="0"/>
          <w:marRight w:val="0"/>
          <w:marTop w:val="0"/>
          <w:marBottom w:val="0"/>
          <w:divBdr>
            <w:top w:val="none" w:sz="0" w:space="0" w:color="auto"/>
            <w:left w:val="none" w:sz="0" w:space="0" w:color="auto"/>
            <w:bottom w:val="none" w:sz="0" w:space="0" w:color="auto"/>
            <w:right w:val="none" w:sz="0" w:space="0" w:color="auto"/>
          </w:divBdr>
        </w:div>
        <w:div w:id="211965168">
          <w:marLeft w:val="0"/>
          <w:marRight w:val="0"/>
          <w:marTop w:val="0"/>
          <w:marBottom w:val="0"/>
          <w:divBdr>
            <w:top w:val="none" w:sz="0" w:space="0" w:color="auto"/>
            <w:left w:val="none" w:sz="0" w:space="0" w:color="auto"/>
            <w:bottom w:val="none" w:sz="0" w:space="0" w:color="auto"/>
            <w:right w:val="none" w:sz="0" w:space="0" w:color="auto"/>
          </w:divBdr>
        </w:div>
        <w:div w:id="211965171">
          <w:marLeft w:val="0"/>
          <w:marRight w:val="0"/>
          <w:marTop w:val="0"/>
          <w:marBottom w:val="0"/>
          <w:divBdr>
            <w:top w:val="none" w:sz="0" w:space="0" w:color="auto"/>
            <w:left w:val="none" w:sz="0" w:space="0" w:color="auto"/>
            <w:bottom w:val="none" w:sz="0" w:space="0" w:color="auto"/>
            <w:right w:val="none" w:sz="0" w:space="0" w:color="auto"/>
          </w:divBdr>
        </w:div>
        <w:div w:id="211965172">
          <w:marLeft w:val="0"/>
          <w:marRight w:val="0"/>
          <w:marTop w:val="0"/>
          <w:marBottom w:val="0"/>
          <w:divBdr>
            <w:top w:val="none" w:sz="0" w:space="0" w:color="auto"/>
            <w:left w:val="none" w:sz="0" w:space="0" w:color="auto"/>
            <w:bottom w:val="none" w:sz="0" w:space="0" w:color="auto"/>
            <w:right w:val="none" w:sz="0" w:space="0" w:color="auto"/>
          </w:divBdr>
        </w:div>
        <w:div w:id="211965173">
          <w:marLeft w:val="0"/>
          <w:marRight w:val="0"/>
          <w:marTop w:val="0"/>
          <w:marBottom w:val="0"/>
          <w:divBdr>
            <w:top w:val="none" w:sz="0" w:space="0" w:color="auto"/>
            <w:left w:val="none" w:sz="0" w:space="0" w:color="auto"/>
            <w:bottom w:val="none" w:sz="0" w:space="0" w:color="auto"/>
            <w:right w:val="none" w:sz="0" w:space="0" w:color="auto"/>
          </w:divBdr>
        </w:div>
        <w:div w:id="211965176">
          <w:marLeft w:val="0"/>
          <w:marRight w:val="0"/>
          <w:marTop w:val="0"/>
          <w:marBottom w:val="0"/>
          <w:divBdr>
            <w:top w:val="none" w:sz="0" w:space="0" w:color="auto"/>
            <w:left w:val="none" w:sz="0" w:space="0" w:color="auto"/>
            <w:bottom w:val="none" w:sz="0" w:space="0" w:color="auto"/>
            <w:right w:val="none" w:sz="0" w:space="0" w:color="auto"/>
          </w:divBdr>
        </w:div>
        <w:div w:id="211965177">
          <w:marLeft w:val="0"/>
          <w:marRight w:val="0"/>
          <w:marTop w:val="0"/>
          <w:marBottom w:val="0"/>
          <w:divBdr>
            <w:top w:val="none" w:sz="0" w:space="0" w:color="auto"/>
            <w:left w:val="none" w:sz="0" w:space="0" w:color="auto"/>
            <w:bottom w:val="none" w:sz="0" w:space="0" w:color="auto"/>
            <w:right w:val="none" w:sz="0" w:space="0" w:color="auto"/>
          </w:divBdr>
        </w:div>
        <w:div w:id="211965178">
          <w:marLeft w:val="0"/>
          <w:marRight w:val="0"/>
          <w:marTop w:val="0"/>
          <w:marBottom w:val="0"/>
          <w:divBdr>
            <w:top w:val="none" w:sz="0" w:space="0" w:color="auto"/>
            <w:left w:val="none" w:sz="0" w:space="0" w:color="auto"/>
            <w:bottom w:val="none" w:sz="0" w:space="0" w:color="auto"/>
            <w:right w:val="none" w:sz="0" w:space="0" w:color="auto"/>
          </w:divBdr>
        </w:div>
        <w:div w:id="211965183">
          <w:marLeft w:val="0"/>
          <w:marRight w:val="0"/>
          <w:marTop w:val="0"/>
          <w:marBottom w:val="0"/>
          <w:divBdr>
            <w:top w:val="none" w:sz="0" w:space="0" w:color="auto"/>
            <w:left w:val="none" w:sz="0" w:space="0" w:color="auto"/>
            <w:bottom w:val="none" w:sz="0" w:space="0" w:color="auto"/>
            <w:right w:val="none" w:sz="0" w:space="0" w:color="auto"/>
          </w:divBdr>
        </w:div>
        <w:div w:id="211965193">
          <w:marLeft w:val="0"/>
          <w:marRight w:val="0"/>
          <w:marTop w:val="0"/>
          <w:marBottom w:val="0"/>
          <w:divBdr>
            <w:top w:val="none" w:sz="0" w:space="0" w:color="auto"/>
            <w:left w:val="none" w:sz="0" w:space="0" w:color="auto"/>
            <w:bottom w:val="none" w:sz="0" w:space="0" w:color="auto"/>
            <w:right w:val="none" w:sz="0" w:space="0" w:color="auto"/>
          </w:divBdr>
        </w:div>
        <w:div w:id="211965195">
          <w:marLeft w:val="0"/>
          <w:marRight w:val="0"/>
          <w:marTop w:val="0"/>
          <w:marBottom w:val="0"/>
          <w:divBdr>
            <w:top w:val="none" w:sz="0" w:space="0" w:color="auto"/>
            <w:left w:val="none" w:sz="0" w:space="0" w:color="auto"/>
            <w:bottom w:val="none" w:sz="0" w:space="0" w:color="auto"/>
            <w:right w:val="none" w:sz="0" w:space="0" w:color="auto"/>
          </w:divBdr>
        </w:div>
        <w:div w:id="211965202">
          <w:marLeft w:val="0"/>
          <w:marRight w:val="0"/>
          <w:marTop w:val="0"/>
          <w:marBottom w:val="0"/>
          <w:divBdr>
            <w:top w:val="none" w:sz="0" w:space="0" w:color="auto"/>
            <w:left w:val="none" w:sz="0" w:space="0" w:color="auto"/>
            <w:bottom w:val="none" w:sz="0" w:space="0" w:color="auto"/>
            <w:right w:val="none" w:sz="0" w:space="0" w:color="auto"/>
          </w:divBdr>
        </w:div>
        <w:div w:id="211965207">
          <w:marLeft w:val="0"/>
          <w:marRight w:val="0"/>
          <w:marTop w:val="0"/>
          <w:marBottom w:val="0"/>
          <w:divBdr>
            <w:top w:val="none" w:sz="0" w:space="0" w:color="auto"/>
            <w:left w:val="none" w:sz="0" w:space="0" w:color="auto"/>
            <w:bottom w:val="none" w:sz="0" w:space="0" w:color="auto"/>
            <w:right w:val="none" w:sz="0" w:space="0" w:color="auto"/>
          </w:divBdr>
        </w:div>
        <w:div w:id="211965209">
          <w:marLeft w:val="0"/>
          <w:marRight w:val="0"/>
          <w:marTop w:val="0"/>
          <w:marBottom w:val="0"/>
          <w:divBdr>
            <w:top w:val="none" w:sz="0" w:space="0" w:color="auto"/>
            <w:left w:val="none" w:sz="0" w:space="0" w:color="auto"/>
            <w:bottom w:val="none" w:sz="0" w:space="0" w:color="auto"/>
            <w:right w:val="none" w:sz="0" w:space="0" w:color="auto"/>
          </w:divBdr>
        </w:div>
        <w:div w:id="211965211">
          <w:marLeft w:val="0"/>
          <w:marRight w:val="0"/>
          <w:marTop w:val="0"/>
          <w:marBottom w:val="0"/>
          <w:divBdr>
            <w:top w:val="none" w:sz="0" w:space="0" w:color="auto"/>
            <w:left w:val="none" w:sz="0" w:space="0" w:color="auto"/>
            <w:bottom w:val="none" w:sz="0" w:space="0" w:color="auto"/>
            <w:right w:val="none" w:sz="0" w:space="0" w:color="auto"/>
          </w:divBdr>
        </w:div>
        <w:div w:id="211965212">
          <w:marLeft w:val="0"/>
          <w:marRight w:val="0"/>
          <w:marTop w:val="0"/>
          <w:marBottom w:val="0"/>
          <w:divBdr>
            <w:top w:val="none" w:sz="0" w:space="0" w:color="auto"/>
            <w:left w:val="none" w:sz="0" w:space="0" w:color="auto"/>
            <w:bottom w:val="none" w:sz="0" w:space="0" w:color="auto"/>
            <w:right w:val="none" w:sz="0" w:space="0" w:color="auto"/>
          </w:divBdr>
        </w:div>
        <w:div w:id="211965213">
          <w:marLeft w:val="0"/>
          <w:marRight w:val="0"/>
          <w:marTop w:val="0"/>
          <w:marBottom w:val="0"/>
          <w:divBdr>
            <w:top w:val="none" w:sz="0" w:space="0" w:color="auto"/>
            <w:left w:val="none" w:sz="0" w:space="0" w:color="auto"/>
            <w:bottom w:val="none" w:sz="0" w:space="0" w:color="auto"/>
            <w:right w:val="none" w:sz="0" w:space="0" w:color="auto"/>
          </w:divBdr>
        </w:div>
        <w:div w:id="211965218">
          <w:marLeft w:val="0"/>
          <w:marRight w:val="0"/>
          <w:marTop w:val="0"/>
          <w:marBottom w:val="0"/>
          <w:divBdr>
            <w:top w:val="none" w:sz="0" w:space="0" w:color="auto"/>
            <w:left w:val="none" w:sz="0" w:space="0" w:color="auto"/>
            <w:bottom w:val="none" w:sz="0" w:space="0" w:color="auto"/>
            <w:right w:val="none" w:sz="0" w:space="0" w:color="auto"/>
          </w:divBdr>
        </w:div>
        <w:div w:id="211965219">
          <w:marLeft w:val="0"/>
          <w:marRight w:val="0"/>
          <w:marTop w:val="0"/>
          <w:marBottom w:val="0"/>
          <w:divBdr>
            <w:top w:val="none" w:sz="0" w:space="0" w:color="auto"/>
            <w:left w:val="none" w:sz="0" w:space="0" w:color="auto"/>
            <w:bottom w:val="none" w:sz="0" w:space="0" w:color="auto"/>
            <w:right w:val="none" w:sz="0" w:space="0" w:color="auto"/>
          </w:divBdr>
        </w:div>
        <w:div w:id="211965227">
          <w:marLeft w:val="0"/>
          <w:marRight w:val="0"/>
          <w:marTop w:val="0"/>
          <w:marBottom w:val="0"/>
          <w:divBdr>
            <w:top w:val="none" w:sz="0" w:space="0" w:color="auto"/>
            <w:left w:val="none" w:sz="0" w:space="0" w:color="auto"/>
            <w:bottom w:val="none" w:sz="0" w:space="0" w:color="auto"/>
            <w:right w:val="none" w:sz="0" w:space="0" w:color="auto"/>
          </w:divBdr>
        </w:div>
        <w:div w:id="211965244">
          <w:marLeft w:val="0"/>
          <w:marRight w:val="0"/>
          <w:marTop w:val="0"/>
          <w:marBottom w:val="0"/>
          <w:divBdr>
            <w:top w:val="none" w:sz="0" w:space="0" w:color="auto"/>
            <w:left w:val="none" w:sz="0" w:space="0" w:color="auto"/>
            <w:bottom w:val="none" w:sz="0" w:space="0" w:color="auto"/>
            <w:right w:val="none" w:sz="0" w:space="0" w:color="auto"/>
          </w:divBdr>
        </w:div>
        <w:div w:id="211965249">
          <w:marLeft w:val="0"/>
          <w:marRight w:val="0"/>
          <w:marTop w:val="0"/>
          <w:marBottom w:val="0"/>
          <w:divBdr>
            <w:top w:val="none" w:sz="0" w:space="0" w:color="auto"/>
            <w:left w:val="none" w:sz="0" w:space="0" w:color="auto"/>
            <w:bottom w:val="none" w:sz="0" w:space="0" w:color="auto"/>
            <w:right w:val="none" w:sz="0" w:space="0" w:color="auto"/>
          </w:divBdr>
        </w:div>
      </w:divsChild>
    </w:div>
    <w:div w:id="211964957">
      <w:marLeft w:val="0"/>
      <w:marRight w:val="0"/>
      <w:marTop w:val="0"/>
      <w:marBottom w:val="0"/>
      <w:divBdr>
        <w:top w:val="none" w:sz="0" w:space="0" w:color="auto"/>
        <w:left w:val="none" w:sz="0" w:space="0" w:color="auto"/>
        <w:bottom w:val="none" w:sz="0" w:space="0" w:color="auto"/>
        <w:right w:val="none" w:sz="0" w:space="0" w:color="auto"/>
      </w:divBdr>
    </w:div>
    <w:div w:id="211964971">
      <w:marLeft w:val="0"/>
      <w:marRight w:val="0"/>
      <w:marTop w:val="0"/>
      <w:marBottom w:val="0"/>
      <w:divBdr>
        <w:top w:val="none" w:sz="0" w:space="0" w:color="auto"/>
        <w:left w:val="none" w:sz="0" w:space="0" w:color="auto"/>
        <w:bottom w:val="none" w:sz="0" w:space="0" w:color="auto"/>
        <w:right w:val="none" w:sz="0" w:space="0" w:color="auto"/>
      </w:divBdr>
    </w:div>
    <w:div w:id="211964987">
      <w:marLeft w:val="0"/>
      <w:marRight w:val="0"/>
      <w:marTop w:val="0"/>
      <w:marBottom w:val="0"/>
      <w:divBdr>
        <w:top w:val="none" w:sz="0" w:space="0" w:color="auto"/>
        <w:left w:val="none" w:sz="0" w:space="0" w:color="auto"/>
        <w:bottom w:val="none" w:sz="0" w:space="0" w:color="auto"/>
        <w:right w:val="none" w:sz="0" w:space="0" w:color="auto"/>
      </w:divBdr>
    </w:div>
    <w:div w:id="211964996">
      <w:marLeft w:val="0"/>
      <w:marRight w:val="0"/>
      <w:marTop w:val="0"/>
      <w:marBottom w:val="0"/>
      <w:divBdr>
        <w:top w:val="none" w:sz="0" w:space="0" w:color="auto"/>
        <w:left w:val="none" w:sz="0" w:space="0" w:color="auto"/>
        <w:bottom w:val="none" w:sz="0" w:space="0" w:color="auto"/>
        <w:right w:val="none" w:sz="0" w:space="0" w:color="auto"/>
      </w:divBdr>
    </w:div>
    <w:div w:id="211965009">
      <w:marLeft w:val="0"/>
      <w:marRight w:val="0"/>
      <w:marTop w:val="0"/>
      <w:marBottom w:val="0"/>
      <w:divBdr>
        <w:top w:val="none" w:sz="0" w:space="0" w:color="auto"/>
        <w:left w:val="none" w:sz="0" w:space="0" w:color="auto"/>
        <w:bottom w:val="none" w:sz="0" w:space="0" w:color="auto"/>
        <w:right w:val="none" w:sz="0" w:space="0" w:color="auto"/>
      </w:divBdr>
      <w:divsChild>
        <w:div w:id="211964897">
          <w:marLeft w:val="0"/>
          <w:marRight w:val="0"/>
          <w:marTop w:val="0"/>
          <w:marBottom w:val="0"/>
          <w:divBdr>
            <w:top w:val="none" w:sz="0" w:space="0" w:color="auto"/>
            <w:left w:val="none" w:sz="0" w:space="0" w:color="auto"/>
            <w:bottom w:val="none" w:sz="0" w:space="0" w:color="auto"/>
            <w:right w:val="none" w:sz="0" w:space="0" w:color="auto"/>
          </w:divBdr>
        </w:div>
        <w:div w:id="211964902">
          <w:marLeft w:val="0"/>
          <w:marRight w:val="0"/>
          <w:marTop w:val="0"/>
          <w:marBottom w:val="0"/>
          <w:divBdr>
            <w:top w:val="none" w:sz="0" w:space="0" w:color="auto"/>
            <w:left w:val="none" w:sz="0" w:space="0" w:color="auto"/>
            <w:bottom w:val="none" w:sz="0" w:space="0" w:color="auto"/>
            <w:right w:val="none" w:sz="0" w:space="0" w:color="auto"/>
          </w:divBdr>
        </w:div>
        <w:div w:id="211965070">
          <w:marLeft w:val="0"/>
          <w:marRight w:val="0"/>
          <w:marTop w:val="0"/>
          <w:marBottom w:val="0"/>
          <w:divBdr>
            <w:top w:val="none" w:sz="0" w:space="0" w:color="auto"/>
            <w:left w:val="none" w:sz="0" w:space="0" w:color="auto"/>
            <w:bottom w:val="none" w:sz="0" w:space="0" w:color="auto"/>
            <w:right w:val="none" w:sz="0" w:space="0" w:color="auto"/>
          </w:divBdr>
        </w:div>
        <w:div w:id="211965157">
          <w:marLeft w:val="0"/>
          <w:marRight w:val="0"/>
          <w:marTop w:val="0"/>
          <w:marBottom w:val="0"/>
          <w:divBdr>
            <w:top w:val="none" w:sz="0" w:space="0" w:color="auto"/>
            <w:left w:val="none" w:sz="0" w:space="0" w:color="auto"/>
            <w:bottom w:val="none" w:sz="0" w:space="0" w:color="auto"/>
            <w:right w:val="none" w:sz="0" w:space="0" w:color="auto"/>
          </w:divBdr>
        </w:div>
        <w:div w:id="211965180">
          <w:marLeft w:val="0"/>
          <w:marRight w:val="0"/>
          <w:marTop w:val="0"/>
          <w:marBottom w:val="0"/>
          <w:divBdr>
            <w:top w:val="none" w:sz="0" w:space="0" w:color="auto"/>
            <w:left w:val="none" w:sz="0" w:space="0" w:color="auto"/>
            <w:bottom w:val="none" w:sz="0" w:space="0" w:color="auto"/>
            <w:right w:val="none" w:sz="0" w:space="0" w:color="auto"/>
          </w:divBdr>
        </w:div>
      </w:divsChild>
    </w:div>
    <w:div w:id="211965015">
      <w:marLeft w:val="0"/>
      <w:marRight w:val="0"/>
      <w:marTop w:val="0"/>
      <w:marBottom w:val="0"/>
      <w:divBdr>
        <w:top w:val="none" w:sz="0" w:space="0" w:color="auto"/>
        <w:left w:val="none" w:sz="0" w:space="0" w:color="auto"/>
        <w:bottom w:val="none" w:sz="0" w:space="0" w:color="auto"/>
        <w:right w:val="none" w:sz="0" w:space="0" w:color="auto"/>
      </w:divBdr>
      <w:divsChild>
        <w:div w:id="211964929">
          <w:marLeft w:val="0"/>
          <w:marRight w:val="0"/>
          <w:marTop w:val="0"/>
          <w:marBottom w:val="0"/>
          <w:divBdr>
            <w:top w:val="none" w:sz="0" w:space="0" w:color="auto"/>
            <w:left w:val="none" w:sz="0" w:space="0" w:color="auto"/>
            <w:bottom w:val="none" w:sz="0" w:space="0" w:color="auto"/>
            <w:right w:val="none" w:sz="0" w:space="0" w:color="auto"/>
          </w:divBdr>
        </w:div>
        <w:div w:id="211964934">
          <w:marLeft w:val="0"/>
          <w:marRight w:val="0"/>
          <w:marTop w:val="0"/>
          <w:marBottom w:val="0"/>
          <w:divBdr>
            <w:top w:val="none" w:sz="0" w:space="0" w:color="auto"/>
            <w:left w:val="none" w:sz="0" w:space="0" w:color="auto"/>
            <w:bottom w:val="none" w:sz="0" w:space="0" w:color="auto"/>
            <w:right w:val="none" w:sz="0" w:space="0" w:color="auto"/>
          </w:divBdr>
        </w:div>
        <w:div w:id="211964942">
          <w:marLeft w:val="0"/>
          <w:marRight w:val="0"/>
          <w:marTop w:val="0"/>
          <w:marBottom w:val="0"/>
          <w:divBdr>
            <w:top w:val="none" w:sz="0" w:space="0" w:color="auto"/>
            <w:left w:val="none" w:sz="0" w:space="0" w:color="auto"/>
            <w:bottom w:val="none" w:sz="0" w:space="0" w:color="auto"/>
            <w:right w:val="none" w:sz="0" w:space="0" w:color="auto"/>
          </w:divBdr>
        </w:div>
        <w:div w:id="211964960">
          <w:marLeft w:val="0"/>
          <w:marRight w:val="0"/>
          <w:marTop w:val="0"/>
          <w:marBottom w:val="0"/>
          <w:divBdr>
            <w:top w:val="none" w:sz="0" w:space="0" w:color="auto"/>
            <w:left w:val="none" w:sz="0" w:space="0" w:color="auto"/>
            <w:bottom w:val="none" w:sz="0" w:space="0" w:color="auto"/>
            <w:right w:val="none" w:sz="0" w:space="0" w:color="auto"/>
          </w:divBdr>
        </w:div>
        <w:div w:id="211965013">
          <w:marLeft w:val="0"/>
          <w:marRight w:val="0"/>
          <w:marTop w:val="0"/>
          <w:marBottom w:val="0"/>
          <w:divBdr>
            <w:top w:val="none" w:sz="0" w:space="0" w:color="auto"/>
            <w:left w:val="none" w:sz="0" w:space="0" w:color="auto"/>
            <w:bottom w:val="none" w:sz="0" w:space="0" w:color="auto"/>
            <w:right w:val="none" w:sz="0" w:space="0" w:color="auto"/>
          </w:divBdr>
        </w:div>
        <w:div w:id="211965038">
          <w:marLeft w:val="0"/>
          <w:marRight w:val="0"/>
          <w:marTop w:val="0"/>
          <w:marBottom w:val="0"/>
          <w:divBdr>
            <w:top w:val="none" w:sz="0" w:space="0" w:color="auto"/>
            <w:left w:val="none" w:sz="0" w:space="0" w:color="auto"/>
            <w:bottom w:val="none" w:sz="0" w:space="0" w:color="auto"/>
            <w:right w:val="none" w:sz="0" w:space="0" w:color="auto"/>
          </w:divBdr>
        </w:div>
        <w:div w:id="211965050">
          <w:marLeft w:val="0"/>
          <w:marRight w:val="0"/>
          <w:marTop w:val="0"/>
          <w:marBottom w:val="0"/>
          <w:divBdr>
            <w:top w:val="none" w:sz="0" w:space="0" w:color="auto"/>
            <w:left w:val="none" w:sz="0" w:space="0" w:color="auto"/>
            <w:bottom w:val="none" w:sz="0" w:space="0" w:color="auto"/>
            <w:right w:val="none" w:sz="0" w:space="0" w:color="auto"/>
          </w:divBdr>
        </w:div>
        <w:div w:id="211965059">
          <w:marLeft w:val="0"/>
          <w:marRight w:val="0"/>
          <w:marTop w:val="0"/>
          <w:marBottom w:val="0"/>
          <w:divBdr>
            <w:top w:val="none" w:sz="0" w:space="0" w:color="auto"/>
            <w:left w:val="none" w:sz="0" w:space="0" w:color="auto"/>
            <w:bottom w:val="none" w:sz="0" w:space="0" w:color="auto"/>
            <w:right w:val="none" w:sz="0" w:space="0" w:color="auto"/>
          </w:divBdr>
        </w:div>
        <w:div w:id="211965074">
          <w:marLeft w:val="0"/>
          <w:marRight w:val="0"/>
          <w:marTop w:val="0"/>
          <w:marBottom w:val="0"/>
          <w:divBdr>
            <w:top w:val="none" w:sz="0" w:space="0" w:color="auto"/>
            <w:left w:val="none" w:sz="0" w:space="0" w:color="auto"/>
            <w:bottom w:val="none" w:sz="0" w:space="0" w:color="auto"/>
            <w:right w:val="none" w:sz="0" w:space="0" w:color="auto"/>
          </w:divBdr>
        </w:div>
        <w:div w:id="211965107">
          <w:marLeft w:val="0"/>
          <w:marRight w:val="0"/>
          <w:marTop w:val="0"/>
          <w:marBottom w:val="0"/>
          <w:divBdr>
            <w:top w:val="none" w:sz="0" w:space="0" w:color="auto"/>
            <w:left w:val="none" w:sz="0" w:space="0" w:color="auto"/>
            <w:bottom w:val="none" w:sz="0" w:space="0" w:color="auto"/>
            <w:right w:val="none" w:sz="0" w:space="0" w:color="auto"/>
          </w:divBdr>
        </w:div>
        <w:div w:id="211965120">
          <w:marLeft w:val="0"/>
          <w:marRight w:val="0"/>
          <w:marTop w:val="0"/>
          <w:marBottom w:val="0"/>
          <w:divBdr>
            <w:top w:val="none" w:sz="0" w:space="0" w:color="auto"/>
            <w:left w:val="none" w:sz="0" w:space="0" w:color="auto"/>
            <w:bottom w:val="none" w:sz="0" w:space="0" w:color="auto"/>
            <w:right w:val="none" w:sz="0" w:space="0" w:color="auto"/>
          </w:divBdr>
        </w:div>
        <w:div w:id="211965160">
          <w:marLeft w:val="0"/>
          <w:marRight w:val="0"/>
          <w:marTop w:val="0"/>
          <w:marBottom w:val="0"/>
          <w:divBdr>
            <w:top w:val="none" w:sz="0" w:space="0" w:color="auto"/>
            <w:left w:val="none" w:sz="0" w:space="0" w:color="auto"/>
            <w:bottom w:val="none" w:sz="0" w:space="0" w:color="auto"/>
            <w:right w:val="none" w:sz="0" w:space="0" w:color="auto"/>
          </w:divBdr>
        </w:div>
        <w:div w:id="211965174">
          <w:marLeft w:val="0"/>
          <w:marRight w:val="0"/>
          <w:marTop w:val="0"/>
          <w:marBottom w:val="0"/>
          <w:divBdr>
            <w:top w:val="none" w:sz="0" w:space="0" w:color="auto"/>
            <w:left w:val="none" w:sz="0" w:space="0" w:color="auto"/>
            <w:bottom w:val="none" w:sz="0" w:space="0" w:color="auto"/>
            <w:right w:val="none" w:sz="0" w:space="0" w:color="auto"/>
          </w:divBdr>
        </w:div>
        <w:div w:id="211965184">
          <w:marLeft w:val="0"/>
          <w:marRight w:val="0"/>
          <w:marTop w:val="0"/>
          <w:marBottom w:val="0"/>
          <w:divBdr>
            <w:top w:val="none" w:sz="0" w:space="0" w:color="auto"/>
            <w:left w:val="none" w:sz="0" w:space="0" w:color="auto"/>
            <w:bottom w:val="none" w:sz="0" w:space="0" w:color="auto"/>
            <w:right w:val="none" w:sz="0" w:space="0" w:color="auto"/>
          </w:divBdr>
        </w:div>
        <w:div w:id="211965186">
          <w:marLeft w:val="0"/>
          <w:marRight w:val="0"/>
          <w:marTop w:val="0"/>
          <w:marBottom w:val="0"/>
          <w:divBdr>
            <w:top w:val="none" w:sz="0" w:space="0" w:color="auto"/>
            <w:left w:val="none" w:sz="0" w:space="0" w:color="auto"/>
            <w:bottom w:val="none" w:sz="0" w:space="0" w:color="auto"/>
            <w:right w:val="none" w:sz="0" w:space="0" w:color="auto"/>
          </w:divBdr>
        </w:div>
        <w:div w:id="211965191">
          <w:marLeft w:val="0"/>
          <w:marRight w:val="0"/>
          <w:marTop w:val="0"/>
          <w:marBottom w:val="0"/>
          <w:divBdr>
            <w:top w:val="none" w:sz="0" w:space="0" w:color="auto"/>
            <w:left w:val="none" w:sz="0" w:space="0" w:color="auto"/>
            <w:bottom w:val="none" w:sz="0" w:space="0" w:color="auto"/>
            <w:right w:val="none" w:sz="0" w:space="0" w:color="auto"/>
          </w:divBdr>
        </w:div>
        <w:div w:id="211965217">
          <w:marLeft w:val="0"/>
          <w:marRight w:val="0"/>
          <w:marTop w:val="0"/>
          <w:marBottom w:val="0"/>
          <w:divBdr>
            <w:top w:val="none" w:sz="0" w:space="0" w:color="auto"/>
            <w:left w:val="none" w:sz="0" w:space="0" w:color="auto"/>
            <w:bottom w:val="none" w:sz="0" w:space="0" w:color="auto"/>
            <w:right w:val="none" w:sz="0" w:space="0" w:color="auto"/>
          </w:divBdr>
        </w:div>
        <w:div w:id="211965223">
          <w:marLeft w:val="0"/>
          <w:marRight w:val="0"/>
          <w:marTop w:val="0"/>
          <w:marBottom w:val="0"/>
          <w:divBdr>
            <w:top w:val="none" w:sz="0" w:space="0" w:color="auto"/>
            <w:left w:val="none" w:sz="0" w:space="0" w:color="auto"/>
            <w:bottom w:val="none" w:sz="0" w:space="0" w:color="auto"/>
            <w:right w:val="none" w:sz="0" w:space="0" w:color="auto"/>
          </w:divBdr>
        </w:div>
        <w:div w:id="211965229">
          <w:marLeft w:val="0"/>
          <w:marRight w:val="0"/>
          <w:marTop w:val="0"/>
          <w:marBottom w:val="0"/>
          <w:divBdr>
            <w:top w:val="none" w:sz="0" w:space="0" w:color="auto"/>
            <w:left w:val="none" w:sz="0" w:space="0" w:color="auto"/>
            <w:bottom w:val="none" w:sz="0" w:space="0" w:color="auto"/>
            <w:right w:val="none" w:sz="0" w:space="0" w:color="auto"/>
          </w:divBdr>
        </w:div>
        <w:div w:id="211965235">
          <w:marLeft w:val="0"/>
          <w:marRight w:val="0"/>
          <w:marTop w:val="0"/>
          <w:marBottom w:val="0"/>
          <w:divBdr>
            <w:top w:val="none" w:sz="0" w:space="0" w:color="auto"/>
            <w:left w:val="none" w:sz="0" w:space="0" w:color="auto"/>
            <w:bottom w:val="none" w:sz="0" w:space="0" w:color="auto"/>
            <w:right w:val="none" w:sz="0" w:space="0" w:color="auto"/>
          </w:divBdr>
        </w:div>
        <w:div w:id="211965237">
          <w:marLeft w:val="0"/>
          <w:marRight w:val="0"/>
          <w:marTop w:val="0"/>
          <w:marBottom w:val="0"/>
          <w:divBdr>
            <w:top w:val="none" w:sz="0" w:space="0" w:color="auto"/>
            <w:left w:val="none" w:sz="0" w:space="0" w:color="auto"/>
            <w:bottom w:val="none" w:sz="0" w:space="0" w:color="auto"/>
            <w:right w:val="none" w:sz="0" w:space="0" w:color="auto"/>
          </w:divBdr>
        </w:div>
        <w:div w:id="211965243">
          <w:marLeft w:val="0"/>
          <w:marRight w:val="0"/>
          <w:marTop w:val="0"/>
          <w:marBottom w:val="0"/>
          <w:divBdr>
            <w:top w:val="none" w:sz="0" w:space="0" w:color="auto"/>
            <w:left w:val="none" w:sz="0" w:space="0" w:color="auto"/>
            <w:bottom w:val="none" w:sz="0" w:space="0" w:color="auto"/>
            <w:right w:val="none" w:sz="0" w:space="0" w:color="auto"/>
          </w:divBdr>
        </w:div>
      </w:divsChild>
    </w:div>
    <w:div w:id="211965021">
      <w:marLeft w:val="0"/>
      <w:marRight w:val="0"/>
      <w:marTop w:val="0"/>
      <w:marBottom w:val="0"/>
      <w:divBdr>
        <w:top w:val="none" w:sz="0" w:space="0" w:color="auto"/>
        <w:left w:val="none" w:sz="0" w:space="0" w:color="auto"/>
        <w:bottom w:val="none" w:sz="0" w:space="0" w:color="auto"/>
        <w:right w:val="none" w:sz="0" w:space="0" w:color="auto"/>
      </w:divBdr>
      <w:divsChild>
        <w:div w:id="211964892">
          <w:marLeft w:val="0"/>
          <w:marRight w:val="0"/>
          <w:marTop w:val="14"/>
          <w:marBottom w:val="0"/>
          <w:divBdr>
            <w:top w:val="none" w:sz="0" w:space="0" w:color="auto"/>
            <w:left w:val="none" w:sz="0" w:space="0" w:color="auto"/>
            <w:bottom w:val="none" w:sz="0" w:space="0" w:color="auto"/>
            <w:right w:val="none" w:sz="0" w:space="0" w:color="auto"/>
          </w:divBdr>
        </w:div>
        <w:div w:id="211964904">
          <w:marLeft w:val="0"/>
          <w:marRight w:val="0"/>
          <w:marTop w:val="48"/>
          <w:marBottom w:val="0"/>
          <w:divBdr>
            <w:top w:val="none" w:sz="0" w:space="0" w:color="auto"/>
            <w:left w:val="none" w:sz="0" w:space="0" w:color="auto"/>
            <w:bottom w:val="none" w:sz="0" w:space="0" w:color="auto"/>
            <w:right w:val="none" w:sz="0" w:space="0" w:color="auto"/>
          </w:divBdr>
        </w:div>
        <w:div w:id="211964920">
          <w:marLeft w:val="0"/>
          <w:marRight w:val="0"/>
          <w:marTop w:val="5"/>
          <w:marBottom w:val="0"/>
          <w:divBdr>
            <w:top w:val="none" w:sz="0" w:space="0" w:color="auto"/>
            <w:left w:val="none" w:sz="0" w:space="0" w:color="auto"/>
            <w:bottom w:val="none" w:sz="0" w:space="0" w:color="auto"/>
            <w:right w:val="none" w:sz="0" w:space="0" w:color="auto"/>
          </w:divBdr>
        </w:div>
        <w:div w:id="211965239">
          <w:marLeft w:val="0"/>
          <w:marRight w:val="0"/>
          <w:marTop w:val="5"/>
          <w:marBottom w:val="0"/>
          <w:divBdr>
            <w:top w:val="none" w:sz="0" w:space="0" w:color="auto"/>
            <w:left w:val="none" w:sz="0" w:space="0" w:color="auto"/>
            <w:bottom w:val="none" w:sz="0" w:space="0" w:color="auto"/>
            <w:right w:val="none" w:sz="0" w:space="0" w:color="auto"/>
          </w:divBdr>
        </w:div>
      </w:divsChild>
    </w:div>
    <w:div w:id="211965037">
      <w:marLeft w:val="0"/>
      <w:marRight w:val="0"/>
      <w:marTop w:val="0"/>
      <w:marBottom w:val="0"/>
      <w:divBdr>
        <w:top w:val="none" w:sz="0" w:space="0" w:color="auto"/>
        <w:left w:val="none" w:sz="0" w:space="0" w:color="auto"/>
        <w:bottom w:val="none" w:sz="0" w:space="0" w:color="auto"/>
        <w:right w:val="none" w:sz="0" w:space="0" w:color="auto"/>
      </w:divBdr>
    </w:div>
    <w:div w:id="211965069">
      <w:marLeft w:val="0"/>
      <w:marRight w:val="0"/>
      <w:marTop w:val="0"/>
      <w:marBottom w:val="0"/>
      <w:divBdr>
        <w:top w:val="none" w:sz="0" w:space="0" w:color="auto"/>
        <w:left w:val="none" w:sz="0" w:space="0" w:color="auto"/>
        <w:bottom w:val="none" w:sz="0" w:space="0" w:color="auto"/>
        <w:right w:val="none" w:sz="0" w:space="0" w:color="auto"/>
      </w:divBdr>
    </w:div>
    <w:div w:id="211965084">
      <w:marLeft w:val="0"/>
      <w:marRight w:val="0"/>
      <w:marTop w:val="0"/>
      <w:marBottom w:val="0"/>
      <w:divBdr>
        <w:top w:val="none" w:sz="0" w:space="0" w:color="auto"/>
        <w:left w:val="none" w:sz="0" w:space="0" w:color="auto"/>
        <w:bottom w:val="none" w:sz="0" w:space="0" w:color="auto"/>
        <w:right w:val="none" w:sz="0" w:space="0" w:color="auto"/>
      </w:divBdr>
      <w:divsChild>
        <w:div w:id="211964900">
          <w:marLeft w:val="0"/>
          <w:marRight w:val="0"/>
          <w:marTop w:val="0"/>
          <w:marBottom w:val="0"/>
          <w:divBdr>
            <w:top w:val="none" w:sz="0" w:space="0" w:color="auto"/>
            <w:left w:val="none" w:sz="0" w:space="0" w:color="auto"/>
            <w:bottom w:val="none" w:sz="0" w:space="0" w:color="auto"/>
            <w:right w:val="none" w:sz="0" w:space="0" w:color="auto"/>
          </w:divBdr>
        </w:div>
        <w:div w:id="211964907">
          <w:marLeft w:val="0"/>
          <w:marRight w:val="0"/>
          <w:marTop w:val="0"/>
          <w:marBottom w:val="0"/>
          <w:divBdr>
            <w:top w:val="none" w:sz="0" w:space="0" w:color="auto"/>
            <w:left w:val="none" w:sz="0" w:space="0" w:color="auto"/>
            <w:bottom w:val="none" w:sz="0" w:space="0" w:color="auto"/>
            <w:right w:val="none" w:sz="0" w:space="0" w:color="auto"/>
          </w:divBdr>
        </w:div>
        <w:div w:id="211964911">
          <w:marLeft w:val="0"/>
          <w:marRight w:val="0"/>
          <w:marTop w:val="0"/>
          <w:marBottom w:val="0"/>
          <w:divBdr>
            <w:top w:val="none" w:sz="0" w:space="0" w:color="auto"/>
            <w:left w:val="none" w:sz="0" w:space="0" w:color="auto"/>
            <w:bottom w:val="none" w:sz="0" w:space="0" w:color="auto"/>
            <w:right w:val="none" w:sz="0" w:space="0" w:color="auto"/>
          </w:divBdr>
        </w:div>
        <w:div w:id="211964931">
          <w:marLeft w:val="0"/>
          <w:marRight w:val="0"/>
          <w:marTop w:val="0"/>
          <w:marBottom w:val="0"/>
          <w:divBdr>
            <w:top w:val="none" w:sz="0" w:space="0" w:color="auto"/>
            <w:left w:val="none" w:sz="0" w:space="0" w:color="auto"/>
            <w:bottom w:val="none" w:sz="0" w:space="0" w:color="auto"/>
            <w:right w:val="none" w:sz="0" w:space="0" w:color="auto"/>
          </w:divBdr>
        </w:div>
        <w:div w:id="211964940">
          <w:marLeft w:val="0"/>
          <w:marRight w:val="0"/>
          <w:marTop w:val="0"/>
          <w:marBottom w:val="0"/>
          <w:divBdr>
            <w:top w:val="none" w:sz="0" w:space="0" w:color="auto"/>
            <w:left w:val="none" w:sz="0" w:space="0" w:color="auto"/>
            <w:bottom w:val="none" w:sz="0" w:space="0" w:color="auto"/>
            <w:right w:val="none" w:sz="0" w:space="0" w:color="auto"/>
          </w:divBdr>
        </w:div>
        <w:div w:id="211964984">
          <w:marLeft w:val="0"/>
          <w:marRight w:val="0"/>
          <w:marTop w:val="0"/>
          <w:marBottom w:val="0"/>
          <w:divBdr>
            <w:top w:val="none" w:sz="0" w:space="0" w:color="auto"/>
            <w:left w:val="none" w:sz="0" w:space="0" w:color="auto"/>
            <w:bottom w:val="none" w:sz="0" w:space="0" w:color="auto"/>
            <w:right w:val="none" w:sz="0" w:space="0" w:color="auto"/>
          </w:divBdr>
        </w:div>
        <w:div w:id="211965054">
          <w:marLeft w:val="0"/>
          <w:marRight w:val="0"/>
          <w:marTop w:val="0"/>
          <w:marBottom w:val="0"/>
          <w:divBdr>
            <w:top w:val="none" w:sz="0" w:space="0" w:color="auto"/>
            <w:left w:val="none" w:sz="0" w:space="0" w:color="auto"/>
            <w:bottom w:val="none" w:sz="0" w:space="0" w:color="auto"/>
            <w:right w:val="none" w:sz="0" w:space="0" w:color="auto"/>
          </w:divBdr>
        </w:div>
        <w:div w:id="211965056">
          <w:marLeft w:val="0"/>
          <w:marRight w:val="0"/>
          <w:marTop w:val="0"/>
          <w:marBottom w:val="0"/>
          <w:divBdr>
            <w:top w:val="none" w:sz="0" w:space="0" w:color="auto"/>
            <w:left w:val="none" w:sz="0" w:space="0" w:color="auto"/>
            <w:bottom w:val="none" w:sz="0" w:space="0" w:color="auto"/>
            <w:right w:val="none" w:sz="0" w:space="0" w:color="auto"/>
          </w:divBdr>
        </w:div>
        <w:div w:id="211965062">
          <w:marLeft w:val="0"/>
          <w:marRight w:val="0"/>
          <w:marTop w:val="0"/>
          <w:marBottom w:val="0"/>
          <w:divBdr>
            <w:top w:val="none" w:sz="0" w:space="0" w:color="auto"/>
            <w:left w:val="none" w:sz="0" w:space="0" w:color="auto"/>
            <w:bottom w:val="none" w:sz="0" w:space="0" w:color="auto"/>
            <w:right w:val="none" w:sz="0" w:space="0" w:color="auto"/>
          </w:divBdr>
        </w:div>
        <w:div w:id="211965075">
          <w:marLeft w:val="0"/>
          <w:marRight w:val="0"/>
          <w:marTop w:val="0"/>
          <w:marBottom w:val="0"/>
          <w:divBdr>
            <w:top w:val="none" w:sz="0" w:space="0" w:color="auto"/>
            <w:left w:val="none" w:sz="0" w:space="0" w:color="auto"/>
            <w:bottom w:val="none" w:sz="0" w:space="0" w:color="auto"/>
            <w:right w:val="none" w:sz="0" w:space="0" w:color="auto"/>
          </w:divBdr>
        </w:div>
        <w:div w:id="211965087">
          <w:marLeft w:val="0"/>
          <w:marRight w:val="0"/>
          <w:marTop w:val="0"/>
          <w:marBottom w:val="0"/>
          <w:divBdr>
            <w:top w:val="none" w:sz="0" w:space="0" w:color="auto"/>
            <w:left w:val="none" w:sz="0" w:space="0" w:color="auto"/>
            <w:bottom w:val="none" w:sz="0" w:space="0" w:color="auto"/>
            <w:right w:val="none" w:sz="0" w:space="0" w:color="auto"/>
          </w:divBdr>
        </w:div>
        <w:div w:id="211965100">
          <w:marLeft w:val="0"/>
          <w:marRight w:val="0"/>
          <w:marTop w:val="0"/>
          <w:marBottom w:val="0"/>
          <w:divBdr>
            <w:top w:val="none" w:sz="0" w:space="0" w:color="auto"/>
            <w:left w:val="none" w:sz="0" w:space="0" w:color="auto"/>
            <w:bottom w:val="none" w:sz="0" w:space="0" w:color="auto"/>
            <w:right w:val="none" w:sz="0" w:space="0" w:color="auto"/>
          </w:divBdr>
        </w:div>
        <w:div w:id="211965105">
          <w:marLeft w:val="0"/>
          <w:marRight w:val="0"/>
          <w:marTop w:val="0"/>
          <w:marBottom w:val="0"/>
          <w:divBdr>
            <w:top w:val="none" w:sz="0" w:space="0" w:color="auto"/>
            <w:left w:val="none" w:sz="0" w:space="0" w:color="auto"/>
            <w:bottom w:val="none" w:sz="0" w:space="0" w:color="auto"/>
            <w:right w:val="none" w:sz="0" w:space="0" w:color="auto"/>
          </w:divBdr>
        </w:div>
        <w:div w:id="211965115">
          <w:marLeft w:val="0"/>
          <w:marRight w:val="0"/>
          <w:marTop w:val="0"/>
          <w:marBottom w:val="0"/>
          <w:divBdr>
            <w:top w:val="none" w:sz="0" w:space="0" w:color="auto"/>
            <w:left w:val="none" w:sz="0" w:space="0" w:color="auto"/>
            <w:bottom w:val="none" w:sz="0" w:space="0" w:color="auto"/>
            <w:right w:val="none" w:sz="0" w:space="0" w:color="auto"/>
          </w:divBdr>
        </w:div>
        <w:div w:id="211965118">
          <w:marLeft w:val="0"/>
          <w:marRight w:val="0"/>
          <w:marTop w:val="0"/>
          <w:marBottom w:val="0"/>
          <w:divBdr>
            <w:top w:val="none" w:sz="0" w:space="0" w:color="auto"/>
            <w:left w:val="none" w:sz="0" w:space="0" w:color="auto"/>
            <w:bottom w:val="none" w:sz="0" w:space="0" w:color="auto"/>
            <w:right w:val="none" w:sz="0" w:space="0" w:color="auto"/>
          </w:divBdr>
        </w:div>
        <w:div w:id="211965129">
          <w:marLeft w:val="0"/>
          <w:marRight w:val="0"/>
          <w:marTop w:val="0"/>
          <w:marBottom w:val="0"/>
          <w:divBdr>
            <w:top w:val="none" w:sz="0" w:space="0" w:color="auto"/>
            <w:left w:val="none" w:sz="0" w:space="0" w:color="auto"/>
            <w:bottom w:val="none" w:sz="0" w:space="0" w:color="auto"/>
            <w:right w:val="none" w:sz="0" w:space="0" w:color="auto"/>
          </w:divBdr>
        </w:div>
        <w:div w:id="211965136">
          <w:marLeft w:val="0"/>
          <w:marRight w:val="0"/>
          <w:marTop w:val="0"/>
          <w:marBottom w:val="0"/>
          <w:divBdr>
            <w:top w:val="none" w:sz="0" w:space="0" w:color="auto"/>
            <w:left w:val="none" w:sz="0" w:space="0" w:color="auto"/>
            <w:bottom w:val="none" w:sz="0" w:space="0" w:color="auto"/>
            <w:right w:val="none" w:sz="0" w:space="0" w:color="auto"/>
          </w:divBdr>
        </w:div>
        <w:div w:id="211965143">
          <w:marLeft w:val="0"/>
          <w:marRight w:val="0"/>
          <w:marTop w:val="0"/>
          <w:marBottom w:val="0"/>
          <w:divBdr>
            <w:top w:val="none" w:sz="0" w:space="0" w:color="auto"/>
            <w:left w:val="none" w:sz="0" w:space="0" w:color="auto"/>
            <w:bottom w:val="none" w:sz="0" w:space="0" w:color="auto"/>
            <w:right w:val="none" w:sz="0" w:space="0" w:color="auto"/>
          </w:divBdr>
        </w:div>
        <w:div w:id="211965144">
          <w:marLeft w:val="0"/>
          <w:marRight w:val="0"/>
          <w:marTop w:val="0"/>
          <w:marBottom w:val="0"/>
          <w:divBdr>
            <w:top w:val="none" w:sz="0" w:space="0" w:color="auto"/>
            <w:left w:val="none" w:sz="0" w:space="0" w:color="auto"/>
            <w:bottom w:val="none" w:sz="0" w:space="0" w:color="auto"/>
            <w:right w:val="none" w:sz="0" w:space="0" w:color="auto"/>
          </w:divBdr>
        </w:div>
        <w:div w:id="211965170">
          <w:marLeft w:val="0"/>
          <w:marRight w:val="0"/>
          <w:marTop w:val="0"/>
          <w:marBottom w:val="0"/>
          <w:divBdr>
            <w:top w:val="none" w:sz="0" w:space="0" w:color="auto"/>
            <w:left w:val="none" w:sz="0" w:space="0" w:color="auto"/>
            <w:bottom w:val="none" w:sz="0" w:space="0" w:color="auto"/>
            <w:right w:val="none" w:sz="0" w:space="0" w:color="auto"/>
          </w:divBdr>
        </w:div>
        <w:div w:id="211965187">
          <w:marLeft w:val="0"/>
          <w:marRight w:val="0"/>
          <w:marTop w:val="0"/>
          <w:marBottom w:val="0"/>
          <w:divBdr>
            <w:top w:val="none" w:sz="0" w:space="0" w:color="auto"/>
            <w:left w:val="none" w:sz="0" w:space="0" w:color="auto"/>
            <w:bottom w:val="none" w:sz="0" w:space="0" w:color="auto"/>
            <w:right w:val="none" w:sz="0" w:space="0" w:color="auto"/>
          </w:divBdr>
        </w:div>
        <w:div w:id="211965199">
          <w:marLeft w:val="0"/>
          <w:marRight w:val="0"/>
          <w:marTop w:val="0"/>
          <w:marBottom w:val="0"/>
          <w:divBdr>
            <w:top w:val="none" w:sz="0" w:space="0" w:color="auto"/>
            <w:left w:val="none" w:sz="0" w:space="0" w:color="auto"/>
            <w:bottom w:val="none" w:sz="0" w:space="0" w:color="auto"/>
            <w:right w:val="none" w:sz="0" w:space="0" w:color="auto"/>
          </w:divBdr>
        </w:div>
        <w:div w:id="211965224">
          <w:marLeft w:val="0"/>
          <w:marRight w:val="0"/>
          <w:marTop w:val="0"/>
          <w:marBottom w:val="0"/>
          <w:divBdr>
            <w:top w:val="none" w:sz="0" w:space="0" w:color="auto"/>
            <w:left w:val="none" w:sz="0" w:space="0" w:color="auto"/>
            <w:bottom w:val="none" w:sz="0" w:space="0" w:color="auto"/>
            <w:right w:val="none" w:sz="0" w:space="0" w:color="auto"/>
          </w:divBdr>
        </w:div>
      </w:divsChild>
    </w:div>
    <w:div w:id="211965091">
      <w:marLeft w:val="0"/>
      <w:marRight w:val="0"/>
      <w:marTop w:val="0"/>
      <w:marBottom w:val="0"/>
      <w:divBdr>
        <w:top w:val="none" w:sz="0" w:space="0" w:color="auto"/>
        <w:left w:val="none" w:sz="0" w:space="0" w:color="auto"/>
        <w:bottom w:val="none" w:sz="0" w:space="0" w:color="auto"/>
        <w:right w:val="none" w:sz="0" w:space="0" w:color="auto"/>
      </w:divBdr>
    </w:div>
    <w:div w:id="211965099">
      <w:marLeft w:val="0"/>
      <w:marRight w:val="0"/>
      <w:marTop w:val="0"/>
      <w:marBottom w:val="0"/>
      <w:divBdr>
        <w:top w:val="none" w:sz="0" w:space="0" w:color="auto"/>
        <w:left w:val="none" w:sz="0" w:space="0" w:color="auto"/>
        <w:bottom w:val="none" w:sz="0" w:space="0" w:color="auto"/>
        <w:right w:val="none" w:sz="0" w:space="0" w:color="auto"/>
      </w:divBdr>
      <w:divsChild>
        <w:div w:id="211964895">
          <w:marLeft w:val="0"/>
          <w:marRight w:val="0"/>
          <w:marTop w:val="0"/>
          <w:marBottom w:val="0"/>
          <w:divBdr>
            <w:top w:val="none" w:sz="0" w:space="0" w:color="auto"/>
            <w:left w:val="none" w:sz="0" w:space="0" w:color="auto"/>
            <w:bottom w:val="none" w:sz="0" w:space="0" w:color="auto"/>
            <w:right w:val="none" w:sz="0" w:space="0" w:color="auto"/>
          </w:divBdr>
        </w:div>
        <w:div w:id="211964926">
          <w:marLeft w:val="0"/>
          <w:marRight w:val="0"/>
          <w:marTop w:val="0"/>
          <w:marBottom w:val="0"/>
          <w:divBdr>
            <w:top w:val="none" w:sz="0" w:space="0" w:color="auto"/>
            <w:left w:val="none" w:sz="0" w:space="0" w:color="auto"/>
            <w:bottom w:val="none" w:sz="0" w:space="0" w:color="auto"/>
            <w:right w:val="none" w:sz="0" w:space="0" w:color="auto"/>
          </w:divBdr>
        </w:div>
        <w:div w:id="211964928">
          <w:marLeft w:val="0"/>
          <w:marRight w:val="0"/>
          <w:marTop w:val="0"/>
          <w:marBottom w:val="0"/>
          <w:divBdr>
            <w:top w:val="none" w:sz="0" w:space="0" w:color="auto"/>
            <w:left w:val="none" w:sz="0" w:space="0" w:color="auto"/>
            <w:bottom w:val="none" w:sz="0" w:space="0" w:color="auto"/>
            <w:right w:val="none" w:sz="0" w:space="0" w:color="auto"/>
          </w:divBdr>
        </w:div>
        <w:div w:id="211964947">
          <w:marLeft w:val="0"/>
          <w:marRight w:val="0"/>
          <w:marTop w:val="0"/>
          <w:marBottom w:val="0"/>
          <w:divBdr>
            <w:top w:val="none" w:sz="0" w:space="0" w:color="auto"/>
            <w:left w:val="none" w:sz="0" w:space="0" w:color="auto"/>
            <w:bottom w:val="none" w:sz="0" w:space="0" w:color="auto"/>
            <w:right w:val="none" w:sz="0" w:space="0" w:color="auto"/>
          </w:divBdr>
        </w:div>
        <w:div w:id="211964962">
          <w:marLeft w:val="0"/>
          <w:marRight w:val="0"/>
          <w:marTop w:val="0"/>
          <w:marBottom w:val="0"/>
          <w:divBdr>
            <w:top w:val="none" w:sz="0" w:space="0" w:color="auto"/>
            <w:left w:val="none" w:sz="0" w:space="0" w:color="auto"/>
            <w:bottom w:val="none" w:sz="0" w:space="0" w:color="auto"/>
            <w:right w:val="none" w:sz="0" w:space="0" w:color="auto"/>
          </w:divBdr>
        </w:div>
        <w:div w:id="211964963">
          <w:marLeft w:val="0"/>
          <w:marRight w:val="0"/>
          <w:marTop w:val="0"/>
          <w:marBottom w:val="0"/>
          <w:divBdr>
            <w:top w:val="none" w:sz="0" w:space="0" w:color="auto"/>
            <w:left w:val="none" w:sz="0" w:space="0" w:color="auto"/>
            <w:bottom w:val="none" w:sz="0" w:space="0" w:color="auto"/>
            <w:right w:val="none" w:sz="0" w:space="0" w:color="auto"/>
          </w:divBdr>
        </w:div>
        <w:div w:id="211964964">
          <w:marLeft w:val="0"/>
          <w:marRight w:val="0"/>
          <w:marTop w:val="0"/>
          <w:marBottom w:val="0"/>
          <w:divBdr>
            <w:top w:val="none" w:sz="0" w:space="0" w:color="auto"/>
            <w:left w:val="none" w:sz="0" w:space="0" w:color="auto"/>
            <w:bottom w:val="none" w:sz="0" w:space="0" w:color="auto"/>
            <w:right w:val="none" w:sz="0" w:space="0" w:color="auto"/>
          </w:divBdr>
        </w:div>
        <w:div w:id="211964977">
          <w:marLeft w:val="0"/>
          <w:marRight w:val="0"/>
          <w:marTop w:val="0"/>
          <w:marBottom w:val="0"/>
          <w:divBdr>
            <w:top w:val="none" w:sz="0" w:space="0" w:color="auto"/>
            <w:left w:val="none" w:sz="0" w:space="0" w:color="auto"/>
            <w:bottom w:val="none" w:sz="0" w:space="0" w:color="auto"/>
            <w:right w:val="none" w:sz="0" w:space="0" w:color="auto"/>
          </w:divBdr>
        </w:div>
        <w:div w:id="211964983">
          <w:marLeft w:val="0"/>
          <w:marRight w:val="0"/>
          <w:marTop w:val="0"/>
          <w:marBottom w:val="0"/>
          <w:divBdr>
            <w:top w:val="none" w:sz="0" w:space="0" w:color="auto"/>
            <w:left w:val="none" w:sz="0" w:space="0" w:color="auto"/>
            <w:bottom w:val="none" w:sz="0" w:space="0" w:color="auto"/>
            <w:right w:val="none" w:sz="0" w:space="0" w:color="auto"/>
          </w:divBdr>
        </w:div>
        <w:div w:id="211964995">
          <w:marLeft w:val="0"/>
          <w:marRight w:val="0"/>
          <w:marTop w:val="0"/>
          <w:marBottom w:val="0"/>
          <w:divBdr>
            <w:top w:val="none" w:sz="0" w:space="0" w:color="auto"/>
            <w:left w:val="none" w:sz="0" w:space="0" w:color="auto"/>
            <w:bottom w:val="none" w:sz="0" w:space="0" w:color="auto"/>
            <w:right w:val="none" w:sz="0" w:space="0" w:color="auto"/>
          </w:divBdr>
        </w:div>
        <w:div w:id="211965005">
          <w:marLeft w:val="0"/>
          <w:marRight w:val="0"/>
          <w:marTop w:val="0"/>
          <w:marBottom w:val="0"/>
          <w:divBdr>
            <w:top w:val="none" w:sz="0" w:space="0" w:color="auto"/>
            <w:left w:val="none" w:sz="0" w:space="0" w:color="auto"/>
            <w:bottom w:val="none" w:sz="0" w:space="0" w:color="auto"/>
            <w:right w:val="none" w:sz="0" w:space="0" w:color="auto"/>
          </w:divBdr>
        </w:div>
        <w:div w:id="211965020">
          <w:marLeft w:val="0"/>
          <w:marRight w:val="0"/>
          <w:marTop w:val="0"/>
          <w:marBottom w:val="0"/>
          <w:divBdr>
            <w:top w:val="none" w:sz="0" w:space="0" w:color="auto"/>
            <w:left w:val="none" w:sz="0" w:space="0" w:color="auto"/>
            <w:bottom w:val="none" w:sz="0" w:space="0" w:color="auto"/>
            <w:right w:val="none" w:sz="0" w:space="0" w:color="auto"/>
          </w:divBdr>
        </w:div>
        <w:div w:id="211965024">
          <w:marLeft w:val="0"/>
          <w:marRight w:val="0"/>
          <w:marTop w:val="0"/>
          <w:marBottom w:val="0"/>
          <w:divBdr>
            <w:top w:val="none" w:sz="0" w:space="0" w:color="auto"/>
            <w:left w:val="none" w:sz="0" w:space="0" w:color="auto"/>
            <w:bottom w:val="none" w:sz="0" w:space="0" w:color="auto"/>
            <w:right w:val="none" w:sz="0" w:space="0" w:color="auto"/>
          </w:divBdr>
        </w:div>
        <w:div w:id="211965047">
          <w:marLeft w:val="0"/>
          <w:marRight w:val="0"/>
          <w:marTop w:val="0"/>
          <w:marBottom w:val="0"/>
          <w:divBdr>
            <w:top w:val="none" w:sz="0" w:space="0" w:color="auto"/>
            <w:left w:val="none" w:sz="0" w:space="0" w:color="auto"/>
            <w:bottom w:val="none" w:sz="0" w:space="0" w:color="auto"/>
            <w:right w:val="none" w:sz="0" w:space="0" w:color="auto"/>
          </w:divBdr>
        </w:div>
        <w:div w:id="211965052">
          <w:marLeft w:val="0"/>
          <w:marRight w:val="0"/>
          <w:marTop w:val="0"/>
          <w:marBottom w:val="0"/>
          <w:divBdr>
            <w:top w:val="none" w:sz="0" w:space="0" w:color="auto"/>
            <w:left w:val="none" w:sz="0" w:space="0" w:color="auto"/>
            <w:bottom w:val="none" w:sz="0" w:space="0" w:color="auto"/>
            <w:right w:val="none" w:sz="0" w:space="0" w:color="auto"/>
          </w:divBdr>
        </w:div>
        <w:div w:id="211965063">
          <w:marLeft w:val="0"/>
          <w:marRight w:val="0"/>
          <w:marTop w:val="0"/>
          <w:marBottom w:val="0"/>
          <w:divBdr>
            <w:top w:val="none" w:sz="0" w:space="0" w:color="auto"/>
            <w:left w:val="none" w:sz="0" w:space="0" w:color="auto"/>
            <w:bottom w:val="none" w:sz="0" w:space="0" w:color="auto"/>
            <w:right w:val="none" w:sz="0" w:space="0" w:color="auto"/>
          </w:divBdr>
        </w:div>
        <w:div w:id="211965068">
          <w:marLeft w:val="0"/>
          <w:marRight w:val="0"/>
          <w:marTop w:val="0"/>
          <w:marBottom w:val="0"/>
          <w:divBdr>
            <w:top w:val="none" w:sz="0" w:space="0" w:color="auto"/>
            <w:left w:val="none" w:sz="0" w:space="0" w:color="auto"/>
            <w:bottom w:val="none" w:sz="0" w:space="0" w:color="auto"/>
            <w:right w:val="none" w:sz="0" w:space="0" w:color="auto"/>
          </w:divBdr>
        </w:div>
        <w:div w:id="211965073">
          <w:marLeft w:val="0"/>
          <w:marRight w:val="0"/>
          <w:marTop w:val="0"/>
          <w:marBottom w:val="0"/>
          <w:divBdr>
            <w:top w:val="none" w:sz="0" w:space="0" w:color="auto"/>
            <w:left w:val="none" w:sz="0" w:space="0" w:color="auto"/>
            <w:bottom w:val="none" w:sz="0" w:space="0" w:color="auto"/>
            <w:right w:val="none" w:sz="0" w:space="0" w:color="auto"/>
          </w:divBdr>
        </w:div>
        <w:div w:id="211965077">
          <w:marLeft w:val="0"/>
          <w:marRight w:val="0"/>
          <w:marTop w:val="0"/>
          <w:marBottom w:val="0"/>
          <w:divBdr>
            <w:top w:val="none" w:sz="0" w:space="0" w:color="auto"/>
            <w:left w:val="none" w:sz="0" w:space="0" w:color="auto"/>
            <w:bottom w:val="none" w:sz="0" w:space="0" w:color="auto"/>
            <w:right w:val="none" w:sz="0" w:space="0" w:color="auto"/>
          </w:divBdr>
        </w:div>
        <w:div w:id="211965079">
          <w:marLeft w:val="0"/>
          <w:marRight w:val="0"/>
          <w:marTop w:val="0"/>
          <w:marBottom w:val="0"/>
          <w:divBdr>
            <w:top w:val="none" w:sz="0" w:space="0" w:color="auto"/>
            <w:left w:val="none" w:sz="0" w:space="0" w:color="auto"/>
            <w:bottom w:val="none" w:sz="0" w:space="0" w:color="auto"/>
            <w:right w:val="none" w:sz="0" w:space="0" w:color="auto"/>
          </w:divBdr>
        </w:div>
        <w:div w:id="211965090">
          <w:marLeft w:val="0"/>
          <w:marRight w:val="0"/>
          <w:marTop w:val="0"/>
          <w:marBottom w:val="0"/>
          <w:divBdr>
            <w:top w:val="none" w:sz="0" w:space="0" w:color="auto"/>
            <w:left w:val="none" w:sz="0" w:space="0" w:color="auto"/>
            <w:bottom w:val="none" w:sz="0" w:space="0" w:color="auto"/>
            <w:right w:val="none" w:sz="0" w:space="0" w:color="auto"/>
          </w:divBdr>
        </w:div>
        <w:div w:id="211965096">
          <w:marLeft w:val="0"/>
          <w:marRight w:val="0"/>
          <w:marTop w:val="0"/>
          <w:marBottom w:val="0"/>
          <w:divBdr>
            <w:top w:val="none" w:sz="0" w:space="0" w:color="auto"/>
            <w:left w:val="none" w:sz="0" w:space="0" w:color="auto"/>
            <w:bottom w:val="none" w:sz="0" w:space="0" w:color="auto"/>
            <w:right w:val="none" w:sz="0" w:space="0" w:color="auto"/>
          </w:divBdr>
        </w:div>
        <w:div w:id="211965108">
          <w:marLeft w:val="0"/>
          <w:marRight w:val="0"/>
          <w:marTop w:val="0"/>
          <w:marBottom w:val="0"/>
          <w:divBdr>
            <w:top w:val="none" w:sz="0" w:space="0" w:color="auto"/>
            <w:left w:val="none" w:sz="0" w:space="0" w:color="auto"/>
            <w:bottom w:val="none" w:sz="0" w:space="0" w:color="auto"/>
            <w:right w:val="none" w:sz="0" w:space="0" w:color="auto"/>
          </w:divBdr>
        </w:div>
        <w:div w:id="211965109">
          <w:marLeft w:val="0"/>
          <w:marRight w:val="0"/>
          <w:marTop w:val="0"/>
          <w:marBottom w:val="0"/>
          <w:divBdr>
            <w:top w:val="none" w:sz="0" w:space="0" w:color="auto"/>
            <w:left w:val="none" w:sz="0" w:space="0" w:color="auto"/>
            <w:bottom w:val="none" w:sz="0" w:space="0" w:color="auto"/>
            <w:right w:val="none" w:sz="0" w:space="0" w:color="auto"/>
          </w:divBdr>
        </w:div>
        <w:div w:id="211965116">
          <w:marLeft w:val="0"/>
          <w:marRight w:val="0"/>
          <w:marTop w:val="0"/>
          <w:marBottom w:val="0"/>
          <w:divBdr>
            <w:top w:val="none" w:sz="0" w:space="0" w:color="auto"/>
            <w:left w:val="none" w:sz="0" w:space="0" w:color="auto"/>
            <w:bottom w:val="none" w:sz="0" w:space="0" w:color="auto"/>
            <w:right w:val="none" w:sz="0" w:space="0" w:color="auto"/>
          </w:divBdr>
        </w:div>
        <w:div w:id="211965162">
          <w:marLeft w:val="0"/>
          <w:marRight w:val="0"/>
          <w:marTop w:val="0"/>
          <w:marBottom w:val="0"/>
          <w:divBdr>
            <w:top w:val="none" w:sz="0" w:space="0" w:color="auto"/>
            <w:left w:val="none" w:sz="0" w:space="0" w:color="auto"/>
            <w:bottom w:val="none" w:sz="0" w:space="0" w:color="auto"/>
            <w:right w:val="none" w:sz="0" w:space="0" w:color="auto"/>
          </w:divBdr>
        </w:div>
        <w:div w:id="211965164">
          <w:marLeft w:val="0"/>
          <w:marRight w:val="0"/>
          <w:marTop w:val="0"/>
          <w:marBottom w:val="0"/>
          <w:divBdr>
            <w:top w:val="none" w:sz="0" w:space="0" w:color="auto"/>
            <w:left w:val="none" w:sz="0" w:space="0" w:color="auto"/>
            <w:bottom w:val="none" w:sz="0" w:space="0" w:color="auto"/>
            <w:right w:val="none" w:sz="0" w:space="0" w:color="auto"/>
          </w:divBdr>
        </w:div>
        <w:div w:id="211965188">
          <w:marLeft w:val="0"/>
          <w:marRight w:val="0"/>
          <w:marTop w:val="0"/>
          <w:marBottom w:val="0"/>
          <w:divBdr>
            <w:top w:val="none" w:sz="0" w:space="0" w:color="auto"/>
            <w:left w:val="none" w:sz="0" w:space="0" w:color="auto"/>
            <w:bottom w:val="none" w:sz="0" w:space="0" w:color="auto"/>
            <w:right w:val="none" w:sz="0" w:space="0" w:color="auto"/>
          </w:divBdr>
        </w:div>
        <w:div w:id="211965190">
          <w:marLeft w:val="0"/>
          <w:marRight w:val="0"/>
          <w:marTop w:val="0"/>
          <w:marBottom w:val="0"/>
          <w:divBdr>
            <w:top w:val="none" w:sz="0" w:space="0" w:color="auto"/>
            <w:left w:val="none" w:sz="0" w:space="0" w:color="auto"/>
            <w:bottom w:val="none" w:sz="0" w:space="0" w:color="auto"/>
            <w:right w:val="none" w:sz="0" w:space="0" w:color="auto"/>
          </w:divBdr>
        </w:div>
        <w:div w:id="211965194">
          <w:marLeft w:val="0"/>
          <w:marRight w:val="0"/>
          <w:marTop w:val="0"/>
          <w:marBottom w:val="0"/>
          <w:divBdr>
            <w:top w:val="none" w:sz="0" w:space="0" w:color="auto"/>
            <w:left w:val="none" w:sz="0" w:space="0" w:color="auto"/>
            <w:bottom w:val="none" w:sz="0" w:space="0" w:color="auto"/>
            <w:right w:val="none" w:sz="0" w:space="0" w:color="auto"/>
          </w:divBdr>
        </w:div>
        <w:div w:id="211965200">
          <w:marLeft w:val="0"/>
          <w:marRight w:val="0"/>
          <w:marTop w:val="0"/>
          <w:marBottom w:val="0"/>
          <w:divBdr>
            <w:top w:val="none" w:sz="0" w:space="0" w:color="auto"/>
            <w:left w:val="none" w:sz="0" w:space="0" w:color="auto"/>
            <w:bottom w:val="none" w:sz="0" w:space="0" w:color="auto"/>
            <w:right w:val="none" w:sz="0" w:space="0" w:color="auto"/>
          </w:divBdr>
        </w:div>
        <w:div w:id="211965225">
          <w:marLeft w:val="0"/>
          <w:marRight w:val="0"/>
          <w:marTop w:val="0"/>
          <w:marBottom w:val="0"/>
          <w:divBdr>
            <w:top w:val="none" w:sz="0" w:space="0" w:color="auto"/>
            <w:left w:val="none" w:sz="0" w:space="0" w:color="auto"/>
            <w:bottom w:val="none" w:sz="0" w:space="0" w:color="auto"/>
            <w:right w:val="none" w:sz="0" w:space="0" w:color="auto"/>
          </w:divBdr>
        </w:div>
        <w:div w:id="211965226">
          <w:marLeft w:val="0"/>
          <w:marRight w:val="0"/>
          <w:marTop w:val="0"/>
          <w:marBottom w:val="0"/>
          <w:divBdr>
            <w:top w:val="none" w:sz="0" w:space="0" w:color="auto"/>
            <w:left w:val="none" w:sz="0" w:space="0" w:color="auto"/>
            <w:bottom w:val="none" w:sz="0" w:space="0" w:color="auto"/>
            <w:right w:val="none" w:sz="0" w:space="0" w:color="auto"/>
          </w:divBdr>
        </w:div>
        <w:div w:id="211965228">
          <w:marLeft w:val="0"/>
          <w:marRight w:val="0"/>
          <w:marTop w:val="0"/>
          <w:marBottom w:val="0"/>
          <w:divBdr>
            <w:top w:val="none" w:sz="0" w:space="0" w:color="auto"/>
            <w:left w:val="none" w:sz="0" w:space="0" w:color="auto"/>
            <w:bottom w:val="none" w:sz="0" w:space="0" w:color="auto"/>
            <w:right w:val="none" w:sz="0" w:space="0" w:color="auto"/>
          </w:divBdr>
        </w:div>
        <w:div w:id="211965232">
          <w:marLeft w:val="0"/>
          <w:marRight w:val="0"/>
          <w:marTop w:val="0"/>
          <w:marBottom w:val="0"/>
          <w:divBdr>
            <w:top w:val="none" w:sz="0" w:space="0" w:color="auto"/>
            <w:left w:val="none" w:sz="0" w:space="0" w:color="auto"/>
            <w:bottom w:val="none" w:sz="0" w:space="0" w:color="auto"/>
            <w:right w:val="none" w:sz="0" w:space="0" w:color="auto"/>
          </w:divBdr>
        </w:div>
      </w:divsChild>
    </w:div>
    <w:div w:id="211965106">
      <w:marLeft w:val="0"/>
      <w:marRight w:val="0"/>
      <w:marTop w:val="0"/>
      <w:marBottom w:val="0"/>
      <w:divBdr>
        <w:top w:val="none" w:sz="0" w:space="0" w:color="auto"/>
        <w:left w:val="none" w:sz="0" w:space="0" w:color="auto"/>
        <w:bottom w:val="none" w:sz="0" w:space="0" w:color="auto"/>
        <w:right w:val="none" w:sz="0" w:space="0" w:color="auto"/>
      </w:divBdr>
      <w:divsChild>
        <w:div w:id="211964915">
          <w:marLeft w:val="0"/>
          <w:marRight w:val="0"/>
          <w:marTop w:val="0"/>
          <w:marBottom w:val="0"/>
          <w:divBdr>
            <w:top w:val="none" w:sz="0" w:space="0" w:color="auto"/>
            <w:left w:val="none" w:sz="0" w:space="0" w:color="auto"/>
            <w:bottom w:val="none" w:sz="0" w:space="0" w:color="auto"/>
            <w:right w:val="none" w:sz="0" w:space="0" w:color="auto"/>
          </w:divBdr>
        </w:div>
        <w:div w:id="211964958">
          <w:marLeft w:val="0"/>
          <w:marRight w:val="0"/>
          <w:marTop w:val="0"/>
          <w:marBottom w:val="0"/>
          <w:divBdr>
            <w:top w:val="none" w:sz="0" w:space="0" w:color="auto"/>
            <w:left w:val="none" w:sz="0" w:space="0" w:color="auto"/>
            <w:bottom w:val="none" w:sz="0" w:space="0" w:color="auto"/>
            <w:right w:val="none" w:sz="0" w:space="0" w:color="auto"/>
          </w:divBdr>
        </w:div>
        <w:div w:id="211965027">
          <w:marLeft w:val="0"/>
          <w:marRight w:val="0"/>
          <w:marTop w:val="0"/>
          <w:marBottom w:val="0"/>
          <w:divBdr>
            <w:top w:val="none" w:sz="0" w:space="0" w:color="auto"/>
            <w:left w:val="none" w:sz="0" w:space="0" w:color="auto"/>
            <w:bottom w:val="none" w:sz="0" w:space="0" w:color="auto"/>
            <w:right w:val="none" w:sz="0" w:space="0" w:color="auto"/>
          </w:divBdr>
        </w:div>
        <w:div w:id="211965095">
          <w:marLeft w:val="0"/>
          <w:marRight w:val="0"/>
          <w:marTop w:val="0"/>
          <w:marBottom w:val="0"/>
          <w:divBdr>
            <w:top w:val="none" w:sz="0" w:space="0" w:color="auto"/>
            <w:left w:val="none" w:sz="0" w:space="0" w:color="auto"/>
            <w:bottom w:val="none" w:sz="0" w:space="0" w:color="auto"/>
            <w:right w:val="none" w:sz="0" w:space="0" w:color="auto"/>
          </w:divBdr>
        </w:div>
        <w:div w:id="211965122">
          <w:marLeft w:val="0"/>
          <w:marRight w:val="0"/>
          <w:marTop w:val="0"/>
          <w:marBottom w:val="0"/>
          <w:divBdr>
            <w:top w:val="none" w:sz="0" w:space="0" w:color="auto"/>
            <w:left w:val="none" w:sz="0" w:space="0" w:color="auto"/>
            <w:bottom w:val="none" w:sz="0" w:space="0" w:color="auto"/>
            <w:right w:val="none" w:sz="0" w:space="0" w:color="auto"/>
          </w:divBdr>
        </w:div>
        <w:div w:id="211965130">
          <w:marLeft w:val="0"/>
          <w:marRight w:val="0"/>
          <w:marTop w:val="0"/>
          <w:marBottom w:val="0"/>
          <w:divBdr>
            <w:top w:val="none" w:sz="0" w:space="0" w:color="auto"/>
            <w:left w:val="none" w:sz="0" w:space="0" w:color="auto"/>
            <w:bottom w:val="none" w:sz="0" w:space="0" w:color="auto"/>
            <w:right w:val="none" w:sz="0" w:space="0" w:color="auto"/>
          </w:divBdr>
        </w:div>
        <w:div w:id="211965138">
          <w:marLeft w:val="0"/>
          <w:marRight w:val="0"/>
          <w:marTop w:val="0"/>
          <w:marBottom w:val="0"/>
          <w:divBdr>
            <w:top w:val="none" w:sz="0" w:space="0" w:color="auto"/>
            <w:left w:val="none" w:sz="0" w:space="0" w:color="auto"/>
            <w:bottom w:val="none" w:sz="0" w:space="0" w:color="auto"/>
            <w:right w:val="none" w:sz="0" w:space="0" w:color="auto"/>
          </w:divBdr>
        </w:div>
        <w:div w:id="211965245">
          <w:marLeft w:val="0"/>
          <w:marRight w:val="0"/>
          <w:marTop w:val="0"/>
          <w:marBottom w:val="0"/>
          <w:divBdr>
            <w:top w:val="none" w:sz="0" w:space="0" w:color="auto"/>
            <w:left w:val="none" w:sz="0" w:space="0" w:color="auto"/>
            <w:bottom w:val="none" w:sz="0" w:space="0" w:color="auto"/>
            <w:right w:val="none" w:sz="0" w:space="0" w:color="auto"/>
          </w:divBdr>
        </w:div>
      </w:divsChild>
    </w:div>
    <w:div w:id="211965113">
      <w:marLeft w:val="0"/>
      <w:marRight w:val="0"/>
      <w:marTop w:val="0"/>
      <w:marBottom w:val="0"/>
      <w:divBdr>
        <w:top w:val="none" w:sz="0" w:space="0" w:color="auto"/>
        <w:left w:val="none" w:sz="0" w:space="0" w:color="auto"/>
        <w:bottom w:val="none" w:sz="0" w:space="0" w:color="auto"/>
        <w:right w:val="none" w:sz="0" w:space="0" w:color="auto"/>
      </w:divBdr>
    </w:div>
    <w:div w:id="211965117">
      <w:marLeft w:val="0"/>
      <w:marRight w:val="0"/>
      <w:marTop w:val="0"/>
      <w:marBottom w:val="0"/>
      <w:divBdr>
        <w:top w:val="none" w:sz="0" w:space="0" w:color="auto"/>
        <w:left w:val="none" w:sz="0" w:space="0" w:color="auto"/>
        <w:bottom w:val="none" w:sz="0" w:space="0" w:color="auto"/>
        <w:right w:val="none" w:sz="0" w:space="0" w:color="auto"/>
      </w:divBdr>
    </w:div>
    <w:div w:id="211965119">
      <w:marLeft w:val="0"/>
      <w:marRight w:val="0"/>
      <w:marTop w:val="0"/>
      <w:marBottom w:val="0"/>
      <w:divBdr>
        <w:top w:val="none" w:sz="0" w:space="0" w:color="auto"/>
        <w:left w:val="none" w:sz="0" w:space="0" w:color="auto"/>
        <w:bottom w:val="none" w:sz="0" w:space="0" w:color="auto"/>
        <w:right w:val="none" w:sz="0" w:space="0" w:color="auto"/>
      </w:divBdr>
      <w:divsChild>
        <w:div w:id="211964948">
          <w:marLeft w:val="0"/>
          <w:marRight w:val="0"/>
          <w:marTop w:val="0"/>
          <w:marBottom w:val="0"/>
          <w:divBdr>
            <w:top w:val="none" w:sz="0" w:space="0" w:color="auto"/>
            <w:left w:val="none" w:sz="0" w:space="0" w:color="auto"/>
            <w:bottom w:val="none" w:sz="0" w:space="0" w:color="auto"/>
            <w:right w:val="none" w:sz="0" w:space="0" w:color="auto"/>
          </w:divBdr>
        </w:div>
        <w:div w:id="211965028">
          <w:marLeft w:val="0"/>
          <w:marRight w:val="0"/>
          <w:marTop w:val="0"/>
          <w:marBottom w:val="0"/>
          <w:divBdr>
            <w:top w:val="none" w:sz="0" w:space="0" w:color="auto"/>
            <w:left w:val="none" w:sz="0" w:space="0" w:color="auto"/>
            <w:bottom w:val="none" w:sz="0" w:space="0" w:color="auto"/>
            <w:right w:val="none" w:sz="0" w:space="0" w:color="auto"/>
          </w:divBdr>
        </w:div>
        <w:div w:id="211965048">
          <w:marLeft w:val="0"/>
          <w:marRight w:val="0"/>
          <w:marTop w:val="0"/>
          <w:marBottom w:val="0"/>
          <w:divBdr>
            <w:top w:val="none" w:sz="0" w:space="0" w:color="auto"/>
            <w:left w:val="none" w:sz="0" w:space="0" w:color="auto"/>
            <w:bottom w:val="none" w:sz="0" w:space="0" w:color="auto"/>
            <w:right w:val="none" w:sz="0" w:space="0" w:color="auto"/>
          </w:divBdr>
        </w:div>
        <w:div w:id="211965092">
          <w:marLeft w:val="0"/>
          <w:marRight w:val="0"/>
          <w:marTop w:val="0"/>
          <w:marBottom w:val="0"/>
          <w:divBdr>
            <w:top w:val="none" w:sz="0" w:space="0" w:color="auto"/>
            <w:left w:val="none" w:sz="0" w:space="0" w:color="auto"/>
            <w:bottom w:val="none" w:sz="0" w:space="0" w:color="auto"/>
            <w:right w:val="none" w:sz="0" w:space="0" w:color="auto"/>
          </w:divBdr>
        </w:div>
        <w:div w:id="211965126">
          <w:marLeft w:val="0"/>
          <w:marRight w:val="0"/>
          <w:marTop w:val="0"/>
          <w:marBottom w:val="0"/>
          <w:divBdr>
            <w:top w:val="none" w:sz="0" w:space="0" w:color="auto"/>
            <w:left w:val="none" w:sz="0" w:space="0" w:color="auto"/>
            <w:bottom w:val="none" w:sz="0" w:space="0" w:color="auto"/>
            <w:right w:val="none" w:sz="0" w:space="0" w:color="auto"/>
          </w:divBdr>
        </w:div>
        <w:div w:id="211965182">
          <w:marLeft w:val="0"/>
          <w:marRight w:val="0"/>
          <w:marTop w:val="0"/>
          <w:marBottom w:val="0"/>
          <w:divBdr>
            <w:top w:val="none" w:sz="0" w:space="0" w:color="auto"/>
            <w:left w:val="none" w:sz="0" w:space="0" w:color="auto"/>
            <w:bottom w:val="none" w:sz="0" w:space="0" w:color="auto"/>
            <w:right w:val="none" w:sz="0" w:space="0" w:color="auto"/>
          </w:divBdr>
        </w:div>
        <w:div w:id="211965198">
          <w:marLeft w:val="0"/>
          <w:marRight w:val="0"/>
          <w:marTop w:val="0"/>
          <w:marBottom w:val="0"/>
          <w:divBdr>
            <w:top w:val="none" w:sz="0" w:space="0" w:color="auto"/>
            <w:left w:val="none" w:sz="0" w:space="0" w:color="auto"/>
            <w:bottom w:val="none" w:sz="0" w:space="0" w:color="auto"/>
            <w:right w:val="none" w:sz="0" w:space="0" w:color="auto"/>
          </w:divBdr>
        </w:div>
        <w:div w:id="211965247">
          <w:marLeft w:val="0"/>
          <w:marRight w:val="0"/>
          <w:marTop w:val="0"/>
          <w:marBottom w:val="0"/>
          <w:divBdr>
            <w:top w:val="none" w:sz="0" w:space="0" w:color="auto"/>
            <w:left w:val="none" w:sz="0" w:space="0" w:color="auto"/>
            <w:bottom w:val="none" w:sz="0" w:space="0" w:color="auto"/>
            <w:right w:val="none" w:sz="0" w:space="0" w:color="auto"/>
          </w:divBdr>
        </w:div>
      </w:divsChild>
    </w:div>
    <w:div w:id="211965127">
      <w:marLeft w:val="0"/>
      <w:marRight w:val="0"/>
      <w:marTop w:val="0"/>
      <w:marBottom w:val="0"/>
      <w:divBdr>
        <w:top w:val="none" w:sz="0" w:space="0" w:color="auto"/>
        <w:left w:val="none" w:sz="0" w:space="0" w:color="auto"/>
        <w:bottom w:val="none" w:sz="0" w:space="0" w:color="auto"/>
        <w:right w:val="none" w:sz="0" w:space="0" w:color="auto"/>
      </w:divBdr>
    </w:div>
    <w:div w:id="211965128">
      <w:marLeft w:val="0"/>
      <w:marRight w:val="0"/>
      <w:marTop w:val="0"/>
      <w:marBottom w:val="0"/>
      <w:divBdr>
        <w:top w:val="none" w:sz="0" w:space="0" w:color="auto"/>
        <w:left w:val="none" w:sz="0" w:space="0" w:color="auto"/>
        <w:bottom w:val="none" w:sz="0" w:space="0" w:color="auto"/>
        <w:right w:val="none" w:sz="0" w:space="0" w:color="auto"/>
      </w:divBdr>
      <w:divsChild>
        <w:div w:id="211964961">
          <w:marLeft w:val="0"/>
          <w:marRight w:val="0"/>
          <w:marTop w:val="0"/>
          <w:marBottom w:val="0"/>
          <w:divBdr>
            <w:top w:val="none" w:sz="0" w:space="0" w:color="auto"/>
            <w:left w:val="none" w:sz="0" w:space="0" w:color="auto"/>
            <w:bottom w:val="none" w:sz="0" w:space="0" w:color="auto"/>
            <w:right w:val="none" w:sz="0" w:space="0" w:color="auto"/>
          </w:divBdr>
        </w:div>
        <w:div w:id="211964979">
          <w:marLeft w:val="0"/>
          <w:marRight w:val="0"/>
          <w:marTop w:val="0"/>
          <w:marBottom w:val="0"/>
          <w:divBdr>
            <w:top w:val="none" w:sz="0" w:space="0" w:color="auto"/>
            <w:left w:val="none" w:sz="0" w:space="0" w:color="auto"/>
            <w:bottom w:val="none" w:sz="0" w:space="0" w:color="auto"/>
            <w:right w:val="none" w:sz="0" w:space="0" w:color="auto"/>
          </w:divBdr>
        </w:div>
        <w:div w:id="211964997">
          <w:marLeft w:val="0"/>
          <w:marRight w:val="0"/>
          <w:marTop w:val="0"/>
          <w:marBottom w:val="0"/>
          <w:divBdr>
            <w:top w:val="none" w:sz="0" w:space="0" w:color="auto"/>
            <w:left w:val="none" w:sz="0" w:space="0" w:color="auto"/>
            <w:bottom w:val="none" w:sz="0" w:space="0" w:color="auto"/>
            <w:right w:val="none" w:sz="0" w:space="0" w:color="auto"/>
          </w:divBdr>
        </w:div>
        <w:div w:id="211965000">
          <w:marLeft w:val="0"/>
          <w:marRight w:val="0"/>
          <w:marTop w:val="0"/>
          <w:marBottom w:val="0"/>
          <w:divBdr>
            <w:top w:val="none" w:sz="0" w:space="0" w:color="auto"/>
            <w:left w:val="none" w:sz="0" w:space="0" w:color="auto"/>
            <w:bottom w:val="none" w:sz="0" w:space="0" w:color="auto"/>
            <w:right w:val="none" w:sz="0" w:space="0" w:color="auto"/>
          </w:divBdr>
        </w:div>
        <w:div w:id="211965043">
          <w:marLeft w:val="0"/>
          <w:marRight w:val="0"/>
          <w:marTop w:val="0"/>
          <w:marBottom w:val="0"/>
          <w:divBdr>
            <w:top w:val="none" w:sz="0" w:space="0" w:color="auto"/>
            <w:left w:val="none" w:sz="0" w:space="0" w:color="auto"/>
            <w:bottom w:val="none" w:sz="0" w:space="0" w:color="auto"/>
            <w:right w:val="none" w:sz="0" w:space="0" w:color="auto"/>
          </w:divBdr>
        </w:div>
        <w:div w:id="211965102">
          <w:marLeft w:val="0"/>
          <w:marRight w:val="0"/>
          <w:marTop w:val="0"/>
          <w:marBottom w:val="0"/>
          <w:divBdr>
            <w:top w:val="none" w:sz="0" w:space="0" w:color="auto"/>
            <w:left w:val="none" w:sz="0" w:space="0" w:color="auto"/>
            <w:bottom w:val="none" w:sz="0" w:space="0" w:color="auto"/>
            <w:right w:val="none" w:sz="0" w:space="0" w:color="auto"/>
          </w:divBdr>
        </w:div>
        <w:div w:id="211965123">
          <w:marLeft w:val="0"/>
          <w:marRight w:val="0"/>
          <w:marTop w:val="0"/>
          <w:marBottom w:val="0"/>
          <w:divBdr>
            <w:top w:val="none" w:sz="0" w:space="0" w:color="auto"/>
            <w:left w:val="none" w:sz="0" w:space="0" w:color="auto"/>
            <w:bottom w:val="none" w:sz="0" w:space="0" w:color="auto"/>
            <w:right w:val="none" w:sz="0" w:space="0" w:color="auto"/>
          </w:divBdr>
        </w:div>
        <w:div w:id="211965148">
          <w:marLeft w:val="0"/>
          <w:marRight w:val="0"/>
          <w:marTop w:val="0"/>
          <w:marBottom w:val="0"/>
          <w:divBdr>
            <w:top w:val="none" w:sz="0" w:space="0" w:color="auto"/>
            <w:left w:val="none" w:sz="0" w:space="0" w:color="auto"/>
            <w:bottom w:val="none" w:sz="0" w:space="0" w:color="auto"/>
            <w:right w:val="none" w:sz="0" w:space="0" w:color="auto"/>
          </w:divBdr>
        </w:div>
        <w:div w:id="211965155">
          <w:marLeft w:val="0"/>
          <w:marRight w:val="0"/>
          <w:marTop w:val="0"/>
          <w:marBottom w:val="0"/>
          <w:divBdr>
            <w:top w:val="none" w:sz="0" w:space="0" w:color="auto"/>
            <w:left w:val="none" w:sz="0" w:space="0" w:color="auto"/>
            <w:bottom w:val="none" w:sz="0" w:space="0" w:color="auto"/>
            <w:right w:val="none" w:sz="0" w:space="0" w:color="auto"/>
          </w:divBdr>
        </w:div>
        <w:div w:id="211965185">
          <w:marLeft w:val="0"/>
          <w:marRight w:val="0"/>
          <w:marTop w:val="0"/>
          <w:marBottom w:val="0"/>
          <w:divBdr>
            <w:top w:val="none" w:sz="0" w:space="0" w:color="auto"/>
            <w:left w:val="none" w:sz="0" w:space="0" w:color="auto"/>
            <w:bottom w:val="none" w:sz="0" w:space="0" w:color="auto"/>
            <w:right w:val="none" w:sz="0" w:space="0" w:color="auto"/>
          </w:divBdr>
        </w:div>
        <w:div w:id="211965210">
          <w:marLeft w:val="0"/>
          <w:marRight w:val="0"/>
          <w:marTop w:val="0"/>
          <w:marBottom w:val="0"/>
          <w:divBdr>
            <w:top w:val="none" w:sz="0" w:space="0" w:color="auto"/>
            <w:left w:val="none" w:sz="0" w:space="0" w:color="auto"/>
            <w:bottom w:val="none" w:sz="0" w:space="0" w:color="auto"/>
            <w:right w:val="none" w:sz="0" w:space="0" w:color="auto"/>
          </w:divBdr>
        </w:div>
        <w:div w:id="211965220">
          <w:marLeft w:val="0"/>
          <w:marRight w:val="0"/>
          <w:marTop w:val="0"/>
          <w:marBottom w:val="0"/>
          <w:divBdr>
            <w:top w:val="none" w:sz="0" w:space="0" w:color="auto"/>
            <w:left w:val="none" w:sz="0" w:space="0" w:color="auto"/>
            <w:bottom w:val="none" w:sz="0" w:space="0" w:color="auto"/>
            <w:right w:val="none" w:sz="0" w:space="0" w:color="auto"/>
          </w:divBdr>
        </w:div>
        <w:div w:id="211965233">
          <w:marLeft w:val="0"/>
          <w:marRight w:val="0"/>
          <w:marTop w:val="0"/>
          <w:marBottom w:val="0"/>
          <w:divBdr>
            <w:top w:val="none" w:sz="0" w:space="0" w:color="auto"/>
            <w:left w:val="none" w:sz="0" w:space="0" w:color="auto"/>
            <w:bottom w:val="none" w:sz="0" w:space="0" w:color="auto"/>
            <w:right w:val="none" w:sz="0" w:space="0" w:color="auto"/>
          </w:divBdr>
        </w:div>
        <w:div w:id="211965241">
          <w:marLeft w:val="0"/>
          <w:marRight w:val="0"/>
          <w:marTop w:val="0"/>
          <w:marBottom w:val="0"/>
          <w:divBdr>
            <w:top w:val="none" w:sz="0" w:space="0" w:color="auto"/>
            <w:left w:val="none" w:sz="0" w:space="0" w:color="auto"/>
            <w:bottom w:val="none" w:sz="0" w:space="0" w:color="auto"/>
            <w:right w:val="none" w:sz="0" w:space="0" w:color="auto"/>
          </w:divBdr>
        </w:div>
        <w:div w:id="211965246">
          <w:marLeft w:val="0"/>
          <w:marRight w:val="0"/>
          <w:marTop w:val="0"/>
          <w:marBottom w:val="0"/>
          <w:divBdr>
            <w:top w:val="none" w:sz="0" w:space="0" w:color="auto"/>
            <w:left w:val="none" w:sz="0" w:space="0" w:color="auto"/>
            <w:bottom w:val="none" w:sz="0" w:space="0" w:color="auto"/>
            <w:right w:val="none" w:sz="0" w:space="0" w:color="auto"/>
          </w:divBdr>
        </w:div>
      </w:divsChild>
    </w:div>
    <w:div w:id="211965153">
      <w:marLeft w:val="0"/>
      <w:marRight w:val="0"/>
      <w:marTop w:val="0"/>
      <w:marBottom w:val="0"/>
      <w:divBdr>
        <w:top w:val="none" w:sz="0" w:space="0" w:color="auto"/>
        <w:left w:val="none" w:sz="0" w:space="0" w:color="auto"/>
        <w:bottom w:val="none" w:sz="0" w:space="0" w:color="auto"/>
        <w:right w:val="none" w:sz="0" w:space="0" w:color="auto"/>
      </w:divBdr>
    </w:div>
    <w:div w:id="211965175">
      <w:marLeft w:val="0"/>
      <w:marRight w:val="0"/>
      <w:marTop w:val="0"/>
      <w:marBottom w:val="0"/>
      <w:divBdr>
        <w:top w:val="none" w:sz="0" w:space="0" w:color="auto"/>
        <w:left w:val="none" w:sz="0" w:space="0" w:color="auto"/>
        <w:bottom w:val="none" w:sz="0" w:space="0" w:color="auto"/>
        <w:right w:val="none" w:sz="0" w:space="0" w:color="auto"/>
      </w:divBdr>
    </w:div>
    <w:div w:id="211965189">
      <w:marLeft w:val="0"/>
      <w:marRight w:val="0"/>
      <w:marTop w:val="0"/>
      <w:marBottom w:val="0"/>
      <w:divBdr>
        <w:top w:val="none" w:sz="0" w:space="0" w:color="auto"/>
        <w:left w:val="none" w:sz="0" w:space="0" w:color="auto"/>
        <w:bottom w:val="none" w:sz="0" w:space="0" w:color="auto"/>
        <w:right w:val="none" w:sz="0" w:space="0" w:color="auto"/>
      </w:divBdr>
    </w:div>
    <w:div w:id="211965192">
      <w:marLeft w:val="0"/>
      <w:marRight w:val="0"/>
      <w:marTop w:val="0"/>
      <w:marBottom w:val="0"/>
      <w:divBdr>
        <w:top w:val="none" w:sz="0" w:space="0" w:color="auto"/>
        <w:left w:val="none" w:sz="0" w:space="0" w:color="auto"/>
        <w:bottom w:val="none" w:sz="0" w:space="0" w:color="auto"/>
        <w:right w:val="none" w:sz="0" w:space="0" w:color="auto"/>
      </w:divBdr>
    </w:div>
    <w:div w:id="211965203">
      <w:marLeft w:val="0"/>
      <w:marRight w:val="0"/>
      <w:marTop w:val="0"/>
      <w:marBottom w:val="0"/>
      <w:divBdr>
        <w:top w:val="none" w:sz="0" w:space="0" w:color="auto"/>
        <w:left w:val="none" w:sz="0" w:space="0" w:color="auto"/>
        <w:bottom w:val="none" w:sz="0" w:space="0" w:color="auto"/>
        <w:right w:val="none" w:sz="0" w:space="0" w:color="auto"/>
      </w:divBdr>
      <w:divsChild>
        <w:div w:id="211964890">
          <w:marLeft w:val="0"/>
          <w:marRight w:val="0"/>
          <w:marTop w:val="0"/>
          <w:marBottom w:val="0"/>
          <w:divBdr>
            <w:top w:val="none" w:sz="0" w:space="0" w:color="auto"/>
            <w:left w:val="none" w:sz="0" w:space="0" w:color="auto"/>
            <w:bottom w:val="none" w:sz="0" w:space="0" w:color="auto"/>
            <w:right w:val="none" w:sz="0" w:space="0" w:color="auto"/>
          </w:divBdr>
        </w:div>
        <w:div w:id="211964924">
          <w:marLeft w:val="0"/>
          <w:marRight w:val="0"/>
          <w:marTop w:val="0"/>
          <w:marBottom w:val="0"/>
          <w:divBdr>
            <w:top w:val="none" w:sz="0" w:space="0" w:color="auto"/>
            <w:left w:val="none" w:sz="0" w:space="0" w:color="auto"/>
            <w:bottom w:val="none" w:sz="0" w:space="0" w:color="auto"/>
            <w:right w:val="none" w:sz="0" w:space="0" w:color="auto"/>
          </w:divBdr>
        </w:div>
        <w:div w:id="211964943">
          <w:marLeft w:val="0"/>
          <w:marRight w:val="0"/>
          <w:marTop w:val="0"/>
          <w:marBottom w:val="0"/>
          <w:divBdr>
            <w:top w:val="none" w:sz="0" w:space="0" w:color="auto"/>
            <w:left w:val="none" w:sz="0" w:space="0" w:color="auto"/>
            <w:bottom w:val="none" w:sz="0" w:space="0" w:color="auto"/>
            <w:right w:val="none" w:sz="0" w:space="0" w:color="auto"/>
          </w:divBdr>
        </w:div>
        <w:div w:id="211964973">
          <w:marLeft w:val="0"/>
          <w:marRight w:val="0"/>
          <w:marTop w:val="0"/>
          <w:marBottom w:val="0"/>
          <w:divBdr>
            <w:top w:val="none" w:sz="0" w:space="0" w:color="auto"/>
            <w:left w:val="none" w:sz="0" w:space="0" w:color="auto"/>
            <w:bottom w:val="none" w:sz="0" w:space="0" w:color="auto"/>
            <w:right w:val="none" w:sz="0" w:space="0" w:color="auto"/>
          </w:divBdr>
        </w:div>
        <w:div w:id="211964974">
          <w:marLeft w:val="0"/>
          <w:marRight w:val="0"/>
          <w:marTop w:val="0"/>
          <w:marBottom w:val="0"/>
          <w:divBdr>
            <w:top w:val="none" w:sz="0" w:space="0" w:color="auto"/>
            <w:left w:val="none" w:sz="0" w:space="0" w:color="auto"/>
            <w:bottom w:val="none" w:sz="0" w:space="0" w:color="auto"/>
            <w:right w:val="none" w:sz="0" w:space="0" w:color="auto"/>
          </w:divBdr>
        </w:div>
        <w:div w:id="211964988">
          <w:marLeft w:val="0"/>
          <w:marRight w:val="0"/>
          <w:marTop w:val="0"/>
          <w:marBottom w:val="0"/>
          <w:divBdr>
            <w:top w:val="none" w:sz="0" w:space="0" w:color="auto"/>
            <w:left w:val="none" w:sz="0" w:space="0" w:color="auto"/>
            <w:bottom w:val="none" w:sz="0" w:space="0" w:color="auto"/>
            <w:right w:val="none" w:sz="0" w:space="0" w:color="auto"/>
          </w:divBdr>
        </w:div>
        <w:div w:id="211965006">
          <w:marLeft w:val="0"/>
          <w:marRight w:val="0"/>
          <w:marTop w:val="0"/>
          <w:marBottom w:val="0"/>
          <w:divBdr>
            <w:top w:val="none" w:sz="0" w:space="0" w:color="auto"/>
            <w:left w:val="none" w:sz="0" w:space="0" w:color="auto"/>
            <w:bottom w:val="none" w:sz="0" w:space="0" w:color="auto"/>
            <w:right w:val="none" w:sz="0" w:space="0" w:color="auto"/>
          </w:divBdr>
        </w:div>
        <w:div w:id="211965016">
          <w:marLeft w:val="0"/>
          <w:marRight w:val="0"/>
          <w:marTop w:val="0"/>
          <w:marBottom w:val="0"/>
          <w:divBdr>
            <w:top w:val="none" w:sz="0" w:space="0" w:color="auto"/>
            <w:left w:val="none" w:sz="0" w:space="0" w:color="auto"/>
            <w:bottom w:val="none" w:sz="0" w:space="0" w:color="auto"/>
            <w:right w:val="none" w:sz="0" w:space="0" w:color="auto"/>
          </w:divBdr>
        </w:div>
        <w:div w:id="211965029">
          <w:marLeft w:val="0"/>
          <w:marRight w:val="0"/>
          <w:marTop w:val="0"/>
          <w:marBottom w:val="0"/>
          <w:divBdr>
            <w:top w:val="none" w:sz="0" w:space="0" w:color="auto"/>
            <w:left w:val="none" w:sz="0" w:space="0" w:color="auto"/>
            <w:bottom w:val="none" w:sz="0" w:space="0" w:color="auto"/>
            <w:right w:val="none" w:sz="0" w:space="0" w:color="auto"/>
          </w:divBdr>
        </w:div>
        <w:div w:id="211965033">
          <w:marLeft w:val="0"/>
          <w:marRight w:val="0"/>
          <w:marTop w:val="0"/>
          <w:marBottom w:val="0"/>
          <w:divBdr>
            <w:top w:val="none" w:sz="0" w:space="0" w:color="auto"/>
            <w:left w:val="none" w:sz="0" w:space="0" w:color="auto"/>
            <w:bottom w:val="none" w:sz="0" w:space="0" w:color="auto"/>
            <w:right w:val="none" w:sz="0" w:space="0" w:color="auto"/>
          </w:divBdr>
        </w:div>
        <w:div w:id="211965042">
          <w:marLeft w:val="0"/>
          <w:marRight w:val="0"/>
          <w:marTop w:val="0"/>
          <w:marBottom w:val="0"/>
          <w:divBdr>
            <w:top w:val="none" w:sz="0" w:space="0" w:color="auto"/>
            <w:left w:val="none" w:sz="0" w:space="0" w:color="auto"/>
            <w:bottom w:val="none" w:sz="0" w:space="0" w:color="auto"/>
            <w:right w:val="none" w:sz="0" w:space="0" w:color="auto"/>
          </w:divBdr>
        </w:div>
        <w:div w:id="211965064">
          <w:marLeft w:val="0"/>
          <w:marRight w:val="0"/>
          <w:marTop w:val="0"/>
          <w:marBottom w:val="0"/>
          <w:divBdr>
            <w:top w:val="none" w:sz="0" w:space="0" w:color="auto"/>
            <w:left w:val="none" w:sz="0" w:space="0" w:color="auto"/>
            <w:bottom w:val="none" w:sz="0" w:space="0" w:color="auto"/>
            <w:right w:val="none" w:sz="0" w:space="0" w:color="auto"/>
          </w:divBdr>
        </w:div>
        <w:div w:id="211965076">
          <w:marLeft w:val="0"/>
          <w:marRight w:val="0"/>
          <w:marTop w:val="0"/>
          <w:marBottom w:val="0"/>
          <w:divBdr>
            <w:top w:val="none" w:sz="0" w:space="0" w:color="auto"/>
            <w:left w:val="none" w:sz="0" w:space="0" w:color="auto"/>
            <w:bottom w:val="none" w:sz="0" w:space="0" w:color="auto"/>
            <w:right w:val="none" w:sz="0" w:space="0" w:color="auto"/>
          </w:divBdr>
        </w:div>
        <w:div w:id="211965080">
          <w:marLeft w:val="0"/>
          <w:marRight w:val="0"/>
          <w:marTop w:val="0"/>
          <w:marBottom w:val="0"/>
          <w:divBdr>
            <w:top w:val="none" w:sz="0" w:space="0" w:color="auto"/>
            <w:left w:val="none" w:sz="0" w:space="0" w:color="auto"/>
            <w:bottom w:val="none" w:sz="0" w:space="0" w:color="auto"/>
            <w:right w:val="none" w:sz="0" w:space="0" w:color="auto"/>
          </w:divBdr>
        </w:div>
        <w:div w:id="211965083">
          <w:marLeft w:val="0"/>
          <w:marRight w:val="0"/>
          <w:marTop w:val="0"/>
          <w:marBottom w:val="0"/>
          <w:divBdr>
            <w:top w:val="none" w:sz="0" w:space="0" w:color="auto"/>
            <w:left w:val="none" w:sz="0" w:space="0" w:color="auto"/>
            <w:bottom w:val="none" w:sz="0" w:space="0" w:color="auto"/>
            <w:right w:val="none" w:sz="0" w:space="0" w:color="auto"/>
          </w:divBdr>
        </w:div>
        <w:div w:id="211965098">
          <w:marLeft w:val="0"/>
          <w:marRight w:val="0"/>
          <w:marTop w:val="0"/>
          <w:marBottom w:val="0"/>
          <w:divBdr>
            <w:top w:val="none" w:sz="0" w:space="0" w:color="auto"/>
            <w:left w:val="none" w:sz="0" w:space="0" w:color="auto"/>
            <w:bottom w:val="none" w:sz="0" w:space="0" w:color="auto"/>
            <w:right w:val="none" w:sz="0" w:space="0" w:color="auto"/>
          </w:divBdr>
        </w:div>
        <w:div w:id="211965125">
          <w:marLeft w:val="0"/>
          <w:marRight w:val="0"/>
          <w:marTop w:val="0"/>
          <w:marBottom w:val="0"/>
          <w:divBdr>
            <w:top w:val="none" w:sz="0" w:space="0" w:color="auto"/>
            <w:left w:val="none" w:sz="0" w:space="0" w:color="auto"/>
            <w:bottom w:val="none" w:sz="0" w:space="0" w:color="auto"/>
            <w:right w:val="none" w:sz="0" w:space="0" w:color="auto"/>
          </w:divBdr>
        </w:div>
        <w:div w:id="211965149">
          <w:marLeft w:val="0"/>
          <w:marRight w:val="0"/>
          <w:marTop w:val="0"/>
          <w:marBottom w:val="0"/>
          <w:divBdr>
            <w:top w:val="none" w:sz="0" w:space="0" w:color="auto"/>
            <w:left w:val="none" w:sz="0" w:space="0" w:color="auto"/>
            <w:bottom w:val="none" w:sz="0" w:space="0" w:color="auto"/>
            <w:right w:val="none" w:sz="0" w:space="0" w:color="auto"/>
          </w:divBdr>
        </w:div>
        <w:div w:id="211965150">
          <w:marLeft w:val="0"/>
          <w:marRight w:val="0"/>
          <w:marTop w:val="0"/>
          <w:marBottom w:val="0"/>
          <w:divBdr>
            <w:top w:val="none" w:sz="0" w:space="0" w:color="auto"/>
            <w:left w:val="none" w:sz="0" w:space="0" w:color="auto"/>
            <w:bottom w:val="none" w:sz="0" w:space="0" w:color="auto"/>
            <w:right w:val="none" w:sz="0" w:space="0" w:color="auto"/>
          </w:divBdr>
        </w:div>
        <w:div w:id="211965201">
          <w:marLeft w:val="0"/>
          <w:marRight w:val="0"/>
          <w:marTop w:val="0"/>
          <w:marBottom w:val="0"/>
          <w:divBdr>
            <w:top w:val="none" w:sz="0" w:space="0" w:color="auto"/>
            <w:left w:val="none" w:sz="0" w:space="0" w:color="auto"/>
            <w:bottom w:val="none" w:sz="0" w:space="0" w:color="auto"/>
            <w:right w:val="none" w:sz="0" w:space="0" w:color="auto"/>
          </w:divBdr>
        </w:div>
        <w:div w:id="211965206">
          <w:marLeft w:val="0"/>
          <w:marRight w:val="0"/>
          <w:marTop w:val="0"/>
          <w:marBottom w:val="0"/>
          <w:divBdr>
            <w:top w:val="none" w:sz="0" w:space="0" w:color="auto"/>
            <w:left w:val="none" w:sz="0" w:space="0" w:color="auto"/>
            <w:bottom w:val="none" w:sz="0" w:space="0" w:color="auto"/>
            <w:right w:val="none" w:sz="0" w:space="0" w:color="auto"/>
          </w:divBdr>
        </w:div>
        <w:div w:id="211965214">
          <w:marLeft w:val="0"/>
          <w:marRight w:val="0"/>
          <w:marTop w:val="0"/>
          <w:marBottom w:val="0"/>
          <w:divBdr>
            <w:top w:val="none" w:sz="0" w:space="0" w:color="auto"/>
            <w:left w:val="none" w:sz="0" w:space="0" w:color="auto"/>
            <w:bottom w:val="none" w:sz="0" w:space="0" w:color="auto"/>
            <w:right w:val="none" w:sz="0" w:space="0" w:color="auto"/>
          </w:divBdr>
        </w:div>
        <w:div w:id="211965215">
          <w:marLeft w:val="0"/>
          <w:marRight w:val="0"/>
          <w:marTop w:val="0"/>
          <w:marBottom w:val="0"/>
          <w:divBdr>
            <w:top w:val="none" w:sz="0" w:space="0" w:color="auto"/>
            <w:left w:val="none" w:sz="0" w:space="0" w:color="auto"/>
            <w:bottom w:val="none" w:sz="0" w:space="0" w:color="auto"/>
            <w:right w:val="none" w:sz="0" w:space="0" w:color="auto"/>
          </w:divBdr>
        </w:div>
        <w:div w:id="211965236">
          <w:marLeft w:val="0"/>
          <w:marRight w:val="0"/>
          <w:marTop w:val="0"/>
          <w:marBottom w:val="0"/>
          <w:divBdr>
            <w:top w:val="none" w:sz="0" w:space="0" w:color="auto"/>
            <w:left w:val="none" w:sz="0" w:space="0" w:color="auto"/>
            <w:bottom w:val="none" w:sz="0" w:space="0" w:color="auto"/>
            <w:right w:val="none" w:sz="0" w:space="0" w:color="auto"/>
          </w:divBdr>
        </w:div>
        <w:div w:id="211965242">
          <w:marLeft w:val="0"/>
          <w:marRight w:val="0"/>
          <w:marTop w:val="0"/>
          <w:marBottom w:val="0"/>
          <w:divBdr>
            <w:top w:val="none" w:sz="0" w:space="0" w:color="auto"/>
            <w:left w:val="none" w:sz="0" w:space="0" w:color="auto"/>
            <w:bottom w:val="none" w:sz="0" w:space="0" w:color="auto"/>
            <w:right w:val="none" w:sz="0" w:space="0" w:color="auto"/>
          </w:divBdr>
        </w:div>
      </w:divsChild>
    </w:div>
    <w:div w:id="211965208">
      <w:marLeft w:val="0"/>
      <w:marRight w:val="0"/>
      <w:marTop w:val="0"/>
      <w:marBottom w:val="0"/>
      <w:divBdr>
        <w:top w:val="none" w:sz="0" w:space="0" w:color="auto"/>
        <w:left w:val="none" w:sz="0" w:space="0" w:color="auto"/>
        <w:bottom w:val="none" w:sz="0" w:space="0" w:color="auto"/>
        <w:right w:val="none" w:sz="0" w:space="0" w:color="auto"/>
      </w:divBdr>
      <w:divsChild>
        <w:div w:id="211964894">
          <w:marLeft w:val="0"/>
          <w:marRight w:val="0"/>
          <w:marTop w:val="0"/>
          <w:marBottom w:val="0"/>
          <w:divBdr>
            <w:top w:val="none" w:sz="0" w:space="0" w:color="auto"/>
            <w:left w:val="none" w:sz="0" w:space="0" w:color="auto"/>
            <w:bottom w:val="none" w:sz="0" w:space="0" w:color="auto"/>
            <w:right w:val="none" w:sz="0" w:space="0" w:color="auto"/>
          </w:divBdr>
        </w:div>
        <w:div w:id="211964908">
          <w:marLeft w:val="0"/>
          <w:marRight w:val="0"/>
          <w:marTop w:val="0"/>
          <w:marBottom w:val="0"/>
          <w:divBdr>
            <w:top w:val="none" w:sz="0" w:space="0" w:color="auto"/>
            <w:left w:val="none" w:sz="0" w:space="0" w:color="auto"/>
            <w:bottom w:val="none" w:sz="0" w:space="0" w:color="auto"/>
            <w:right w:val="none" w:sz="0" w:space="0" w:color="auto"/>
          </w:divBdr>
        </w:div>
        <w:div w:id="211964910">
          <w:marLeft w:val="0"/>
          <w:marRight w:val="0"/>
          <w:marTop w:val="0"/>
          <w:marBottom w:val="0"/>
          <w:divBdr>
            <w:top w:val="none" w:sz="0" w:space="0" w:color="auto"/>
            <w:left w:val="none" w:sz="0" w:space="0" w:color="auto"/>
            <w:bottom w:val="none" w:sz="0" w:space="0" w:color="auto"/>
            <w:right w:val="none" w:sz="0" w:space="0" w:color="auto"/>
          </w:divBdr>
        </w:div>
        <w:div w:id="211964914">
          <w:marLeft w:val="0"/>
          <w:marRight w:val="0"/>
          <w:marTop w:val="0"/>
          <w:marBottom w:val="0"/>
          <w:divBdr>
            <w:top w:val="none" w:sz="0" w:space="0" w:color="auto"/>
            <w:left w:val="none" w:sz="0" w:space="0" w:color="auto"/>
            <w:bottom w:val="none" w:sz="0" w:space="0" w:color="auto"/>
            <w:right w:val="none" w:sz="0" w:space="0" w:color="auto"/>
          </w:divBdr>
        </w:div>
        <w:div w:id="211964921">
          <w:marLeft w:val="0"/>
          <w:marRight w:val="0"/>
          <w:marTop w:val="0"/>
          <w:marBottom w:val="0"/>
          <w:divBdr>
            <w:top w:val="none" w:sz="0" w:space="0" w:color="auto"/>
            <w:left w:val="none" w:sz="0" w:space="0" w:color="auto"/>
            <w:bottom w:val="none" w:sz="0" w:space="0" w:color="auto"/>
            <w:right w:val="none" w:sz="0" w:space="0" w:color="auto"/>
          </w:divBdr>
        </w:div>
        <w:div w:id="211964922">
          <w:marLeft w:val="0"/>
          <w:marRight w:val="0"/>
          <w:marTop w:val="0"/>
          <w:marBottom w:val="0"/>
          <w:divBdr>
            <w:top w:val="none" w:sz="0" w:space="0" w:color="auto"/>
            <w:left w:val="none" w:sz="0" w:space="0" w:color="auto"/>
            <w:bottom w:val="none" w:sz="0" w:space="0" w:color="auto"/>
            <w:right w:val="none" w:sz="0" w:space="0" w:color="auto"/>
          </w:divBdr>
        </w:div>
        <w:div w:id="211964954">
          <w:marLeft w:val="0"/>
          <w:marRight w:val="0"/>
          <w:marTop w:val="0"/>
          <w:marBottom w:val="0"/>
          <w:divBdr>
            <w:top w:val="none" w:sz="0" w:space="0" w:color="auto"/>
            <w:left w:val="none" w:sz="0" w:space="0" w:color="auto"/>
            <w:bottom w:val="none" w:sz="0" w:space="0" w:color="auto"/>
            <w:right w:val="none" w:sz="0" w:space="0" w:color="auto"/>
          </w:divBdr>
        </w:div>
        <w:div w:id="211964956">
          <w:marLeft w:val="0"/>
          <w:marRight w:val="0"/>
          <w:marTop w:val="0"/>
          <w:marBottom w:val="0"/>
          <w:divBdr>
            <w:top w:val="none" w:sz="0" w:space="0" w:color="auto"/>
            <w:left w:val="none" w:sz="0" w:space="0" w:color="auto"/>
            <w:bottom w:val="none" w:sz="0" w:space="0" w:color="auto"/>
            <w:right w:val="none" w:sz="0" w:space="0" w:color="auto"/>
          </w:divBdr>
        </w:div>
        <w:div w:id="211964966">
          <w:marLeft w:val="0"/>
          <w:marRight w:val="0"/>
          <w:marTop w:val="0"/>
          <w:marBottom w:val="0"/>
          <w:divBdr>
            <w:top w:val="none" w:sz="0" w:space="0" w:color="auto"/>
            <w:left w:val="none" w:sz="0" w:space="0" w:color="auto"/>
            <w:bottom w:val="none" w:sz="0" w:space="0" w:color="auto"/>
            <w:right w:val="none" w:sz="0" w:space="0" w:color="auto"/>
          </w:divBdr>
        </w:div>
        <w:div w:id="211964985">
          <w:marLeft w:val="0"/>
          <w:marRight w:val="0"/>
          <w:marTop w:val="0"/>
          <w:marBottom w:val="0"/>
          <w:divBdr>
            <w:top w:val="none" w:sz="0" w:space="0" w:color="auto"/>
            <w:left w:val="none" w:sz="0" w:space="0" w:color="auto"/>
            <w:bottom w:val="none" w:sz="0" w:space="0" w:color="auto"/>
            <w:right w:val="none" w:sz="0" w:space="0" w:color="auto"/>
          </w:divBdr>
        </w:div>
        <w:div w:id="211964993">
          <w:marLeft w:val="0"/>
          <w:marRight w:val="0"/>
          <w:marTop w:val="0"/>
          <w:marBottom w:val="0"/>
          <w:divBdr>
            <w:top w:val="none" w:sz="0" w:space="0" w:color="auto"/>
            <w:left w:val="none" w:sz="0" w:space="0" w:color="auto"/>
            <w:bottom w:val="none" w:sz="0" w:space="0" w:color="auto"/>
            <w:right w:val="none" w:sz="0" w:space="0" w:color="auto"/>
          </w:divBdr>
        </w:div>
        <w:div w:id="211964994">
          <w:marLeft w:val="0"/>
          <w:marRight w:val="0"/>
          <w:marTop w:val="0"/>
          <w:marBottom w:val="0"/>
          <w:divBdr>
            <w:top w:val="none" w:sz="0" w:space="0" w:color="auto"/>
            <w:left w:val="none" w:sz="0" w:space="0" w:color="auto"/>
            <w:bottom w:val="none" w:sz="0" w:space="0" w:color="auto"/>
            <w:right w:val="none" w:sz="0" w:space="0" w:color="auto"/>
          </w:divBdr>
        </w:div>
        <w:div w:id="211965002">
          <w:marLeft w:val="0"/>
          <w:marRight w:val="0"/>
          <w:marTop w:val="0"/>
          <w:marBottom w:val="0"/>
          <w:divBdr>
            <w:top w:val="none" w:sz="0" w:space="0" w:color="auto"/>
            <w:left w:val="none" w:sz="0" w:space="0" w:color="auto"/>
            <w:bottom w:val="none" w:sz="0" w:space="0" w:color="auto"/>
            <w:right w:val="none" w:sz="0" w:space="0" w:color="auto"/>
          </w:divBdr>
        </w:div>
        <w:div w:id="211965003">
          <w:marLeft w:val="0"/>
          <w:marRight w:val="0"/>
          <w:marTop w:val="0"/>
          <w:marBottom w:val="0"/>
          <w:divBdr>
            <w:top w:val="none" w:sz="0" w:space="0" w:color="auto"/>
            <w:left w:val="none" w:sz="0" w:space="0" w:color="auto"/>
            <w:bottom w:val="none" w:sz="0" w:space="0" w:color="auto"/>
            <w:right w:val="none" w:sz="0" w:space="0" w:color="auto"/>
          </w:divBdr>
        </w:div>
        <w:div w:id="211965011">
          <w:marLeft w:val="0"/>
          <w:marRight w:val="0"/>
          <w:marTop w:val="0"/>
          <w:marBottom w:val="0"/>
          <w:divBdr>
            <w:top w:val="none" w:sz="0" w:space="0" w:color="auto"/>
            <w:left w:val="none" w:sz="0" w:space="0" w:color="auto"/>
            <w:bottom w:val="none" w:sz="0" w:space="0" w:color="auto"/>
            <w:right w:val="none" w:sz="0" w:space="0" w:color="auto"/>
          </w:divBdr>
        </w:div>
        <w:div w:id="211965012">
          <w:marLeft w:val="0"/>
          <w:marRight w:val="0"/>
          <w:marTop w:val="0"/>
          <w:marBottom w:val="0"/>
          <w:divBdr>
            <w:top w:val="none" w:sz="0" w:space="0" w:color="auto"/>
            <w:left w:val="none" w:sz="0" w:space="0" w:color="auto"/>
            <w:bottom w:val="none" w:sz="0" w:space="0" w:color="auto"/>
            <w:right w:val="none" w:sz="0" w:space="0" w:color="auto"/>
          </w:divBdr>
        </w:div>
        <w:div w:id="211965019">
          <w:marLeft w:val="0"/>
          <w:marRight w:val="0"/>
          <w:marTop w:val="0"/>
          <w:marBottom w:val="0"/>
          <w:divBdr>
            <w:top w:val="none" w:sz="0" w:space="0" w:color="auto"/>
            <w:left w:val="none" w:sz="0" w:space="0" w:color="auto"/>
            <w:bottom w:val="none" w:sz="0" w:space="0" w:color="auto"/>
            <w:right w:val="none" w:sz="0" w:space="0" w:color="auto"/>
          </w:divBdr>
        </w:div>
        <w:div w:id="211965023">
          <w:marLeft w:val="0"/>
          <w:marRight w:val="0"/>
          <w:marTop w:val="0"/>
          <w:marBottom w:val="0"/>
          <w:divBdr>
            <w:top w:val="none" w:sz="0" w:space="0" w:color="auto"/>
            <w:left w:val="none" w:sz="0" w:space="0" w:color="auto"/>
            <w:bottom w:val="none" w:sz="0" w:space="0" w:color="auto"/>
            <w:right w:val="none" w:sz="0" w:space="0" w:color="auto"/>
          </w:divBdr>
        </w:div>
        <w:div w:id="211965030">
          <w:marLeft w:val="0"/>
          <w:marRight w:val="0"/>
          <w:marTop w:val="0"/>
          <w:marBottom w:val="0"/>
          <w:divBdr>
            <w:top w:val="none" w:sz="0" w:space="0" w:color="auto"/>
            <w:left w:val="none" w:sz="0" w:space="0" w:color="auto"/>
            <w:bottom w:val="none" w:sz="0" w:space="0" w:color="auto"/>
            <w:right w:val="none" w:sz="0" w:space="0" w:color="auto"/>
          </w:divBdr>
        </w:div>
        <w:div w:id="211965036">
          <w:marLeft w:val="0"/>
          <w:marRight w:val="0"/>
          <w:marTop w:val="0"/>
          <w:marBottom w:val="0"/>
          <w:divBdr>
            <w:top w:val="none" w:sz="0" w:space="0" w:color="auto"/>
            <w:left w:val="none" w:sz="0" w:space="0" w:color="auto"/>
            <w:bottom w:val="none" w:sz="0" w:space="0" w:color="auto"/>
            <w:right w:val="none" w:sz="0" w:space="0" w:color="auto"/>
          </w:divBdr>
        </w:div>
        <w:div w:id="211965053">
          <w:marLeft w:val="0"/>
          <w:marRight w:val="0"/>
          <w:marTop w:val="0"/>
          <w:marBottom w:val="0"/>
          <w:divBdr>
            <w:top w:val="none" w:sz="0" w:space="0" w:color="auto"/>
            <w:left w:val="none" w:sz="0" w:space="0" w:color="auto"/>
            <w:bottom w:val="none" w:sz="0" w:space="0" w:color="auto"/>
            <w:right w:val="none" w:sz="0" w:space="0" w:color="auto"/>
          </w:divBdr>
        </w:div>
        <w:div w:id="211965065">
          <w:marLeft w:val="0"/>
          <w:marRight w:val="0"/>
          <w:marTop w:val="0"/>
          <w:marBottom w:val="0"/>
          <w:divBdr>
            <w:top w:val="none" w:sz="0" w:space="0" w:color="auto"/>
            <w:left w:val="none" w:sz="0" w:space="0" w:color="auto"/>
            <w:bottom w:val="none" w:sz="0" w:space="0" w:color="auto"/>
            <w:right w:val="none" w:sz="0" w:space="0" w:color="auto"/>
          </w:divBdr>
        </w:div>
        <w:div w:id="211965066">
          <w:marLeft w:val="0"/>
          <w:marRight w:val="0"/>
          <w:marTop w:val="0"/>
          <w:marBottom w:val="0"/>
          <w:divBdr>
            <w:top w:val="none" w:sz="0" w:space="0" w:color="auto"/>
            <w:left w:val="none" w:sz="0" w:space="0" w:color="auto"/>
            <w:bottom w:val="none" w:sz="0" w:space="0" w:color="auto"/>
            <w:right w:val="none" w:sz="0" w:space="0" w:color="auto"/>
          </w:divBdr>
        </w:div>
        <w:div w:id="211965086">
          <w:marLeft w:val="0"/>
          <w:marRight w:val="0"/>
          <w:marTop w:val="0"/>
          <w:marBottom w:val="0"/>
          <w:divBdr>
            <w:top w:val="none" w:sz="0" w:space="0" w:color="auto"/>
            <w:left w:val="none" w:sz="0" w:space="0" w:color="auto"/>
            <w:bottom w:val="none" w:sz="0" w:space="0" w:color="auto"/>
            <w:right w:val="none" w:sz="0" w:space="0" w:color="auto"/>
          </w:divBdr>
        </w:div>
        <w:div w:id="211965094">
          <w:marLeft w:val="0"/>
          <w:marRight w:val="0"/>
          <w:marTop w:val="0"/>
          <w:marBottom w:val="0"/>
          <w:divBdr>
            <w:top w:val="none" w:sz="0" w:space="0" w:color="auto"/>
            <w:left w:val="none" w:sz="0" w:space="0" w:color="auto"/>
            <w:bottom w:val="none" w:sz="0" w:space="0" w:color="auto"/>
            <w:right w:val="none" w:sz="0" w:space="0" w:color="auto"/>
          </w:divBdr>
        </w:div>
        <w:div w:id="211965141">
          <w:marLeft w:val="0"/>
          <w:marRight w:val="0"/>
          <w:marTop w:val="0"/>
          <w:marBottom w:val="0"/>
          <w:divBdr>
            <w:top w:val="none" w:sz="0" w:space="0" w:color="auto"/>
            <w:left w:val="none" w:sz="0" w:space="0" w:color="auto"/>
            <w:bottom w:val="none" w:sz="0" w:space="0" w:color="auto"/>
            <w:right w:val="none" w:sz="0" w:space="0" w:color="auto"/>
          </w:divBdr>
        </w:div>
        <w:div w:id="211965151">
          <w:marLeft w:val="0"/>
          <w:marRight w:val="0"/>
          <w:marTop w:val="0"/>
          <w:marBottom w:val="0"/>
          <w:divBdr>
            <w:top w:val="none" w:sz="0" w:space="0" w:color="auto"/>
            <w:left w:val="none" w:sz="0" w:space="0" w:color="auto"/>
            <w:bottom w:val="none" w:sz="0" w:space="0" w:color="auto"/>
            <w:right w:val="none" w:sz="0" w:space="0" w:color="auto"/>
          </w:divBdr>
        </w:div>
        <w:div w:id="211965152">
          <w:marLeft w:val="0"/>
          <w:marRight w:val="0"/>
          <w:marTop w:val="0"/>
          <w:marBottom w:val="0"/>
          <w:divBdr>
            <w:top w:val="none" w:sz="0" w:space="0" w:color="auto"/>
            <w:left w:val="none" w:sz="0" w:space="0" w:color="auto"/>
            <w:bottom w:val="none" w:sz="0" w:space="0" w:color="auto"/>
            <w:right w:val="none" w:sz="0" w:space="0" w:color="auto"/>
          </w:divBdr>
        </w:div>
        <w:div w:id="211965166">
          <w:marLeft w:val="0"/>
          <w:marRight w:val="0"/>
          <w:marTop w:val="0"/>
          <w:marBottom w:val="0"/>
          <w:divBdr>
            <w:top w:val="none" w:sz="0" w:space="0" w:color="auto"/>
            <w:left w:val="none" w:sz="0" w:space="0" w:color="auto"/>
            <w:bottom w:val="none" w:sz="0" w:space="0" w:color="auto"/>
            <w:right w:val="none" w:sz="0" w:space="0" w:color="auto"/>
          </w:divBdr>
        </w:div>
        <w:div w:id="211965167">
          <w:marLeft w:val="0"/>
          <w:marRight w:val="0"/>
          <w:marTop w:val="0"/>
          <w:marBottom w:val="0"/>
          <w:divBdr>
            <w:top w:val="none" w:sz="0" w:space="0" w:color="auto"/>
            <w:left w:val="none" w:sz="0" w:space="0" w:color="auto"/>
            <w:bottom w:val="none" w:sz="0" w:space="0" w:color="auto"/>
            <w:right w:val="none" w:sz="0" w:space="0" w:color="auto"/>
          </w:divBdr>
        </w:div>
        <w:div w:id="211965197">
          <w:marLeft w:val="0"/>
          <w:marRight w:val="0"/>
          <w:marTop w:val="0"/>
          <w:marBottom w:val="0"/>
          <w:divBdr>
            <w:top w:val="none" w:sz="0" w:space="0" w:color="auto"/>
            <w:left w:val="none" w:sz="0" w:space="0" w:color="auto"/>
            <w:bottom w:val="none" w:sz="0" w:space="0" w:color="auto"/>
            <w:right w:val="none" w:sz="0" w:space="0" w:color="auto"/>
          </w:divBdr>
        </w:div>
        <w:div w:id="211965216">
          <w:marLeft w:val="0"/>
          <w:marRight w:val="0"/>
          <w:marTop w:val="0"/>
          <w:marBottom w:val="0"/>
          <w:divBdr>
            <w:top w:val="none" w:sz="0" w:space="0" w:color="auto"/>
            <w:left w:val="none" w:sz="0" w:space="0" w:color="auto"/>
            <w:bottom w:val="none" w:sz="0" w:space="0" w:color="auto"/>
            <w:right w:val="none" w:sz="0" w:space="0" w:color="auto"/>
          </w:divBdr>
        </w:div>
        <w:div w:id="211965222">
          <w:marLeft w:val="0"/>
          <w:marRight w:val="0"/>
          <w:marTop w:val="0"/>
          <w:marBottom w:val="0"/>
          <w:divBdr>
            <w:top w:val="none" w:sz="0" w:space="0" w:color="auto"/>
            <w:left w:val="none" w:sz="0" w:space="0" w:color="auto"/>
            <w:bottom w:val="none" w:sz="0" w:space="0" w:color="auto"/>
            <w:right w:val="none" w:sz="0" w:space="0" w:color="auto"/>
          </w:divBdr>
        </w:div>
        <w:div w:id="211965238">
          <w:marLeft w:val="0"/>
          <w:marRight w:val="0"/>
          <w:marTop w:val="0"/>
          <w:marBottom w:val="0"/>
          <w:divBdr>
            <w:top w:val="none" w:sz="0" w:space="0" w:color="auto"/>
            <w:left w:val="none" w:sz="0" w:space="0" w:color="auto"/>
            <w:bottom w:val="none" w:sz="0" w:space="0" w:color="auto"/>
            <w:right w:val="none" w:sz="0" w:space="0" w:color="auto"/>
          </w:divBdr>
        </w:div>
      </w:divsChild>
    </w:div>
    <w:div w:id="211965221">
      <w:marLeft w:val="0"/>
      <w:marRight w:val="0"/>
      <w:marTop w:val="0"/>
      <w:marBottom w:val="0"/>
      <w:divBdr>
        <w:top w:val="none" w:sz="0" w:space="0" w:color="auto"/>
        <w:left w:val="none" w:sz="0" w:space="0" w:color="auto"/>
        <w:bottom w:val="none" w:sz="0" w:space="0" w:color="auto"/>
        <w:right w:val="none" w:sz="0" w:space="0" w:color="auto"/>
      </w:divBdr>
      <w:divsChild>
        <w:div w:id="211965018">
          <w:marLeft w:val="0"/>
          <w:marRight w:val="0"/>
          <w:marTop w:val="0"/>
          <w:marBottom w:val="0"/>
          <w:divBdr>
            <w:top w:val="none" w:sz="0" w:space="0" w:color="auto"/>
            <w:left w:val="none" w:sz="0" w:space="0" w:color="auto"/>
            <w:bottom w:val="none" w:sz="0" w:space="0" w:color="auto"/>
            <w:right w:val="none" w:sz="0" w:space="0" w:color="auto"/>
          </w:divBdr>
        </w:div>
        <w:div w:id="211965158">
          <w:marLeft w:val="0"/>
          <w:marRight w:val="0"/>
          <w:marTop w:val="0"/>
          <w:marBottom w:val="0"/>
          <w:divBdr>
            <w:top w:val="none" w:sz="0" w:space="0" w:color="auto"/>
            <w:left w:val="none" w:sz="0" w:space="0" w:color="auto"/>
            <w:bottom w:val="none" w:sz="0" w:space="0" w:color="auto"/>
            <w:right w:val="none" w:sz="0" w:space="0" w:color="auto"/>
          </w:divBdr>
        </w:div>
        <w:div w:id="211965234">
          <w:marLeft w:val="0"/>
          <w:marRight w:val="0"/>
          <w:marTop w:val="0"/>
          <w:marBottom w:val="0"/>
          <w:divBdr>
            <w:top w:val="none" w:sz="0" w:space="0" w:color="auto"/>
            <w:left w:val="none" w:sz="0" w:space="0" w:color="auto"/>
            <w:bottom w:val="none" w:sz="0" w:space="0" w:color="auto"/>
            <w:right w:val="none" w:sz="0" w:space="0" w:color="auto"/>
          </w:divBdr>
        </w:div>
      </w:divsChild>
    </w:div>
    <w:div w:id="211965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nbuv.gov.ua/UJRN/bv_2016_4_4" TargetMode="External"/><Relationship Id="rId26"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hart" Target="charts/chart2.xm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1055/s-0040-1706036"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document.ua/jakist-vodi.-viznachannja-nitritiv-spektrometrichnim-metodom-std10147.html" TargetMode="External"/><Relationship Id="rId22" Type="http://schemas.openxmlformats.org/officeDocument/2006/relationships/image" Target="media/image8.jpeg"/><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I:\Tanyusha\&#1044;&#1080;&#1087;&#1083;&#1086;&#1084;&#1085;&#1072;%20&#1088;&#1086;&#1073;&#1086;&#1090;&#1072;\origin\Excel\&#1085;&#1110;&#1090;&#1088;&#1080;&#1090;&#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Кіровоградська</c:v>
                </c:pt>
              </c:strCache>
            </c:strRef>
          </c:tx>
          <c:invertIfNegative val="0"/>
          <c:cat>
            <c:strRef>
              <c:f>Лист1!$A$2</c:f>
              <c:strCache>
                <c:ptCount val="1"/>
                <c:pt idx="0">
                  <c:v>Кількість злоякісних новоутворень</c:v>
                </c:pt>
              </c:strCache>
            </c:strRef>
          </c:cat>
          <c:val>
            <c:numRef>
              <c:f>Лист1!$B$2</c:f>
              <c:numCache>
                <c:formatCode>General</c:formatCode>
                <c:ptCount val="1"/>
                <c:pt idx="0">
                  <c:v>449.6</c:v>
                </c:pt>
              </c:numCache>
            </c:numRef>
          </c:val>
        </c:ser>
        <c:ser>
          <c:idx val="1"/>
          <c:order val="1"/>
          <c:tx>
            <c:strRef>
              <c:f>Лист1!$C$1</c:f>
              <c:strCache>
                <c:ptCount val="1"/>
                <c:pt idx="0">
                  <c:v>Сумська</c:v>
                </c:pt>
              </c:strCache>
            </c:strRef>
          </c:tx>
          <c:invertIfNegative val="0"/>
          <c:cat>
            <c:strRef>
              <c:f>Лист1!$A$2</c:f>
              <c:strCache>
                <c:ptCount val="1"/>
                <c:pt idx="0">
                  <c:v>Кількість злоякісних новоутворень</c:v>
                </c:pt>
              </c:strCache>
            </c:strRef>
          </c:cat>
          <c:val>
            <c:numRef>
              <c:f>Лист1!$C$2</c:f>
              <c:numCache>
                <c:formatCode>General</c:formatCode>
                <c:ptCount val="1"/>
                <c:pt idx="0">
                  <c:v>414.1</c:v>
                </c:pt>
              </c:numCache>
            </c:numRef>
          </c:val>
        </c:ser>
        <c:ser>
          <c:idx val="2"/>
          <c:order val="2"/>
          <c:tx>
            <c:strRef>
              <c:f>Лист1!$D$1</c:f>
              <c:strCache>
                <c:ptCount val="1"/>
                <c:pt idx="0">
                  <c:v>Миколаївська</c:v>
                </c:pt>
              </c:strCache>
            </c:strRef>
          </c:tx>
          <c:invertIfNegative val="0"/>
          <c:cat>
            <c:strRef>
              <c:f>Лист1!$A$2</c:f>
              <c:strCache>
                <c:ptCount val="1"/>
                <c:pt idx="0">
                  <c:v>Кількість злоякісних новоутворень</c:v>
                </c:pt>
              </c:strCache>
            </c:strRef>
          </c:cat>
          <c:val>
            <c:numRef>
              <c:f>Лист1!$D$2</c:f>
              <c:numCache>
                <c:formatCode>General</c:formatCode>
                <c:ptCount val="1"/>
                <c:pt idx="0">
                  <c:v>413</c:v>
                </c:pt>
              </c:numCache>
            </c:numRef>
          </c:val>
        </c:ser>
        <c:ser>
          <c:idx val="3"/>
          <c:order val="3"/>
          <c:tx>
            <c:strRef>
              <c:f>Лист1!$E$1</c:f>
              <c:strCache>
                <c:ptCount val="1"/>
                <c:pt idx="0">
                  <c:v>Херсонська</c:v>
                </c:pt>
              </c:strCache>
            </c:strRef>
          </c:tx>
          <c:invertIfNegative val="0"/>
          <c:cat>
            <c:strRef>
              <c:f>Лист1!$A$2</c:f>
              <c:strCache>
                <c:ptCount val="1"/>
                <c:pt idx="0">
                  <c:v>Кількість злоякісних новоутворень</c:v>
                </c:pt>
              </c:strCache>
            </c:strRef>
          </c:cat>
          <c:val>
            <c:numRef>
              <c:f>Лист1!$E$2</c:f>
              <c:numCache>
                <c:formatCode>General</c:formatCode>
                <c:ptCount val="1"/>
                <c:pt idx="0">
                  <c:v>409.7</c:v>
                </c:pt>
              </c:numCache>
            </c:numRef>
          </c:val>
        </c:ser>
        <c:ser>
          <c:idx val="4"/>
          <c:order val="4"/>
          <c:tx>
            <c:strRef>
              <c:f>Лист1!$F$1</c:f>
              <c:strCache>
                <c:ptCount val="1"/>
                <c:pt idx="0">
                  <c:v>Запорізька</c:v>
                </c:pt>
              </c:strCache>
            </c:strRef>
          </c:tx>
          <c:invertIfNegative val="0"/>
          <c:cat>
            <c:strRef>
              <c:f>Лист1!$A$2</c:f>
              <c:strCache>
                <c:ptCount val="1"/>
                <c:pt idx="0">
                  <c:v>Кількість злоякісних новоутворень</c:v>
                </c:pt>
              </c:strCache>
            </c:strRef>
          </c:cat>
          <c:val>
            <c:numRef>
              <c:f>Лист1!$F$2</c:f>
              <c:numCache>
                <c:formatCode>General</c:formatCode>
                <c:ptCount val="1"/>
                <c:pt idx="0">
                  <c:v>401.1</c:v>
                </c:pt>
              </c:numCache>
            </c:numRef>
          </c:val>
        </c:ser>
        <c:ser>
          <c:idx val="5"/>
          <c:order val="5"/>
          <c:tx>
            <c:strRef>
              <c:f>Лист1!$G$1</c:f>
              <c:strCache>
                <c:ptCount val="1"/>
                <c:pt idx="0">
                  <c:v>Черкаська</c:v>
                </c:pt>
              </c:strCache>
            </c:strRef>
          </c:tx>
          <c:invertIfNegative val="0"/>
          <c:cat>
            <c:strRef>
              <c:f>Лист1!$A$2</c:f>
              <c:strCache>
                <c:ptCount val="1"/>
                <c:pt idx="0">
                  <c:v>Кількість злоякісних новоутворень</c:v>
                </c:pt>
              </c:strCache>
            </c:strRef>
          </c:cat>
          <c:val>
            <c:numRef>
              <c:f>Лист1!$G$2</c:f>
              <c:numCache>
                <c:formatCode>General</c:formatCode>
                <c:ptCount val="1"/>
                <c:pt idx="0">
                  <c:v>385</c:v>
                </c:pt>
              </c:numCache>
            </c:numRef>
          </c:val>
        </c:ser>
        <c:ser>
          <c:idx val="6"/>
          <c:order val="6"/>
          <c:tx>
            <c:strRef>
              <c:f>Лист1!$H$1</c:f>
              <c:strCache>
                <c:ptCount val="1"/>
                <c:pt idx="0">
                  <c:v>Хмельницька</c:v>
                </c:pt>
              </c:strCache>
            </c:strRef>
          </c:tx>
          <c:invertIfNegative val="0"/>
          <c:cat>
            <c:strRef>
              <c:f>Лист1!$A$2</c:f>
              <c:strCache>
                <c:ptCount val="1"/>
                <c:pt idx="0">
                  <c:v>Кількість злоякісних новоутворень</c:v>
                </c:pt>
              </c:strCache>
            </c:strRef>
          </c:cat>
          <c:val>
            <c:numRef>
              <c:f>Лист1!$H$2</c:f>
              <c:numCache>
                <c:formatCode>General</c:formatCode>
                <c:ptCount val="1"/>
                <c:pt idx="0">
                  <c:v>384.7</c:v>
                </c:pt>
              </c:numCache>
            </c:numRef>
          </c:val>
        </c:ser>
        <c:ser>
          <c:idx val="7"/>
          <c:order val="7"/>
          <c:tx>
            <c:strRef>
              <c:f>Лист1!$I$1</c:f>
              <c:strCache>
                <c:ptCount val="1"/>
                <c:pt idx="0">
                  <c:v>Дніпропетровська</c:v>
                </c:pt>
              </c:strCache>
            </c:strRef>
          </c:tx>
          <c:invertIfNegative val="0"/>
          <c:cat>
            <c:strRef>
              <c:f>Лист1!$A$2</c:f>
              <c:strCache>
                <c:ptCount val="1"/>
                <c:pt idx="0">
                  <c:v>Кількість злоякісних новоутворень</c:v>
                </c:pt>
              </c:strCache>
            </c:strRef>
          </c:cat>
          <c:val>
            <c:numRef>
              <c:f>Лист1!$I$2</c:f>
              <c:numCache>
                <c:formatCode>General</c:formatCode>
                <c:ptCount val="1"/>
                <c:pt idx="0">
                  <c:v>381.9</c:v>
                </c:pt>
              </c:numCache>
            </c:numRef>
          </c:val>
        </c:ser>
        <c:ser>
          <c:idx val="8"/>
          <c:order val="8"/>
          <c:tx>
            <c:strRef>
              <c:f>Лист1!$J$1</c:f>
              <c:strCache>
                <c:ptCount val="1"/>
                <c:pt idx="0">
                  <c:v>Чернігівська</c:v>
                </c:pt>
              </c:strCache>
            </c:strRef>
          </c:tx>
          <c:invertIfNegative val="0"/>
          <c:cat>
            <c:strRef>
              <c:f>Лист1!$A$2</c:f>
              <c:strCache>
                <c:ptCount val="1"/>
                <c:pt idx="0">
                  <c:v>Кількість злоякісних новоутворень</c:v>
                </c:pt>
              </c:strCache>
            </c:strRef>
          </c:cat>
          <c:val>
            <c:numRef>
              <c:f>Лист1!$J$2</c:f>
              <c:numCache>
                <c:formatCode>General</c:formatCode>
                <c:ptCount val="1"/>
                <c:pt idx="0">
                  <c:v>379.1</c:v>
                </c:pt>
              </c:numCache>
            </c:numRef>
          </c:val>
        </c:ser>
        <c:ser>
          <c:idx val="9"/>
          <c:order val="9"/>
          <c:tx>
            <c:strRef>
              <c:f>Лист1!$K$1</c:f>
              <c:strCache>
                <c:ptCount val="1"/>
                <c:pt idx="0">
                  <c:v>Полтавська</c:v>
                </c:pt>
              </c:strCache>
            </c:strRef>
          </c:tx>
          <c:invertIfNegative val="0"/>
          <c:cat>
            <c:strRef>
              <c:f>Лист1!$A$2</c:f>
              <c:strCache>
                <c:ptCount val="1"/>
                <c:pt idx="0">
                  <c:v>Кількість злоякісних новоутворень</c:v>
                </c:pt>
              </c:strCache>
            </c:strRef>
          </c:cat>
          <c:val>
            <c:numRef>
              <c:f>Лист1!$K$2</c:f>
              <c:numCache>
                <c:formatCode>General</c:formatCode>
                <c:ptCount val="1"/>
                <c:pt idx="0">
                  <c:v>372.5</c:v>
                </c:pt>
              </c:numCache>
            </c:numRef>
          </c:val>
        </c:ser>
        <c:ser>
          <c:idx val="10"/>
          <c:order val="10"/>
          <c:tx>
            <c:strRef>
              <c:f>Лист1!$L$1</c:f>
              <c:strCache>
                <c:ptCount val="1"/>
                <c:pt idx="0">
                  <c:v>Вінницька</c:v>
                </c:pt>
              </c:strCache>
            </c:strRef>
          </c:tx>
          <c:invertIfNegative val="0"/>
          <c:cat>
            <c:strRef>
              <c:f>Лист1!$A$2</c:f>
              <c:strCache>
                <c:ptCount val="1"/>
                <c:pt idx="0">
                  <c:v>Кількість злоякісних новоутворень</c:v>
                </c:pt>
              </c:strCache>
            </c:strRef>
          </c:cat>
          <c:val>
            <c:numRef>
              <c:f>Лист1!$L$2</c:f>
              <c:numCache>
                <c:formatCode>General</c:formatCode>
                <c:ptCount val="1"/>
                <c:pt idx="0">
                  <c:v>372.4</c:v>
                </c:pt>
              </c:numCache>
            </c:numRef>
          </c:val>
        </c:ser>
        <c:ser>
          <c:idx val="11"/>
          <c:order val="11"/>
          <c:tx>
            <c:strRef>
              <c:f>Лист1!$M$1</c:f>
              <c:strCache>
                <c:ptCount val="1"/>
                <c:pt idx="0">
                  <c:v>Одеська</c:v>
                </c:pt>
              </c:strCache>
            </c:strRef>
          </c:tx>
          <c:invertIfNegative val="0"/>
          <c:cat>
            <c:strRef>
              <c:f>Лист1!$A$2</c:f>
              <c:strCache>
                <c:ptCount val="1"/>
                <c:pt idx="0">
                  <c:v>Кількість злоякісних новоутворень</c:v>
                </c:pt>
              </c:strCache>
            </c:strRef>
          </c:cat>
          <c:val>
            <c:numRef>
              <c:f>Лист1!$M$2</c:f>
              <c:numCache>
                <c:formatCode>General</c:formatCode>
                <c:ptCount val="1"/>
                <c:pt idx="0">
                  <c:v>366.5</c:v>
                </c:pt>
              </c:numCache>
            </c:numRef>
          </c:val>
        </c:ser>
        <c:ser>
          <c:idx val="12"/>
          <c:order val="12"/>
          <c:tx>
            <c:strRef>
              <c:f>Лист1!$N$1</c:f>
              <c:strCache>
                <c:ptCount val="1"/>
                <c:pt idx="0">
                  <c:v>Харківська</c:v>
                </c:pt>
              </c:strCache>
            </c:strRef>
          </c:tx>
          <c:invertIfNegative val="0"/>
          <c:cat>
            <c:strRef>
              <c:f>Лист1!$A$2</c:f>
              <c:strCache>
                <c:ptCount val="1"/>
                <c:pt idx="0">
                  <c:v>Кількість злоякісних новоутворень</c:v>
                </c:pt>
              </c:strCache>
            </c:strRef>
          </c:cat>
          <c:val>
            <c:numRef>
              <c:f>Лист1!$N$2</c:f>
              <c:numCache>
                <c:formatCode>General</c:formatCode>
                <c:ptCount val="1"/>
                <c:pt idx="0">
                  <c:v>359.2</c:v>
                </c:pt>
              </c:numCache>
            </c:numRef>
          </c:val>
        </c:ser>
        <c:ser>
          <c:idx val="13"/>
          <c:order val="13"/>
          <c:tx>
            <c:strRef>
              <c:f>Лист1!$O$1</c:f>
              <c:strCache>
                <c:ptCount val="1"/>
                <c:pt idx="0">
                  <c:v>Київська</c:v>
                </c:pt>
              </c:strCache>
            </c:strRef>
          </c:tx>
          <c:invertIfNegative val="0"/>
          <c:cat>
            <c:strRef>
              <c:f>Лист1!$A$2</c:f>
              <c:strCache>
                <c:ptCount val="1"/>
                <c:pt idx="0">
                  <c:v>Кількість злоякісних новоутворень</c:v>
                </c:pt>
              </c:strCache>
            </c:strRef>
          </c:cat>
          <c:val>
            <c:numRef>
              <c:f>Лист1!$O$2</c:f>
              <c:numCache>
                <c:formatCode>General</c:formatCode>
                <c:ptCount val="1"/>
                <c:pt idx="0">
                  <c:v>350.8</c:v>
                </c:pt>
              </c:numCache>
            </c:numRef>
          </c:val>
        </c:ser>
        <c:ser>
          <c:idx val="14"/>
          <c:order val="14"/>
          <c:tx>
            <c:strRef>
              <c:f>Лист1!$P$1</c:f>
              <c:strCache>
                <c:ptCount val="1"/>
                <c:pt idx="0">
                  <c:v>Донецька</c:v>
                </c:pt>
              </c:strCache>
            </c:strRef>
          </c:tx>
          <c:invertIfNegative val="0"/>
          <c:cat>
            <c:strRef>
              <c:f>Лист1!$A$2</c:f>
              <c:strCache>
                <c:ptCount val="1"/>
                <c:pt idx="0">
                  <c:v>Кількість злоякісних новоутворень</c:v>
                </c:pt>
              </c:strCache>
            </c:strRef>
          </c:cat>
          <c:val>
            <c:numRef>
              <c:f>Лист1!$P$2</c:f>
              <c:numCache>
                <c:formatCode>General</c:formatCode>
                <c:ptCount val="1"/>
                <c:pt idx="0">
                  <c:v>348.6</c:v>
                </c:pt>
              </c:numCache>
            </c:numRef>
          </c:val>
        </c:ser>
        <c:ser>
          <c:idx val="15"/>
          <c:order val="15"/>
          <c:tx>
            <c:strRef>
              <c:f>Лист1!$Q$1</c:f>
              <c:strCache>
                <c:ptCount val="1"/>
                <c:pt idx="0">
                  <c:v>Луганська</c:v>
                </c:pt>
              </c:strCache>
            </c:strRef>
          </c:tx>
          <c:invertIfNegative val="0"/>
          <c:cat>
            <c:strRef>
              <c:f>Лист1!$A$2</c:f>
              <c:strCache>
                <c:ptCount val="1"/>
                <c:pt idx="0">
                  <c:v>Кількість злоякісних новоутворень</c:v>
                </c:pt>
              </c:strCache>
            </c:strRef>
          </c:cat>
          <c:val>
            <c:numRef>
              <c:f>Лист1!$Q$2</c:f>
              <c:numCache>
                <c:formatCode>General</c:formatCode>
                <c:ptCount val="1"/>
                <c:pt idx="0">
                  <c:v>343</c:v>
                </c:pt>
              </c:numCache>
            </c:numRef>
          </c:val>
        </c:ser>
        <c:ser>
          <c:idx val="16"/>
          <c:order val="16"/>
          <c:tx>
            <c:strRef>
              <c:f>Лист1!$R$1</c:f>
              <c:strCache>
                <c:ptCount val="1"/>
                <c:pt idx="0">
                  <c:v>Житомирська</c:v>
                </c:pt>
              </c:strCache>
            </c:strRef>
          </c:tx>
          <c:invertIfNegative val="0"/>
          <c:cat>
            <c:strRef>
              <c:f>Лист1!$A$2</c:f>
              <c:strCache>
                <c:ptCount val="1"/>
                <c:pt idx="0">
                  <c:v>Кількість злоякісних новоутворень</c:v>
                </c:pt>
              </c:strCache>
            </c:strRef>
          </c:cat>
          <c:val>
            <c:numRef>
              <c:f>Лист1!$R$2</c:f>
              <c:numCache>
                <c:formatCode>General</c:formatCode>
                <c:ptCount val="1"/>
                <c:pt idx="0">
                  <c:v>332.8</c:v>
                </c:pt>
              </c:numCache>
            </c:numRef>
          </c:val>
        </c:ser>
        <c:ser>
          <c:idx val="17"/>
          <c:order val="17"/>
          <c:tx>
            <c:strRef>
              <c:f>Лист1!$S$1</c:f>
              <c:strCache>
                <c:ptCount val="1"/>
                <c:pt idx="0">
                  <c:v>Львівська</c:v>
                </c:pt>
              </c:strCache>
            </c:strRef>
          </c:tx>
          <c:invertIfNegative val="0"/>
          <c:cat>
            <c:strRef>
              <c:f>Лист1!$A$2</c:f>
              <c:strCache>
                <c:ptCount val="1"/>
                <c:pt idx="0">
                  <c:v>Кількість злоякісних новоутворень</c:v>
                </c:pt>
              </c:strCache>
            </c:strRef>
          </c:cat>
          <c:val>
            <c:numRef>
              <c:f>Лист1!$S$2</c:f>
              <c:numCache>
                <c:formatCode>General</c:formatCode>
                <c:ptCount val="1"/>
                <c:pt idx="0">
                  <c:v>329.3</c:v>
                </c:pt>
              </c:numCache>
            </c:numRef>
          </c:val>
        </c:ser>
        <c:ser>
          <c:idx val="18"/>
          <c:order val="18"/>
          <c:tx>
            <c:strRef>
              <c:f>Лист1!$T$1</c:f>
              <c:strCache>
                <c:ptCount val="1"/>
                <c:pt idx="0">
                  <c:v>Тернопільська</c:v>
                </c:pt>
              </c:strCache>
            </c:strRef>
          </c:tx>
          <c:invertIfNegative val="0"/>
          <c:cat>
            <c:strRef>
              <c:f>Лист1!$A$2</c:f>
              <c:strCache>
                <c:ptCount val="1"/>
                <c:pt idx="0">
                  <c:v>Кількість злоякісних новоутворень</c:v>
                </c:pt>
              </c:strCache>
            </c:strRef>
          </c:cat>
          <c:val>
            <c:numRef>
              <c:f>Лист1!$T$2</c:f>
              <c:numCache>
                <c:formatCode>General</c:formatCode>
                <c:ptCount val="1"/>
                <c:pt idx="0">
                  <c:v>328.2</c:v>
                </c:pt>
              </c:numCache>
            </c:numRef>
          </c:val>
        </c:ser>
        <c:ser>
          <c:idx val="19"/>
          <c:order val="19"/>
          <c:tx>
            <c:strRef>
              <c:f>Лист1!$U$1</c:f>
              <c:strCache>
                <c:ptCount val="1"/>
                <c:pt idx="0">
                  <c:v>Івано-Франківська</c:v>
                </c:pt>
              </c:strCache>
            </c:strRef>
          </c:tx>
          <c:invertIfNegative val="0"/>
          <c:cat>
            <c:strRef>
              <c:f>Лист1!$A$2</c:f>
              <c:strCache>
                <c:ptCount val="1"/>
                <c:pt idx="0">
                  <c:v>Кількість злоякісних новоутворень</c:v>
                </c:pt>
              </c:strCache>
            </c:strRef>
          </c:cat>
          <c:val>
            <c:numRef>
              <c:f>Лист1!$U$2</c:f>
              <c:numCache>
                <c:formatCode>General</c:formatCode>
                <c:ptCount val="1"/>
                <c:pt idx="0">
                  <c:v>282.3</c:v>
                </c:pt>
              </c:numCache>
            </c:numRef>
          </c:val>
        </c:ser>
        <c:ser>
          <c:idx val="20"/>
          <c:order val="20"/>
          <c:tx>
            <c:strRef>
              <c:f>Лист1!$V$1</c:f>
              <c:strCache>
                <c:ptCount val="1"/>
                <c:pt idx="0">
                  <c:v>Рівненська</c:v>
                </c:pt>
              </c:strCache>
            </c:strRef>
          </c:tx>
          <c:invertIfNegative val="0"/>
          <c:cat>
            <c:strRef>
              <c:f>Лист1!$A$2</c:f>
              <c:strCache>
                <c:ptCount val="1"/>
                <c:pt idx="0">
                  <c:v>Кількість злоякісних новоутворень</c:v>
                </c:pt>
              </c:strCache>
            </c:strRef>
          </c:cat>
          <c:val>
            <c:numRef>
              <c:f>Лист1!$V$2</c:f>
              <c:numCache>
                <c:formatCode>General</c:formatCode>
                <c:ptCount val="1"/>
                <c:pt idx="0">
                  <c:v>277.89999999999998</c:v>
                </c:pt>
              </c:numCache>
            </c:numRef>
          </c:val>
        </c:ser>
        <c:ser>
          <c:idx val="21"/>
          <c:order val="21"/>
          <c:tx>
            <c:strRef>
              <c:f>Лист1!$W$1</c:f>
              <c:strCache>
                <c:ptCount val="1"/>
                <c:pt idx="0">
                  <c:v>Волинська</c:v>
                </c:pt>
              </c:strCache>
            </c:strRef>
          </c:tx>
          <c:invertIfNegative val="0"/>
          <c:cat>
            <c:strRef>
              <c:f>Лист1!$A$2</c:f>
              <c:strCache>
                <c:ptCount val="1"/>
                <c:pt idx="0">
                  <c:v>Кількість злоякісних новоутворень</c:v>
                </c:pt>
              </c:strCache>
            </c:strRef>
          </c:cat>
          <c:val>
            <c:numRef>
              <c:f>Лист1!$W$2</c:f>
              <c:numCache>
                <c:formatCode>General</c:formatCode>
                <c:ptCount val="1"/>
                <c:pt idx="0">
                  <c:v>275.2</c:v>
                </c:pt>
              </c:numCache>
            </c:numRef>
          </c:val>
        </c:ser>
        <c:ser>
          <c:idx val="22"/>
          <c:order val="22"/>
          <c:tx>
            <c:strRef>
              <c:f>Лист1!$X$1</c:f>
              <c:strCache>
                <c:ptCount val="1"/>
                <c:pt idx="0">
                  <c:v>Чернівецька</c:v>
                </c:pt>
              </c:strCache>
            </c:strRef>
          </c:tx>
          <c:invertIfNegative val="0"/>
          <c:cat>
            <c:strRef>
              <c:f>Лист1!$A$2</c:f>
              <c:strCache>
                <c:ptCount val="1"/>
                <c:pt idx="0">
                  <c:v>Кількість злоякісних новоутворень</c:v>
                </c:pt>
              </c:strCache>
            </c:strRef>
          </c:cat>
          <c:val>
            <c:numRef>
              <c:f>Лист1!$X$2</c:f>
              <c:numCache>
                <c:formatCode>General</c:formatCode>
                <c:ptCount val="1"/>
                <c:pt idx="0">
                  <c:v>274.89999999999998</c:v>
                </c:pt>
              </c:numCache>
            </c:numRef>
          </c:val>
        </c:ser>
        <c:ser>
          <c:idx val="23"/>
          <c:order val="23"/>
          <c:tx>
            <c:strRef>
              <c:f>Лист1!$Y$1</c:f>
              <c:strCache>
                <c:ptCount val="1"/>
                <c:pt idx="0">
                  <c:v>Закарпатська</c:v>
                </c:pt>
              </c:strCache>
            </c:strRef>
          </c:tx>
          <c:invertIfNegative val="0"/>
          <c:cat>
            <c:strRef>
              <c:f>Лист1!$A$2</c:f>
              <c:strCache>
                <c:ptCount val="1"/>
                <c:pt idx="0">
                  <c:v>Кількість злоякісних новоутворень</c:v>
                </c:pt>
              </c:strCache>
            </c:strRef>
          </c:cat>
          <c:val>
            <c:numRef>
              <c:f>Лист1!$Y$2</c:f>
              <c:numCache>
                <c:formatCode>General</c:formatCode>
                <c:ptCount val="1"/>
                <c:pt idx="0">
                  <c:v>251.5</c:v>
                </c:pt>
              </c:numCache>
            </c:numRef>
          </c:val>
        </c:ser>
        <c:dLbls>
          <c:showLegendKey val="0"/>
          <c:showVal val="0"/>
          <c:showCatName val="0"/>
          <c:showSerName val="0"/>
          <c:showPercent val="0"/>
          <c:showBubbleSize val="0"/>
        </c:dLbls>
        <c:gapWidth val="150"/>
        <c:axId val="158660480"/>
        <c:axId val="158662016"/>
      </c:barChart>
      <c:catAx>
        <c:axId val="158660480"/>
        <c:scaling>
          <c:orientation val="minMax"/>
        </c:scaling>
        <c:delete val="0"/>
        <c:axPos val="l"/>
        <c:numFmt formatCode="General" sourceLinked="1"/>
        <c:majorTickMark val="out"/>
        <c:minorTickMark val="none"/>
        <c:tickLblPos val="nextTo"/>
        <c:txPr>
          <a:bodyPr rot="-5400000" vert="horz"/>
          <a:lstStyle/>
          <a:p>
            <a:pPr>
              <a:defRPr/>
            </a:pPr>
            <a:endParaRPr lang="ru-RU"/>
          </a:p>
        </c:txPr>
        <c:crossAx val="158662016"/>
        <c:crosses val="autoZero"/>
        <c:auto val="1"/>
        <c:lblAlgn val="ctr"/>
        <c:lblOffset val="100"/>
        <c:noMultiLvlLbl val="0"/>
      </c:catAx>
      <c:valAx>
        <c:axId val="158662016"/>
        <c:scaling>
          <c:orientation val="minMax"/>
        </c:scaling>
        <c:delete val="0"/>
        <c:axPos val="b"/>
        <c:majorGridlines/>
        <c:numFmt formatCode="General" sourceLinked="1"/>
        <c:majorTickMark val="out"/>
        <c:minorTickMark val="none"/>
        <c:tickLblPos val="nextTo"/>
        <c:crossAx val="158660480"/>
        <c:crosses val="autoZero"/>
        <c:crossBetween val="between"/>
      </c:valAx>
    </c:plotArea>
    <c:legend>
      <c:legendPos val="r"/>
      <c:layout>
        <c:manualLayout>
          <c:xMode val="edge"/>
          <c:yMode val="edge"/>
          <c:x val="0.76703048856948897"/>
          <c:y val="9.0639330461050847E-3"/>
          <c:w val="0.21936393865099646"/>
          <c:h val="0.99093606695389491"/>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scatterChart>
        <c:scatterStyle val="lineMarker"/>
        <c:varyColors val="1"/>
        <c:ser>
          <c:idx val="0"/>
          <c:order val="0"/>
          <c:spPr>
            <a:ln w="28575">
              <a:noFill/>
            </a:ln>
          </c:spPr>
          <c:dPt>
            <c:idx val="0"/>
            <c:marker>
              <c:symbol val="none"/>
            </c:marker>
            <c:bubble3D val="0"/>
          </c:dPt>
          <c:trendline>
            <c:trendlineType val="linear"/>
            <c:intercept val="0"/>
            <c:dispRSqr val="1"/>
            <c:dispEq val="1"/>
            <c:trendlineLbl>
              <c:numFmt formatCode="General" sourceLinked="0"/>
            </c:trendlineLbl>
          </c:trendline>
          <c:xVal>
            <c:numRef>
              <c:f>Лист3!$F$2:$F$9</c:f>
              <c:numCache>
                <c:formatCode>General</c:formatCode>
                <c:ptCount val="8"/>
                <c:pt idx="0">
                  <c:v>0</c:v>
                </c:pt>
                <c:pt idx="1">
                  <c:v>1.0000000000000005E-2</c:v>
                </c:pt>
                <c:pt idx="2">
                  <c:v>2.0000000000000011E-2</c:v>
                </c:pt>
                <c:pt idx="3">
                  <c:v>3.0000000000000002E-2</c:v>
                </c:pt>
                <c:pt idx="4">
                  <c:v>4.0000000000000022E-2</c:v>
                </c:pt>
                <c:pt idx="5">
                  <c:v>0.05</c:v>
                </c:pt>
                <c:pt idx="6">
                  <c:v>0.1</c:v>
                </c:pt>
                <c:pt idx="7">
                  <c:v>0.15000000000000024</c:v>
                </c:pt>
              </c:numCache>
            </c:numRef>
          </c:xVal>
          <c:yVal>
            <c:numRef>
              <c:f>Лист3!$G$2:$G$9</c:f>
              <c:numCache>
                <c:formatCode>General</c:formatCode>
                <c:ptCount val="8"/>
                <c:pt idx="0">
                  <c:v>0</c:v>
                </c:pt>
                <c:pt idx="1">
                  <c:v>6.5000000000000002E-2</c:v>
                </c:pt>
                <c:pt idx="2">
                  <c:v>0.125</c:v>
                </c:pt>
                <c:pt idx="3">
                  <c:v>0.18500000000000039</c:v>
                </c:pt>
                <c:pt idx="4">
                  <c:v>0.23500000000000001</c:v>
                </c:pt>
                <c:pt idx="5">
                  <c:v>0.30500000000000038</c:v>
                </c:pt>
                <c:pt idx="6">
                  <c:v>0.57500000000000062</c:v>
                </c:pt>
                <c:pt idx="7">
                  <c:v>0.80500000000000005</c:v>
                </c:pt>
              </c:numCache>
            </c:numRef>
          </c:yVal>
          <c:smooth val="1"/>
        </c:ser>
        <c:dLbls>
          <c:showLegendKey val="0"/>
          <c:showVal val="0"/>
          <c:showCatName val="0"/>
          <c:showSerName val="0"/>
          <c:showPercent val="0"/>
          <c:showBubbleSize val="0"/>
        </c:dLbls>
        <c:axId val="155402240"/>
        <c:axId val="155404160"/>
      </c:scatterChart>
      <c:valAx>
        <c:axId val="155402240"/>
        <c:scaling>
          <c:orientation val="minMax"/>
          <c:max val="0.2"/>
          <c:min val="0"/>
        </c:scaling>
        <c:delete val="1"/>
        <c:axPos val="b"/>
        <c:title>
          <c:tx>
            <c:rich>
              <a:bodyPr/>
              <a:lstStyle/>
              <a:p>
                <a:pPr>
                  <a:defRPr sz="1400" b="1"/>
                </a:pPr>
                <a:r>
                  <a:rPr lang="uk-UA" sz="1400" b="1" i="0" baseline="0"/>
                  <a:t>С (</a:t>
                </a:r>
                <a:r>
                  <a:rPr lang="en-US" sz="1400" b="1" i="0" baseline="0"/>
                  <a:t>NO</a:t>
                </a:r>
                <a:r>
                  <a:rPr lang="uk-UA" sz="1400" b="1" i="0" baseline="-25000"/>
                  <a:t>2</a:t>
                </a:r>
                <a:r>
                  <a:rPr lang="uk-UA" sz="1400" b="1" i="0" baseline="30000"/>
                  <a:t>-</a:t>
                </a:r>
                <a:r>
                  <a:rPr lang="uk-UA" sz="1400" b="1" i="0" baseline="0"/>
                  <a:t>)</a:t>
                </a:r>
                <a:r>
                  <a:rPr lang="en-US" sz="1400" b="1" i="0" baseline="0"/>
                  <a:t>, </a:t>
                </a:r>
                <a:r>
                  <a:rPr lang="uk-UA" sz="1400" b="1" i="0" baseline="0"/>
                  <a:t>мг/дм</a:t>
                </a:r>
                <a:r>
                  <a:rPr lang="uk-UA" sz="1400" b="1" i="0" baseline="30000"/>
                  <a:t>3</a:t>
                </a:r>
                <a:endParaRPr lang="ru-RU" sz="1400" b="1" i="0" baseline="0"/>
              </a:p>
            </c:rich>
          </c:tx>
          <c:layout>
            <c:manualLayout>
              <c:xMode val="edge"/>
              <c:yMode val="edge"/>
              <c:x val="0.35939698162729816"/>
              <c:y val="0.87916666666666654"/>
            </c:manualLayout>
          </c:layout>
          <c:overlay val="1"/>
        </c:title>
        <c:numFmt formatCode="General" sourceLinked="1"/>
        <c:majorTickMark val="cross"/>
        <c:minorTickMark val="cross"/>
        <c:tickLblPos val="nextTo"/>
        <c:crossAx val="155404160"/>
        <c:crosses val="autoZero"/>
        <c:crossBetween val="midCat"/>
        <c:majorUnit val="4.0000000000000022E-2"/>
      </c:valAx>
      <c:valAx>
        <c:axId val="155404160"/>
        <c:scaling>
          <c:orientation val="minMax"/>
        </c:scaling>
        <c:delete val="1"/>
        <c:axPos val="l"/>
        <c:majorGridlines/>
        <c:title>
          <c:tx>
            <c:rich>
              <a:bodyPr rot="-5400000" vert="horz"/>
              <a:lstStyle/>
              <a:p>
                <a:pPr>
                  <a:defRPr/>
                </a:pPr>
                <a:r>
                  <a:rPr lang="el-GR"/>
                  <a:t>Δ</a:t>
                </a:r>
                <a:r>
                  <a:rPr lang="ru-RU"/>
                  <a:t>А</a:t>
                </a:r>
              </a:p>
            </c:rich>
          </c:tx>
          <c:overlay val="1"/>
        </c:title>
        <c:numFmt formatCode="General" sourceLinked="1"/>
        <c:majorTickMark val="cross"/>
        <c:minorTickMark val="cross"/>
        <c:tickLblPos val="nextTo"/>
        <c:crossAx val="155402240"/>
        <c:crossesAt val="0"/>
        <c:crossBetween val="midCat"/>
      </c:valAx>
    </c:plotArea>
    <c:plotVisOnly val="1"/>
    <c:dispBlanksAs val="zero"/>
    <c:showDLblsOverMax val="1"/>
  </c:chart>
  <c:spPr>
    <a:ln>
      <a:noFill/>
    </a:ln>
  </c:spPr>
  <c:txPr>
    <a:bodyPr/>
    <a:lstStyle/>
    <a:p>
      <a:pPr>
        <a:defRPr sz="1400" baseline="0">
          <a:latin typeface="Times New Roman" pitchFamily="18" charset="0"/>
        </a:defRPr>
      </a:pPr>
      <a:endParaRPr lang="ru-RU"/>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23</Pages>
  <Words>3866</Words>
  <Characters>22038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Asus</cp:lastModifiedBy>
  <cp:revision>7</cp:revision>
  <dcterms:created xsi:type="dcterms:W3CDTF">2021-11-24T11:17:00Z</dcterms:created>
  <dcterms:modified xsi:type="dcterms:W3CDTF">2021-11-25T20:33:00Z</dcterms:modified>
</cp:coreProperties>
</file>