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ДЕРЖАВНИЙ ВИЩИЙ НАВЧАЛЬНИЙ ЗАКЛАД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«УЖГОРОДСЬКИЙ НАЦІОНАЛЬНИЙ УНІВЕРСИТЕТ»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ЮРИДИЧНИЙ ФАКУЛЬТЕТУ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Кафедра адміністративного, фінансового та інформаційного права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«ЗАТВЕРДЖУЮ»</w:t>
      </w:r>
    </w:p>
    <w:p w:rsidR="005B2387" w:rsidRPr="005B2387" w:rsidRDefault="00232C06" w:rsidP="005B2387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Декан юридичного факультету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  /</w:t>
      </w:r>
      <w:r w:rsidR="00232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Лазур Я.В.</w:t>
      </w:r>
    </w:p>
    <w:p w:rsidR="005B2387" w:rsidRPr="005B2387" w:rsidRDefault="005B2387" w:rsidP="005B2387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2C06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232C06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232C0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5B23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вересня 2020 року</w:t>
      </w: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</w:pPr>
      <w:r w:rsidRPr="005B23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 xml:space="preserve">РОБОЧА ПРОГРАМА НАВЧАЛЬНОЇ ДИСЦИПЛІНИ </w:t>
      </w: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АДМІНІСТРАТИВНО-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ДЕЛІКТНЕ</w:t>
      </w: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ПРАВО</w:t>
      </w: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069"/>
      </w:tblGrid>
      <w:tr w:rsidR="005B2387" w:rsidRPr="005B2387" w:rsidTr="005B2387">
        <w:tc>
          <w:tcPr>
            <w:tcW w:w="4503" w:type="dxa"/>
          </w:tcPr>
          <w:p w:rsidR="005B2387" w:rsidRPr="005B2387" w:rsidRDefault="005B2387" w:rsidP="005B238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5B2387">
              <w:rPr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5069" w:type="dxa"/>
          </w:tcPr>
          <w:p w:rsidR="005B2387" w:rsidRPr="005B2387" w:rsidRDefault="005B2387" w:rsidP="005B2387">
            <w:pPr>
              <w:rPr>
                <w:sz w:val="28"/>
                <w:szCs w:val="28"/>
                <w:lang w:val="uk-UA"/>
              </w:rPr>
            </w:pPr>
            <w:r w:rsidRPr="005B2387">
              <w:rPr>
                <w:b/>
                <w:sz w:val="28"/>
                <w:szCs w:val="28"/>
                <w:lang w:val="uk-UA"/>
              </w:rPr>
              <w:t>Перший (</w:t>
            </w:r>
            <w:proofErr w:type="spellStart"/>
            <w:r w:rsidRPr="005B2387">
              <w:rPr>
                <w:b/>
                <w:sz w:val="28"/>
                <w:szCs w:val="28"/>
                <w:lang w:val="uk-UA"/>
              </w:rPr>
              <w:t>освітньо</w:t>
            </w:r>
            <w:proofErr w:type="spellEnd"/>
            <w:r w:rsidRPr="005B2387">
              <w:rPr>
                <w:b/>
                <w:sz w:val="28"/>
                <w:szCs w:val="28"/>
                <w:lang w:val="uk-UA"/>
              </w:rPr>
              <w:t>-науковий) рівень вищої освіти</w:t>
            </w:r>
          </w:p>
        </w:tc>
      </w:tr>
      <w:tr w:rsidR="005B2387" w:rsidRPr="005B2387" w:rsidTr="005B2387">
        <w:tc>
          <w:tcPr>
            <w:tcW w:w="4503" w:type="dxa"/>
          </w:tcPr>
          <w:p w:rsidR="005B2387" w:rsidRPr="005B2387" w:rsidRDefault="005B2387" w:rsidP="005B238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5B2387">
              <w:rPr>
                <w:sz w:val="28"/>
                <w:szCs w:val="28"/>
                <w:lang w:val="uk-UA"/>
              </w:rPr>
              <w:t>Галузь знань</w:t>
            </w:r>
          </w:p>
        </w:tc>
        <w:tc>
          <w:tcPr>
            <w:tcW w:w="5069" w:type="dxa"/>
          </w:tcPr>
          <w:p w:rsidR="005B2387" w:rsidRPr="005B2387" w:rsidRDefault="005B2387" w:rsidP="005B2387">
            <w:pPr>
              <w:rPr>
                <w:b/>
                <w:sz w:val="28"/>
                <w:szCs w:val="28"/>
                <w:lang w:val="uk-UA"/>
              </w:rPr>
            </w:pPr>
            <w:r w:rsidRPr="005B2387">
              <w:rPr>
                <w:b/>
                <w:sz w:val="28"/>
                <w:szCs w:val="28"/>
                <w:lang w:val="uk-UA"/>
              </w:rPr>
              <w:t>08 Право</w:t>
            </w:r>
          </w:p>
        </w:tc>
      </w:tr>
      <w:tr w:rsidR="005B2387" w:rsidRPr="005B2387" w:rsidTr="005B2387">
        <w:tc>
          <w:tcPr>
            <w:tcW w:w="4503" w:type="dxa"/>
          </w:tcPr>
          <w:p w:rsidR="005B2387" w:rsidRPr="005B2387" w:rsidRDefault="005B2387" w:rsidP="005B238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5B2387">
              <w:rPr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5069" w:type="dxa"/>
          </w:tcPr>
          <w:p w:rsidR="005B2387" w:rsidRPr="005B2387" w:rsidRDefault="005B2387" w:rsidP="005B2387">
            <w:pPr>
              <w:rPr>
                <w:sz w:val="28"/>
                <w:szCs w:val="28"/>
                <w:lang w:val="uk-UA"/>
              </w:rPr>
            </w:pPr>
            <w:r w:rsidRPr="005B2387">
              <w:rPr>
                <w:b/>
                <w:sz w:val="28"/>
                <w:szCs w:val="28"/>
                <w:lang w:val="uk-UA"/>
              </w:rPr>
              <w:t>081 Право</w:t>
            </w:r>
          </w:p>
        </w:tc>
      </w:tr>
      <w:tr w:rsidR="005B2387" w:rsidRPr="005B2387" w:rsidTr="005B2387">
        <w:tc>
          <w:tcPr>
            <w:tcW w:w="4503" w:type="dxa"/>
          </w:tcPr>
          <w:p w:rsidR="005B2387" w:rsidRPr="005B2387" w:rsidRDefault="005B2387" w:rsidP="005B238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5B2387">
              <w:rPr>
                <w:sz w:val="28"/>
                <w:szCs w:val="28"/>
                <w:lang w:val="uk-UA"/>
              </w:rPr>
              <w:t>Освітня програма</w:t>
            </w:r>
          </w:p>
        </w:tc>
        <w:tc>
          <w:tcPr>
            <w:tcW w:w="5069" w:type="dxa"/>
          </w:tcPr>
          <w:p w:rsidR="005B2387" w:rsidRPr="005B2387" w:rsidRDefault="005B2387" w:rsidP="005B2387">
            <w:pPr>
              <w:rPr>
                <w:b/>
                <w:sz w:val="28"/>
                <w:szCs w:val="28"/>
                <w:lang w:val="uk-UA"/>
              </w:rPr>
            </w:pPr>
            <w:r w:rsidRPr="005B2387">
              <w:rPr>
                <w:b/>
                <w:sz w:val="28"/>
                <w:szCs w:val="28"/>
                <w:lang w:val="uk-UA"/>
              </w:rPr>
              <w:t>Право</w:t>
            </w:r>
          </w:p>
        </w:tc>
      </w:tr>
      <w:tr w:rsidR="005B2387" w:rsidRPr="005B2387" w:rsidTr="005B2387">
        <w:tc>
          <w:tcPr>
            <w:tcW w:w="4503" w:type="dxa"/>
          </w:tcPr>
          <w:p w:rsidR="005B2387" w:rsidRPr="005B2387" w:rsidRDefault="005B2387" w:rsidP="005B238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5B2387">
              <w:rPr>
                <w:sz w:val="28"/>
                <w:szCs w:val="28"/>
                <w:lang w:val="uk-UA"/>
              </w:rPr>
              <w:t>Статус дисципліни</w:t>
            </w:r>
          </w:p>
        </w:tc>
        <w:tc>
          <w:tcPr>
            <w:tcW w:w="5069" w:type="dxa"/>
          </w:tcPr>
          <w:p w:rsidR="005B2387" w:rsidRPr="005B2387" w:rsidRDefault="005B2387" w:rsidP="005B2387">
            <w:pPr>
              <w:rPr>
                <w:sz w:val="28"/>
                <w:szCs w:val="28"/>
                <w:lang w:val="uk-UA"/>
              </w:rPr>
            </w:pPr>
            <w:r w:rsidRPr="005B2387">
              <w:rPr>
                <w:b/>
                <w:sz w:val="28"/>
                <w:szCs w:val="28"/>
                <w:lang w:val="uk-UA"/>
              </w:rPr>
              <w:t>Нормативна</w:t>
            </w:r>
          </w:p>
        </w:tc>
      </w:tr>
      <w:tr w:rsidR="005B2387" w:rsidRPr="005B2387" w:rsidTr="005B2387">
        <w:tc>
          <w:tcPr>
            <w:tcW w:w="4503" w:type="dxa"/>
          </w:tcPr>
          <w:p w:rsidR="005B2387" w:rsidRPr="005B2387" w:rsidRDefault="005B2387" w:rsidP="005B2387">
            <w:pPr>
              <w:ind w:right="252"/>
              <w:jc w:val="right"/>
              <w:rPr>
                <w:sz w:val="28"/>
                <w:szCs w:val="28"/>
                <w:lang w:val="uk-UA"/>
              </w:rPr>
            </w:pPr>
            <w:r w:rsidRPr="005B2387">
              <w:rPr>
                <w:sz w:val="28"/>
                <w:szCs w:val="28"/>
                <w:lang w:val="uk-UA"/>
              </w:rPr>
              <w:t>Мова навчання</w:t>
            </w:r>
          </w:p>
        </w:tc>
        <w:tc>
          <w:tcPr>
            <w:tcW w:w="5069" w:type="dxa"/>
          </w:tcPr>
          <w:p w:rsidR="005B2387" w:rsidRPr="005B2387" w:rsidRDefault="005B2387" w:rsidP="005B2387">
            <w:pPr>
              <w:rPr>
                <w:b/>
                <w:sz w:val="28"/>
                <w:szCs w:val="28"/>
                <w:lang w:val="uk-UA"/>
              </w:rPr>
            </w:pPr>
            <w:r w:rsidRPr="005B2387">
              <w:rPr>
                <w:b/>
                <w:sz w:val="28"/>
                <w:szCs w:val="28"/>
                <w:lang w:val="uk-UA"/>
              </w:rPr>
              <w:t>Українська</w:t>
            </w:r>
          </w:p>
        </w:tc>
      </w:tr>
    </w:tbl>
    <w:p w:rsidR="005B2387" w:rsidRPr="005B2387" w:rsidRDefault="005B2387" w:rsidP="005B2387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5B2387" w:rsidRPr="005B2387" w:rsidRDefault="005B2387" w:rsidP="005B238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5B2387" w:rsidRPr="005B2387" w:rsidRDefault="005B2387" w:rsidP="005B238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ind w:firstLine="107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Ужгород 2020</w:t>
      </w:r>
    </w:p>
    <w:p w:rsidR="005B2387" w:rsidRPr="00232C06" w:rsidRDefault="005B2387" w:rsidP="005B23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br w:type="page"/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Робоча програма навчальної дисципліни «Адміністративно-деліктне право» для здобувачів вищої освіти галузі знань 08 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спеціальності 081 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освітньої програми 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32C06" w:rsidRPr="00232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12 с.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Розробники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Тернущак</w:t>
      </w:r>
      <w:proofErr w:type="spellEnd"/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михайло</w:t>
      </w:r>
      <w:proofErr w:type="spellEnd"/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Михайлович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кандидат юридичних наук, доцент кафедри адміністративного, фінансового та інформаційного права.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Робочу програму розглянуто та затверджено на засіданні кафедри адміністративного, фінансового та інформаційного права</w:t>
      </w:r>
    </w:p>
    <w:p w:rsidR="005B2387" w:rsidRPr="005B2387" w:rsidRDefault="005B2387" w:rsidP="005B238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протокол № </w:t>
      </w:r>
      <w:r w:rsidR="00232C06">
        <w:rPr>
          <w:rFonts w:ascii="Times New Roman" w:eastAsia="Times New Roman" w:hAnsi="Times New Roman" w:cs="Times New Roman"/>
          <w:sz w:val="24"/>
          <w:szCs w:val="24"/>
          <w:lang w:val="uk-UA"/>
        </w:rPr>
        <w:t>1 від «28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» серпня 2020 р.</w:t>
      </w:r>
    </w:p>
    <w:p w:rsidR="005B2387" w:rsidRPr="005B2387" w:rsidRDefault="005B2387" w:rsidP="005B238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Завідувач кафедри _______________ Карабін Т.О.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Схвалено науково-методичною комісією юридичного факультету</w:t>
      </w:r>
    </w:p>
    <w:p w:rsidR="005B2387" w:rsidRPr="005B2387" w:rsidRDefault="00232C06" w:rsidP="005B238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протокол № 1 від «27</w:t>
      </w:r>
      <w:r w:rsidR="005B2387"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» серпня 2020 р.</w:t>
      </w:r>
    </w:p>
    <w:p w:rsidR="005B2387" w:rsidRPr="005B2387" w:rsidRDefault="005B2387" w:rsidP="005B2387">
      <w:pPr>
        <w:autoSpaceDE w:val="0"/>
        <w:autoSpaceDN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Голова науково-методичної комісії _____________ </w:t>
      </w:r>
      <w:r w:rsidR="00232C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sym w:font="Symbol" w:char="F0D3"/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____________________________, 2020 р.</w:t>
      </w:r>
    </w:p>
    <w:p w:rsidR="005B2387" w:rsidRPr="005B2387" w:rsidRDefault="005B2387" w:rsidP="005B2387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sym w:font="Symbol" w:char="F0D3"/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ДВНЗ «Ужгородський національний університет», 2020 р.</w:t>
      </w:r>
      <w:r w:rsidRPr="005B238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br w:type="page"/>
      </w: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1. ОПИС НАВЧАЛЬНОЇ ДИСЦИПЛІНИ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a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142"/>
        <w:gridCol w:w="2693"/>
      </w:tblGrid>
      <w:tr w:rsidR="005B2387" w:rsidRPr="005B2387" w:rsidTr="005B2387">
        <w:trPr>
          <w:trHeight w:val="725"/>
        </w:trPr>
        <w:tc>
          <w:tcPr>
            <w:tcW w:w="4503" w:type="dxa"/>
            <w:vMerge w:val="restart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b/>
                <w:bCs/>
                <w:sz w:val="24"/>
                <w:szCs w:val="24"/>
                <w:lang w:val="uk-UA"/>
              </w:rPr>
              <w:t>Найменування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B2387">
              <w:rPr>
                <w:b/>
                <w:bCs/>
                <w:sz w:val="24"/>
                <w:szCs w:val="24"/>
                <w:lang w:val="uk-UA"/>
              </w:rPr>
              <w:t>Показників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очна / заочна</w:t>
            </w: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b/>
                <w:bCs/>
                <w:sz w:val="24"/>
                <w:szCs w:val="24"/>
                <w:lang w:val="uk-UA"/>
              </w:rPr>
              <w:t>Розподіл годин за навчальним планом</w:t>
            </w:r>
          </w:p>
        </w:tc>
      </w:tr>
      <w:tr w:rsidR="005B2387" w:rsidRPr="005B2387" w:rsidTr="005B2387">
        <w:trPr>
          <w:trHeight w:val="770"/>
        </w:trPr>
        <w:tc>
          <w:tcPr>
            <w:tcW w:w="4503" w:type="dxa"/>
            <w:vMerge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Очна форма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навчання</w:t>
            </w:r>
          </w:p>
        </w:tc>
        <w:tc>
          <w:tcPr>
            <w:tcW w:w="2835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Заочна форма</w:t>
            </w:r>
          </w:p>
          <w:p w:rsidR="005B2387" w:rsidRPr="005B2387" w:rsidRDefault="005B2387" w:rsidP="005B2387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навчання</w:t>
            </w:r>
          </w:p>
        </w:tc>
      </w:tr>
      <w:tr w:rsidR="005B2387" w:rsidRPr="005B2387" w:rsidTr="005B2387">
        <w:trPr>
          <w:trHeight w:val="632"/>
        </w:trPr>
        <w:tc>
          <w:tcPr>
            <w:tcW w:w="450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 xml:space="preserve">Кількість кредитів ЄКТС – </w:t>
            </w:r>
            <w:r>
              <w:rPr>
                <w:sz w:val="24"/>
                <w:szCs w:val="24"/>
                <w:lang w:val="uk-UA"/>
              </w:rPr>
              <w:t>3</w:t>
            </w:r>
            <w:r w:rsidRPr="005B2387">
              <w:rPr>
                <w:sz w:val="24"/>
                <w:szCs w:val="24"/>
                <w:lang w:val="uk-UA"/>
              </w:rPr>
              <w:t xml:space="preserve"> / </w:t>
            </w:r>
            <w:r>
              <w:rPr>
                <w:sz w:val="24"/>
                <w:szCs w:val="24"/>
                <w:lang w:val="uk-UA"/>
              </w:rPr>
              <w:t>_</w:t>
            </w: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Рік підготовки: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 xml:space="preserve">Загальна кількість годин – </w:t>
            </w:r>
            <w:r>
              <w:rPr>
                <w:sz w:val="24"/>
                <w:szCs w:val="24"/>
                <w:lang w:val="uk-UA"/>
              </w:rPr>
              <w:t>90 / _</w:t>
            </w:r>
          </w:p>
        </w:tc>
        <w:tc>
          <w:tcPr>
            <w:tcW w:w="2693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Семестр: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 w:val="restart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Тижневих годин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для денної  форми навчання:</w:t>
            </w:r>
            <w:r>
              <w:rPr>
                <w:sz w:val="24"/>
                <w:szCs w:val="24"/>
                <w:lang w:val="uk-UA"/>
              </w:rPr>
              <w:t xml:space="preserve"> 2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аудиторних – 26 / </w:t>
            </w:r>
            <w:r>
              <w:rPr>
                <w:sz w:val="24"/>
                <w:szCs w:val="24"/>
                <w:lang w:val="uk-UA"/>
              </w:rPr>
              <w:softHyphen/>
              <w:t>_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 xml:space="preserve">самостійної роботи студента  – </w:t>
            </w:r>
            <w:r>
              <w:rPr>
                <w:sz w:val="24"/>
                <w:szCs w:val="24"/>
                <w:lang w:val="uk-UA"/>
              </w:rPr>
              <w:t>64 / _</w:t>
            </w:r>
          </w:p>
        </w:tc>
        <w:tc>
          <w:tcPr>
            <w:tcW w:w="2693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Лекції: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69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Практичні (семінарські):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69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 w:val="restart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Вид підсумкового контролю:</w:t>
            </w:r>
            <w:r w:rsidRPr="005B2387">
              <w:rPr>
                <w:color w:val="000000"/>
                <w:sz w:val="24"/>
                <w:szCs w:val="24"/>
                <w:lang w:val="uk-UA"/>
              </w:rPr>
              <w:t xml:space="preserve"> залік, іспит</w:t>
            </w: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Лабораторні: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немає</w:t>
            </w:r>
          </w:p>
        </w:tc>
        <w:tc>
          <w:tcPr>
            <w:tcW w:w="269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 w:val="restart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color w:val="000000"/>
                <w:sz w:val="24"/>
                <w:szCs w:val="24"/>
                <w:lang w:val="uk-UA"/>
              </w:rPr>
              <w:t>Форма підсумкового контролю: усна</w:t>
            </w:r>
          </w:p>
        </w:tc>
        <w:tc>
          <w:tcPr>
            <w:tcW w:w="5386" w:type="dxa"/>
            <w:gridSpan w:val="3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Самостійна робота:</w:t>
            </w:r>
          </w:p>
        </w:tc>
      </w:tr>
      <w:tr w:rsidR="005B2387" w:rsidRPr="005B2387" w:rsidTr="005B2387">
        <w:trPr>
          <w:trHeight w:val="567"/>
        </w:trPr>
        <w:tc>
          <w:tcPr>
            <w:tcW w:w="4503" w:type="dxa"/>
            <w:vMerge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2693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</w:t>
            </w:r>
          </w:p>
        </w:tc>
      </w:tr>
    </w:tbl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br w:type="page"/>
      </w:r>
    </w:p>
    <w:p w:rsidR="005B2387" w:rsidRPr="005B2387" w:rsidRDefault="005B2387" w:rsidP="005B2387">
      <w:pPr>
        <w:tabs>
          <w:tab w:val="left" w:pos="28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2. МЕТА НАВЧАЛЬНОЇ ДИСЦИПЛІНИ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Метою вивчення навчальної дисципліни 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«Адміністративно-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деліктне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право» 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є набуття здобувачем достатніх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пошуку, оброблення інформації з різних джерел та вміння практично застосовувати отримані знання щ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одо реалізації адміністративно-деліктного провадження 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практиці. 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Предметом дисципліни «Адміністративно-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деліктне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право» є положення нормативної бази України, навчально-наукові теоретичні положення з адміністративного права та процесу, в яких відображено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порядок реалізації адміністративно-деліктного провадження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Основними завданнями вивчення дисципліни “ Адміністративно-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деліктне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право” є: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1) ознайомлення із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поняттям, ознаками, принципами та особливостями адміністративної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відповідальності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згідно чинного законодавства;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вивчення порядку та особливостей 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реалізації адміністративно-деліктного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провадження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3) поглиблене вивчення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особливостей та характеристик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окремих видів адміністративних правопорушень;</w:t>
      </w:r>
    </w:p>
    <w:p w:rsid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ознайомлення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з системою й характеристиками адміністративних стягнень і специфікою їх накладення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освітньої програми,</w:t>
      </w: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вивчення дисципліни 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сприяє формуванню у здобувачів третього (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освітньо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-наукового) рівня вищої освіти таких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5B2387" w:rsidRPr="005B2387" w:rsidRDefault="005B2387" w:rsidP="005B238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здатність до аналізу та синтезу інформації та правових проблем, що стосується реалізації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адміністративно-деліктного провадження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B2387" w:rsidRPr="005B2387" w:rsidRDefault="005B2387" w:rsidP="005B238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здатність до пошуку, оброблення та аналізу інформації з різних джерел (доктринальних, нормативних, правозастосовних);</w:t>
      </w:r>
    </w:p>
    <w:p w:rsidR="005B2387" w:rsidRPr="005B2387" w:rsidRDefault="005B2387" w:rsidP="00F32BE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креативність та здатність продукувати нові думки та ідеї стосовно організації та правового регулювання здійснення </w:t>
      </w:r>
      <w:r w:rsidR="00F32BEB" w:rsidRP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адміністративно-деліктного провадження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B2387" w:rsidRPr="005B2387" w:rsidRDefault="005B2387" w:rsidP="005B238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здатність застосовувати знання у практичній юридичній діяльності, вести діалоги й аргументувати під час наукових і ділових дискусій;</w:t>
      </w:r>
    </w:p>
    <w:p w:rsidR="005B2387" w:rsidRPr="005B2387" w:rsidRDefault="005B2387" w:rsidP="005B2387">
      <w:pPr>
        <w:numPr>
          <w:ilvl w:val="0"/>
          <w:numId w:val="4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здатність здійснювати аналіз законодавчих та підзаконних актів.</w:t>
      </w:r>
    </w:p>
    <w:p w:rsidR="005B2387" w:rsidRPr="005B2387" w:rsidRDefault="005B2387" w:rsidP="005B2387">
      <w:pPr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3. ПЕРЕДУМОВИ ДЛЯ ВИВЧЕННЯ НАВЧАЛЬНОЇ ДИСЦИПЛІНИ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Передумовами вивчення навчальної дисципліни «Адміністративно-</w:t>
      </w:r>
      <w:r w:rsidR="00F32B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деліктне</w:t>
      </w: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право» є 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опанування дисципліни «Адміністративне право» </w:t>
      </w: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освітньої програми </w:t>
      </w:r>
      <w:r w:rsidR="00F32B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магістратури</w:t>
      </w: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B2387" w:rsidRPr="005B2387" w:rsidRDefault="005B2387" w:rsidP="005B2387">
      <w:pPr>
        <w:tabs>
          <w:tab w:val="left" w:pos="267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4. ОЧІКУВАНІ РЕЗУЛЬТАТИ НАВЧАННЯ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Toc373770121"/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освітньо</w:t>
      </w:r>
      <w:proofErr w:type="spellEnd"/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-наукової програми «Право» на </w:t>
      </w:r>
      <w:r w:rsidR="00413F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перший</w:t>
      </w: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</w:t>
      </w:r>
      <w:proofErr w:type="spellStart"/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освітньо</w:t>
      </w:r>
      <w:proofErr w:type="spellEnd"/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-науковому) рівні вищої освіти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вивчення навчальної дисципліни повинно забезпечити досягнення здобувачами вищої освіти таких програмних результатів навчання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: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з вимогами освітньо-професійної програми студенти повинні: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знати: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поняття,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ознаки, принципи та особливості</w:t>
      </w:r>
      <w:r w:rsidR="00F32BEB" w:rsidRPr="00F32B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адміністративної відповідальності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B2387" w:rsidRPr="005B2387" w:rsidRDefault="00F32BEB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 чинне адміністративно-деліктне</w:t>
      </w:r>
      <w:r w:rsidR="005B2387"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законодавство;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порядок та особливості</w:t>
      </w:r>
      <w:r w:rsidR="00F32BEB" w:rsidRPr="00F32B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реалізації адміністративно-деліктного провадження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вміти: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- трактувати основні категорії, такі як: «адміністративна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відповідальність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«адміністративно-деліктне провадження», «підвідомчість адміністративних справ»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інші, а також вірно зас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тосовувати чинне адміністративно-деліктне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законодавство на практиці;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готувати проекти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документів адміністративно-деліктного провадження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B2387" w:rsidRPr="005B2387" w:rsidRDefault="005B2387" w:rsidP="005B238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ситуативно відображати процес </w:t>
      </w:r>
      <w:r w:rsidR="00F32BEB">
        <w:rPr>
          <w:rFonts w:ascii="Times New Roman" w:eastAsia="Times New Roman" w:hAnsi="Times New Roman" w:cs="Times New Roman"/>
          <w:sz w:val="24"/>
          <w:szCs w:val="24"/>
          <w:lang w:val="uk-UA"/>
        </w:rPr>
        <w:t>притягнення осіб до адміністративної відповідальності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5. ЗАСОБИ ДІАГНОСТИКИ ТА </w:t>
      </w:r>
      <w:r w:rsidRPr="005B238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КРИТЕРІЇ ОЦІНЮВАННЯ</w:t>
      </w:r>
    </w:p>
    <w:p w:rsidR="005B2387" w:rsidRPr="005B2387" w:rsidRDefault="005B2387" w:rsidP="005B2387">
      <w:pPr>
        <w:spacing w:after="0" w:line="276" w:lineRule="auto"/>
        <w:ind w:left="851" w:hanging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РЕЗУЛЬТАТІВ НАВЧАННЯ</w:t>
      </w:r>
    </w:p>
    <w:p w:rsidR="005B2387" w:rsidRPr="005B2387" w:rsidRDefault="005B2387" w:rsidP="005B2387">
      <w:p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Засоби оцінювання та методи демонстрування результатів навчання</w:t>
      </w:r>
    </w:p>
    <w:p w:rsidR="005B2387" w:rsidRPr="005B2387" w:rsidRDefault="005B2387" w:rsidP="005B238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Засобами оцінювання та методами демонстрування результатів навчання з навчальної дисципліни є: виступи на практичних заняттях, підготовка </w:t>
      </w:r>
      <w:r w:rsidR="00C952AD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студентами</w:t>
      </w: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есе та виступи на наукових заходах.</w:t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Форми контролю та критерії оцінювання результатів навчання</w:t>
      </w:r>
    </w:p>
    <w:p w:rsidR="005B2387" w:rsidRPr="005B2387" w:rsidRDefault="005B2387" w:rsidP="005B2387">
      <w:pPr>
        <w:spacing w:after="0" w:line="276" w:lineRule="auto"/>
        <w:ind w:left="851" w:hanging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Форми поточного контролю: заслуховування виступів на практичних заняттях, та </w:t>
      </w: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виступів на наукових заходах.</w:t>
      </w:r>
    </w:p>
    <w:p w:rsidR="005B2387" w:rsidRPr="005B2387" w:rsidRDefault="005B2387" w:rsidP="005B238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Форма модульного контролю: захист підготовленого наукового есе перед аудиторією.</w:t>
      </w:r>
    </w:p>
    <w:p w:rsidR="005B2387" w:rsidRPr="005B2387" w:rsidRDefault="005B2387" w:rsidP="005B2387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Форма підсумкового семестрового контролю:</w:t>
      </w:r>
    </w:p>
    <w:p w:rsidR="005B2387" w:rsidRPr="005B2387" w:rsidRDefault="005B2387" w:rsidP="005B2387">
      <w:pPr>
        <w:numPr>
          <w:ilvl w:val="0"/>
          <w:numId w:val="6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підсумковий контроль, який здійснюється у формі проведення усного </w:t>
      </w:r>
      <w:r w:rsidR="00C952AD">
        <w:rPr>
          <w:rFonts w:ascii="Times New Roman" w:eastAsia="Times New Roman" w:hAnsi="Times New Roman" w:cs="Times New Roman"/>
          <w:sz w:val="24"/>
          <w:szCs w:val="24"/>
          <w:lang w:val="uk-UA"/>
        </w:rPr>
        <w:t>заліку</w:t>
      </w:r>
      <w:r w:rsidRPr="005B238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pacing w:after="0" w:line="276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Розподіл балів, які отримують здобувачі вищої освіти (модуль 1)</w:t>
      </w:r>
    </w:p>
    <w:p w:rsidR="005B2387" w:rsidRPr="005B2387" w:rsidRDefault="005B2387" w:rsidP="005B238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1006"/>
        <w:gridCol w:w="1165"/>
        <w:gridCol w:w="1319"/>
        <w:gridCol w:w="1320"/>
        <w:gridCol w:w="1489"/>
        <w:gridCol w:w="1766"/>
        <w:gridCol w:w="1003"/>
      </w:tblGrid>
      <w:tr w:rsidR="005B2387" w:rsidRPr="005B2387" w:rsidTr="005B2387">
        <w:trPr>
          <w:cantSplit/>
        </w:trPr>
        <w:tc>
          <w:tcPr>
            <w:tcW w:w="38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Поточне оцінювання та самостійна робота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</w:t>
            </w:r>
          </w:p>
        </w:tc>
      </w:tr>
      <w:tr w:rsidR="005B2387" w:rsidRPr="005B2387" w:rsidTr="005B2387">
        <w:trPr>
          <w:cantSplit/>
        </w:trPr>
        <w:tc>
          <w:tcPr>
            <w:tcW w:w="472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Т.1</w:t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Т.2</w:t>
            </w:r>
          </w:p>
        </w:tc>
        <w:tc>
          <w:tcPr>
            <w:tcW w:w="634" w:type="pct"/>
            <w:shd w:val="clear" w:color="auto" w:fill="auto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Т.3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Т.4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Т.5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Т.6</w:t>
            </w:r>
          </w:p>
        </w:tc>
        <w:tc>
          <w:tcPr>
            <w:tcW w:w="567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52" w:type="pct"/>
            <w:vMerge w:val="restart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</w:tc>
      </w:tr>
      <w:tr w:rsidR="005B2387" w:rsidRPr="005B2387" w:rsidTr="005B2387">
        <w:trPr>
          <w:cantSplit/>
        </w:trPr>
        <w:tc>
          <w:tcPr>
            <w:tcW w:w="472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34" w:type="pct"/>
            <w:shd w:val="clear" w:color="auto" w:fill="auto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2" w:type="pct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96" w:type="pct"/>
            <w:shd w:val="clear" w:color="auto" w:fill="auto"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pct"/>
            <w:vMerge/>
            <w:tcMar>
              <w:left w:w="57" w:type="dxa"/>
              <w:right w:w="57" w:type="dxa"/>
            </w:tcMar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" w:type="pct"/>
            <w:vMerge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B2387" w:rsidRPr="005B2387" w:rsidRDefault="005B2387" w:rsidP="005B2387">
      <w:pPr>
        <w:spacing w:after="0" w:line="276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Оцінювання окремих видів навчальної роботи з дисципліни</w:t>
      </w:r>
    </w:p>
    <w:p w:rsidR="005B2387" w:rsidRPr="005B2387" w:rsidRDefault="005B2387" w:rsidP="005B238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</w:p>
    <w:tbl>
      <w:tblPr>
        <w:tblStyle w:val="aa"/>
        <w:tblW w:w="7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2551"/>
      </w:tblGrid>
      <w:tr w:rsidR="005B2387" w:rsidRPr="005B2387" w:rsidTr="005B2387">
        <w:tc>
          <w:tcPr>
            <w:tcW w:w="2977" w:type="dxa"/>
            <w:vMerge w:val="restart"/>
            <w:shd w:val="clear" w:color="auto" w:fill="auto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Вид діяльності здобувача вищої освіти</w:t>
            </w:r>
          </w:p>
        </w:tc>
        <w:tc>
          <w:tcPr>
            <w:tcW w:w="4536" w:type="dxa"/>
            <w:gridSpan w:val="2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Семестр 2</w:t>
            </w:r>
          </w:p>
        </w:tc>
      </w:tr>
      <w:tr w:rsidR="005B2387" w:rsidRPr="005B2387" w:rsidTr="005B2387">
        <w:tc>
          <w:tcPr>
            <w:tcW w:w="2977" w:type="dxa"/>
            <w:vMerge/>
            <w:shd w:val="clear" w:color="auto" w:fill="auto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Кількість</w:t>
            </w:r>
          </w:p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 xml:space="preserve">(очна </w:t>
            </w:r>
            <w:proofErr w:type="spellStart"/>
            <w:r w:rsidRPr="005B2387">
              <w:rPr>
                <w:sz w:val="24"/>
                <w:szCs w:val="24"/>
                <w:lang w:val="uk-UA"/>
              </w:rPr>
              <w:t>ф.н</w:t>
            </w:r>
            <w:proofErr w:type="spellEnd"/>
            <w:r w:rsidRPr="005B2387">
              <w:rPr>
                <w:sz w:val="24"/>
                <w:szCs w:val="24"/>
                <w:lang w:val="uk-UA"/>
              </w:rPr>
              <w:t>.)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Максимальна кількість балів (сумарна)</w:t>
            </w:r>
          </w:p>
        </w:tc>
      </w:tr>
      <w:tr w:rsidR="005B2387" w:rsidRPr="005B2387" w:rsidTr="005B2387">
        <w:tc>
          <w:tcPr>
            <w:tcW w:w="2977" w:type="dxa"/>
            <w:shd w:val="clear" w:color="auto" w:fill="auto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 xml:space="preserve">Практичні (семінарські) заняття </w:t>
            </w:r>
          </w:p>
        </w:tc>
        <w:tc>
          <w:tcPr>
            <w:tcW w:w="1985" w:type="dxa"/>
            <w:vAlign w:val="center"/>
          </w:tcPr>
          <w:p w:rsidR="005B2387" w:rsidRPr="005B2387" w:rsidRDefault="00F32BEB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60</w:t>
            </w:r>
          </w:p>
        </w:tc>
      </w:tr>
      <w:tr w:rsidR="005B2387" w:rsidRPr="005B2387" w:rsidTr="005B2387">
        <w:tc>
          <w:tcPr>
            <w:tcW w:w="2977" w:type="dxa"/>
            <w:shd w:val="clear" w:color="auto" w:fill="auto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Захист підготовленого наукового есе перед аудиторією</w:t>
            </w:r>
          </w:p>
        </w:tc>
        <w:tc>
          <w:tcPr>
            <w:tcW w:w="1985" w:type="dxa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B2387">
              <w:rPr>
                <w:sz w:val="24"/>
                <w:szCs w:val="24"/>
                <w:lang w:val="uk-UA"/>
              </w:rPr>
              <w:t>40</w:t>
            </w:r>
          </w:p>
        </w:tc>
      </w:tr>
      <w:tr w:rsidR="005B2387" w:rsidRPr="005B2387" w:rsidTr="005B2387">
        <w:tc>
          <w:tcPr>
            <w:tcW w:w="2977" w:type="dxa"/>
            <w:shd w:val="clear" w:color="auto" w:fill="auto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5" w:type="dxa"/>
            <w:shd w:val="pct12" w:color="auto" w:fill="auto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5B2387" w:rsidRPr="005B2387" w:rsidRDefault="005B2387" w:rsidP="005B23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B2387">
              <w:rPr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5B2387" w:rsidRPr="005B2387" w:rsidRDefault="005B2387" w:rsidP="005B2387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</w:pPr>
    </w:p>
    <w:p w:rsidR="005B2387" w:rsidRPr="005B2387" w:rsidRDefault="005B2387" w:rsidP="005B238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Критерії оцінювання проміжного та підсумкового семестрового контролю здобувачів ступеня доктора філософії</w:t>
      </w:r>
    </w:p>
    <w:p w:rsidR="005B2387" w:rsidRPr="005B2387" w:rsidRDefault="005B2387" w:rsidP="005B2387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</w:p>
    <w:p w:rsidR="005B2387" w:rsidRPr="005B2387" w:rsidRDefault="005B2387" w:rsidP="005B238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</w:t>
      </w:r>
      <w:proofErr w:type="spellStart"/>
      <w:r w:rsidRPr="005B2387">
        <w:rPr>
          <w:rFonts w:ascii="Times New Roman" w:eastAsia="Times New Roman" w:hAnsi="Times New Roman" w:cs="Times New Roman"/>
          <w:b/>
          <w:sz w:val="24"/>
          <w:szCs w:val="24"/>
        </w:rPr>
        <w:t>оцінювання</w:t>
      </w:r>
      <w:proofErr w:type="spellEnd"/>
      <w:r w:rsidRPr="005B2387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5B2387">
        <w:rPr>
          <w:rFonts w:ascii="Times New Roman" w:eastAsia="Times New Roman" w:hAnsi="Times New Roman" w:cs="Times New Roman"/>
          <w:b/>
          <w:sz w:val="24"/>
          <w:szCs w:val="24"/>
        </w:rPr>
        <w:t>національна</w:t>
      </w:r>
      <w:proofErr w:type="spellEnd"/>
      <w:r w:rsidRPr="005B2387">
        <w:rPr>
          <w:rFonts w:ascii="Times New Roman" w:eastAsia="Times New Roman" w:hAnsi="Times New Roman" w:cs="Times New Roman"/>
          <w:b/>
          <w:sz w:val="24"/>
          <w:szCs w:val="24"/>
        </w:rPr>
        <w:t xml:space="preserve"> та 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ECTS</w:t>
      </w:r>
    </w:p>
    <w:p w:rsidR="005B2387" w:rsidRPr="005B2387" w:rsidRDefault="005B2387" w:rsidP="005B238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33"/>
        <w:gridCol w:w="1418"/>
        <w:gridCol w:w="3310"/>
        <w:gridCol w:w="2826"/>
      </w:tblGrid>
      <w:tr w:rsidR="005B2387" w:rsidRPr="005B2387" w:rsidTr="005B2387">
        <w:trPr>
          <w:cantSplit/>
          <w:trHeight w:val="342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1" w:name="_Hlk493452461"/>
            <w:r w:rsidRPr="005B2387">
              <w:rPr>
                <w:rFonts w:ascii="Times New Roman" w:eastAsia="Times New Roman" w:hAnsi="Times New Roman" w:cs="Times New Roman"/>
                <w:b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lang w:val="uk-UA"/>
              </w:rPr>
              <w:t>Оцінка</w:t>
            </w: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</w:t>
            </w:r>
            <w:r w:rsidRPr="005B2387">
              <w:rPr>
                <w:rFonts w:ascii="Times New Roman" w:eastAsia="Times New Roman" w:hAnsi="Times New Roman" w:cs="Times New Roman"/>
                <w:b/>
                <w:lang w:val="uk-UA"/>
              </w:rPr>
              <w:t>ECTS</w:t>
            </w:r>
          </w:p>
        </w:tc>
        <w:tc>
          <w:tcPr>
            <w:tcW w:w="6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lang w:val="uk-UA"/>
              </w:rPr>
              <w:t>Оцінка за національною шкалою</w:t>
            </w:r>
          </w:p>
        </w:tc>
      </w:tr>
      <w:tr w:rsidR="005B2387" w:rsidRPr="005B2387" w:rsidTr="005B2387">
        <w:trPr>
          <w:cantSplit/>
          <w:trHeight w:val="342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lang w:val="uk-UA"/>
              </w:rPr>
              <w:t>для екзамену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lang w:val="uk-UA"/>
              </w:rPr>
              <w:t>для заліку</w:t>
            </w:r>
          </w:p>
        </w:tc>
      </w:tr>
      <w:tr w:rsidR="005B2387" w:rsidRPr="005B2387" w:rsidTr="005B2387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90 –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А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відмінно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зараховано</w:t>
            </w:r>
          </w:p>
        </w:tc>
      </w:tr>
      <w:tr w:rsidR="005B2387" w:rsidRPr="005B2387" w:rsidTr="005B2387">
        <w:trPr>
          <w:cantSplit/>
          <w:trHeight w:val="1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82-89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В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добре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B2387" w:rsidRPr="005B2387" w:rsidTr="005B2387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74-81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С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B2387" w:rsidRPr="005B2387" w:rsidTr="005B2387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64-73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D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задовільно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B2387" w:rsidRPr="005B2387" w:rsidTr="005B2387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60-63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Е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B2387" w:rsidRPr="005B2387" w:rsidTr="005B2387">
        <w:trPr>
          <w:trHeight w:val="5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35-59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FX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не зараховано з можливістю повторного складання</w:t>
            </w:r>
          </w:p>
        </w:tc>
      </w:tr>
      <w:tr w:rsidR="005B2387" w:rsidRPr="005B2387" w:rsidTr="005B2387">
        <w:trPr>
          <w:trHeight w:val="539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0-34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F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87" w:rsidRPr="005B2387" w:rsidRDefault="005B2387" w:rsidP="005B23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387">
              <w:rPr>
                <w:rFonts w:ascii="Times New Roman" w:eastAsia="Times New Roman" w:hAnsi="Times New Roman" w:cs="Times New Roman"/>
                <w:lang w:val="uk-UA"/>
              </w:rPr>
              <w:t>не зараховано з обов’язковим повторним вивченням дисципліни</w:t>
            </w:r>
          </w:p>
        </w:tc>
      </w:tr>
      <w:bookmarkEnd w:id="1"/>
    </w:tbl>
    <w:p w:rsidR="005B2387" w:rsidRPr="005B2387" w:rsidRDefault="005B2387" w:rsidP="005B238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студентів магістратури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дисципліни  оцінюється за такими критеріями: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«відмінно» (90-100 балів, А) заслуговує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 всебічно і глибоко володіє програмовим матеріалом, може аналізувати та синтезувати правову інформацію, засвоїв основну і ознайомлений з додатковою літературою, яка рекомендована програмою та може аналізувати інформацію з різних джерел (доктринальних, нормативних, правозастосовних), здатен продукувати нові думки та ідеї.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 добре» (82-89 балів, В) – заслуговує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повністю опанував і вільно володіє програмовим матеріалом, має системні знання по тематиці дисципліни, має здатність до самостійного пошуку інформації, засвоїв основну літературу, яка рекомендована програмою та може аналізувати інформацію з різних джерел (доктринальних, нормативних, правозастосовних). 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«добре» (74-81 бал, С) заслуговує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>, який навчальну програму опанував, але є незначні прогалини у знаннях, вміє порівнювати, узагальнюв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ати, систематизувати інформацію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може продукувати нові думки та ідеї та застосовувати знання у практичній юридичній діяльності, засвоїв основну літературу, яка рекомендована програмою;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«задовільно» (64-73 бали,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– заслуговує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знає основний програмовий матеріал в обсязі, необхідному для подальшої наукової роботи та використання його у майбутній професії, ознайомлений з основною літературою, яка рекомендована програмою, але допускає помилки при виконанні завдань, хоча при вказівці на помилки, може знайти шляхи їх усунення.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оцінку «задовільно» (60-63 бали, Е) – заслуговує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володіє основним програмовим матеріалом в обсязі, необхідному для подальшої наукової роботи та практичної діяльності, однак, виконання завдань задовольняє мінімальні критерії.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оцінка «незадовільно» (35-59 балів,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en-US"/>
        </w:rPr>
        <w:t>FX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– виставляється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студентові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виявив суттєві прогалини в знаннях основного програмового матеріалу, допустив принципові помилки у виконанні передбачених програмою завдань. </w:t>
      </w:r>
    </w:p>
    <w:p w:rsidR="00C952AD" w:rsidRPr="00AE1567" w:rsidRDefault="00C952AD" w:rsidP="00C952A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val="uk-UA"/>
        </w:rPr>
      </w:pP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оцінка «незадовільно» (35 балів,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– виставляється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студентові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володіє навчальним матеріалом тільки на рівні репродукування і не може продовжувати навчання за відповідним </w:t>
      </w:r>
      <w:r w:rsidRPr="00AE156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освітнім рівнем, оскільки не готовий до пошуку, оброблення на аналізу інформації, не може продукувати нові думки та ідеї стосовно актуальних проблем адміністративної реформи.</w:t>
      </w: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 ПРОГРАМА НАВЧАЛЬНОЇ ДИСЦИПЛІНИ</w:t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6.1. Зміст навчальної дисципліни</w:t>
      </w: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Семестр</w:t>
      </w:r>
      <w:r w:rsidR="00F32B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1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1. </w:t>
      </w:r>
      <w:r w:rsidR="00F32BEB" w:rsidRPr="00F32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Поняття, особливості та принципи адміністративної відповідальності.</w:t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2. </w:t>
      </w:r>
      <w:r w:rsidR="00F32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Загальна характеристика адміністративного</w:t>
      </w:r>
      <w:r w:rsidR="00F32BEB" w:rsidRPr="00F32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правопорушення та його склад</w:t>
      </w: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cr/>
        <w:t xml:space="preserve">Тема 3. </w:t>
      </w:r>
      <w:r w:rsidR="00F32BEB" w:rsidRPr="00F32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Поняття та</w:t>
      </w:r>
      <w:r w:rsidR="00F32BE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види адміністративних стягнень</w:t>
      </w: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4. </w:t>
      </w:r>
      <w:r w:rsidR="00CF2BF9" w:rsidRPr="00CF2BF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Провадження у справах про адміністративні правопорушення</w:t>
      </w:r>
      <w:r w:rsidR="00CF2BF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Тема 5. </w:t>
      </w:r>
      <w:r w:rsidR="00CF2BF9" w:rsidRPr="00CF2BF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Особливості та характеристика окремих видів адміністративних правопорушень</w:t>
      </w:r>
      <w:r w:rsidRPr="005B238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5B2387" w:rsidRPr="005B2387" w:rsidRDefault="005B2387" w:rsidP="005B23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6.2. </w:t>
      </w:r>
      <w:r w:rsidRPr="005B238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Структура навчальної дисципліни для очної форми навчання</w:t>
      </w:r>
    </w:p>
    <w:p w:rsidR="005B2387" w:rsidRPr="005B2387" w:rsidRDefault="005B2387" w:rsidP="005B2387">
      <w:pPr>
        <w:tabs>
          <w:tab w:val="left" w:pos="284"/>
        </w:tabs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9"/>
        <w:gridCol w:w="703"/>
        <w:gridCol w:w="705"/>
        <w:gridCol w:w="703"/>
        <w:gridCol w:w="705"/>
        <w:gridCol w:w="707"/>
        <w:gridCol w:w="694"/>
      </w:tblGrid>
      <w:tr w:rsidR="005B2387" w:rsidRPr="005B2387" w:rsidTr="005B2387">
        <w:trPr>
          <w:cantSplit/>
        </w:trPr>
        <w:tc>
          <w:tcPr>
            <w:tcW w:w="2823" w:type="pct"/>
            <w:vMerge w:val="restart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7" w:type="pct"/>
            <w:gridSpan w:val="6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Кількість годин – 90 </w:t>
            </w:r>
          </w:p>
        </w:tc>
      </w:tr>
      <w:tr w:rsidR="005B2387" w:rsidRPr="005B2387" w:rsidTr="005B2387">
        <w:trPr>
          <w:cantSplit/>
        </w:trPr>
        <w:tc>
          <w:tcPr>
            <w:tcW w:w="2823" w:type="pct"/>
            <w:vMerge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7" w:type="pct"/>
            <w:gridSpan w:val="6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Форма навчання: очна</w:t>
            </w:r>
          </w:p>
        </w:tc>
      </w:tr>
      <w:tr w:rsidR="005B2387" w:rsidRPr="005B2387" w:rsidTr="005B2387">
        <w:trPr>
          <w:cantSplit/>
        </w:trPr>
        <w:tc>
          <w:tcPr>
            <w:tcW w:w="2823" w:type="pct"/>
            <w:vMerge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4" w:type="pct"/>
            <w:gridSpan w:val="5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5B2387" w:rsidRPr="005B2387" w:rsidTr="005B2387">
        <w:trPr>
          <w:cantSplit/>
          <w:trHeight w:val="1912"/>
        </w:trPr>
        <w:tc>
          <w:tcPr>
            <w:tcW w:w="2823" w:type="pct"/>
            <w:vMerge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64" w:type="pct"/>
            <w:textDirection w:val="btLr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8" w:type="pct"/>
            <w:textDirection w:val="btLr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5B2387" w:rsidRPr="005B2387" w:rsidRDefault="005B2387" w:rsidP="005B2387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5B2387" w:rsidRPr="005B2387" w:rsidTr="005B2387">
        <w:tc>
          <w:tcPr>
            <w:tcW w:w="2823" w:type="pct"/>
          </w:tcPr>
          <w:p w:rsidR="005B2387" w:rsidRPr="005B2387" w:rsidRDefault="005B2387" w:rsidP="005B23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="00F32BEB" w:rsidRPr="00F32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Поняття, особливості та принципи адміністративної відповідальності.</w:t>
            </w:r>
          </w:p>
        </w:tc>
        <w:tc>
          <w:tcPr>
            <w:tcW w:w="363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16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3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12</w:t>
            </w:r>
          </w:p>
        </w:tc>
      </w:tr>
      <w:tr w:rsidR="005B2387" w:rsidRPr="005B2387" w:rsidTr="005B2387">
        <w:tc>
          <w:tcPr>
            <w:tcW w:w="2823" w:type="pct"/>
          </w:tcPr>
          <w:p w:rsidR="005B2387" w:rsidRPr="005B2387" w:rsidRDefault="005B2387" w:rsidP="005B238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="00F32BEB" w:rsidRPr="00F32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Загальна характеристика адміністративного правопорушення та його склад</w:t>
            </w:r>
          </w:p>
        </w:tc>
        <w:tc>
          <w:tcPr>
            <w:tcW w:w="363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16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3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12</w:t>
            </w:r>
          </w:p>
        </w:tc>
      </w:tr>
      <w:tr w:rsidR="005B2387" w:rsidRPr="005B2387" w:rsidTr="005B2387">
        <w:tc>
          <w:tcPr>
            <w:tcW w:w="2823" w:type="pct"/>
          </w:tcPr>
          <w:p w:rsidR="005B2387" w:rsidRPr="005B2387" w:rsidRDefault="005B2387" w:rsidP="005B2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3. </w:t>
            </w:r>
            <w:r w:rsidR="00F32BEB" w:rsidRPr="00F32B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Поняття та види адміністративних стягнень.</w:t>
            </w:r>
          </w:p>
        </w:tc>
        <w:tc>
          <w:tcPr>
            <w:tcW w:w="363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</w:t>
            </w:r>
            <w:r>
              <w:rPr>
                <w:rFonts w:ascii="Calibri" w:eastAsia="Times New Roman" w:hAnsi="Calibri" w:cs="Times New Roman"/>
                <w:lang w:val="en-US"/>
              </w:rPr>
              <w:t>6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3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12</w:t>
            </w:r>
          </w:p>
        </w:tc>
      </w:tr>
      <w:tr w:rsidR="005B2387" w:rsidRPr="005B2387" w:rsidTr="005B2387">
        <w:tc>
          <w:tcPr>
            <w:tcW w:w="2823" w:type="pct"/>
          </w:tcPr>
          <w:p w:rsidR="005B2387" w:rsidRPr="005B2387" w:rsidRDefault="005B2387" w:rsidP="005B2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4. </w:t>
            </w:r>
            <w:r w:rsidR="00CF2BF9" w:rsidRPr="00CF2B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Провадження у справах про адміністративні правопорушення</w:t>
            </w:r>
          </w:p>
        </w:tc>
        <w:tc>
          <w:tcPr>
            <w:tcW w:w="363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18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3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14</w:t>
            </w:r>
          </w:p>
        </w:tc>
      </w:tr>
      <w:tr w:rsidR="005B2387" w:rsidRPr="005B2387" w:rsidTr="005B2387">
        <w:tc>
          <w:tcPr>
            <w:tcW w:w="2823" w:type="pct"/>
          </w:tcPr>
          <w:p w:rsidR="005B2387" w:rsidRPr="005B2387" w:rsidRDefault="005B2387" w:rsidP="005B23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="00CF2BF9" w:rsidRPr="00CF2B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Особливості та характеристика окремих видів адміністративних правопорушень</w:t>
            </w:r>
          </w:p>
        </w:tc>
        <w:tc>
          <w:tcPr>
            <w:tcW w:w="363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20</w:t>
            </w:r>
          </w:p>
        </w:tc>
        <w:tc>
          <w:tcPr>
            <w:tcW w:w="364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4</w:t>
            </w:r>
          </w:p>
        </w:tc>
        <w:tc>
          <w:tcPr>
            <w:tcW w:w="363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5B2387">
              <w:rPr>
                <w:rFonts w:ascii="Calibri" w:eastAsia="Times New Roman" w:hAnsi="Calibri" w:cs="Times New Roman"/>
                <w:lang w:val="en-US"/>
              </w:rPr>
              <w:t>2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65" w:type="pct"/>
          </w:tcPr>
          <w:p w:rsidR="005B2387" w:rsidRPr="005B2387" w:rsidRDefault="005B2387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358" w:type="pct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14</w:t>
            </w:r>
          </w:p>
        </w:tc>
      </w:tr>
      <w:tr w:rsidR="005B2387" w:rsidRPr="005B2387" w:rsidTr="005B2387">
        <w:tc>
          <w:tcPr>
            <w:tcW w:w="2823" w:type="pct"/>
          </w:tcPr>
          <w:p w:rsidR="005B2387" w:rsidRPr="005B2387" w:rsidRDefault="005B2387" w:rsidP="005B2387">
            <w:pPr>
              <w:autoSpaceDE w:val="0"/>
              <w:autoSpaceDN w:val="0"/>
              <w:spacing w:after="0" w:line="276" w:lineRule="auto"/>
              <w:ind w:left="28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5B2387" w:rsidRPr="005B2387" w:rsidRDefault="005B2387" w:rsidP="005B23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364" w:type="pct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363" w:type="pct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4" w:type="pct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64</w:t>
            </w:r>
          </w:p>
        </w:tc>
      </w:tr>
      <w:tr w:rsidR="005B2387" w:rsidRPr="005B2387" w:rsidTr="005B2387"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5B2387" w:rsidP="005B2387">
            <w:pPr>
              <w:spacing w:after="0" w:line="276" w:lineRule="auto"/>
              <w:ind w:left="75" w:firstLine="3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за рік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64</w:t>
            </w:r>
          </w:p>
        </w:tc>
      </w:tr>
    </w:tbl>
    <w:p w:rsid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32C06" w:rsidRPr="005B2387" w:rsidRDefault="00232C06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6.3. </w:t>
      </w: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Теми практичних (семінарських, лабораторних) занять</w:t>
      </w:r>
    </w:p>
    <w:p w:rsidR="005B2387" w:rsidRPr="005B2387" w:rsidRDefault="005B2387" w:rsidP="005B2387">
      <w:pPr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200"/>
        <w:gridCol w:w="993"/>
        <w:gridCol w:w="992"/>
      </w:tblGrid>
      <w:tr w:rsidR="005B2387" w:rsidRPr="005B2387" w:rsidTr="005B2387">
        <w:tc>
          <w:tcPr>
            <w:tcW w:w="596" w:type="dxa"/>
            <w:vMerge w:val="restart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5B2387" w:rsidRPr="005B2387" w:rsidRDefault="005B2387" w:rsidP="005B238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200" w:type="dxa"/>
            <w:vMerge w:val="restart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985" w:type="dxa"/>
            <w:gridSpan w:val="2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5B2387" w:rsidRPr="005B2387" w:rsidTr="005B2387">
        <w:trPr>
          <w:trHeight w:val="215"/>
        </w:trPr>
        <w:tc>
          <w:tcPr>
            <w:tcW w:w="596" w:type="dxa"/>
            <w:vMerge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00" w:type="dxa"/>
            <w:vMerge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992" w:type="dxa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5B2387" w:rsidRPr="005B2387" w:rsidTr="005B2387"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00" w:type="dxa"/>
          </w:tcPr>
          <w:p w:rsidR="005B2387" w:rsidRPr="005B2387" w:rsidRDefault="00F32BEB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Поняття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особливості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принципи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адміністративної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відповідальності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00" w:type="dxa"/>
          </w:tcPr>
          <w:p w:rsidR="005B2387" w:rsidRPr="005B2387" w:rsidRDefault="00F32BEB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Загальна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характеристика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адміністративного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правопорушення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його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склад</w:t>
            </w:r>
          </w:p>
        </w:tc>
        <w:tc>
          <w:tcPr>
            <w:tcW w:w="993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0" w:type="dxa"/>
          </w:tcPr>
          <w:p w:rsidR="005B2387" w:rsidRPr="00F32BEB" w:rsidRDefault="00F32BEB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Поняття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види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адміністративних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стягнень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00" w:type="dxa"/>
          </w:tcPr>
          <w:p w:rsidR="005B2387" w:rsidRPr="00CF2BF9" w:rsidRDefault="00CF2BF9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Провадження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у справах про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адміністративні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правопорушення</w:t>
            </w:r>
            <w:proofErr w:type="spellEnd"/>
          </w:p>
        </w:tc>
        <w:tc>
          <w:tcPr>
            <w:tcW w:w="993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trHeight w:val="561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00" w:type="dxa"/>
          </w:tcPr>
          <w:p w:rsidR="005B2387" w:rsidRPr="00CF2BF9" w:rsidRDefault="00CF2BF9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Особливості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та характеристика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окремих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видів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адміністративних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правопорушень</w:t>
            </w:r>
            <w:proofErr w:type="spellEnd"/>
          </w:p>
        </w:tc>
        <w:tc>
          <w:tcPr>
            <w:tcW w:w="993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c>
          <w:tcPr>
            <w:tcW w:w="7796" w:type="dxa"/>
            <w:gridSpan w:val="2"/>
          </w:tcPr>
          <w:p w:rsidR="005B2387" w:rsidRPr="005B2387" w:rsidRDefault="005B2387" w:rsidP="005B23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3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_</w:t>
            </w:r>
          </w:p>
        </w:tc>
      </w:tr>
    </w:tbl>
    <w:p w:rsidR="005B2387" w:rsidRPr="005B2387" w:rsidRDefault="005B2387" w:rsidP="005B2387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76" w:lineRule="auto"/>
        <w:ind w:left="9072" w:hanging="90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6.4. Самостійна робота</w:t>
      </w:r>
    </w:p>
    <w:p w:rsidR="005B2387" w:rsidRPr="005B2387" w:rsidRDefault="005B2387" w:rsidP="005B2387">
      <w:pPr>
        <w:spacing w:after="0" w:line="276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8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6923"/>
        <w:gridCol w:w="1153"/>
        <w:gridCol w:w="1153"/>
        <w:gridCol w:w="9"/>
      </w:tblGrid>
      <w:tr w:rsidR="005B2387" w:rsidRPr="005B2387" w:rsidTr="005B2387">
        <w:trPr>
          <w:trHeight w:val="446"/>
        </w:trPr>
        <w:tc>
          <w:tcPr>
            <w:tcW w:w="596" w:type="dxa"/>
            <w:vMerge w:val="restart"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5B2387" w:rsidRPr="005B2387" w:rsidRDefault="005B2387" w:rsidP="005B238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923" w:type="dxa"/>
            <w:vMerge w:val="restart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2315" w:type="dxa"/>
            <w:gridSpan w:val="3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5B2387" w:rsidRPr="005B2387" w:rsidTr="005B2387">
        <w:trPr>
          <w:gridAfter w:val="1"/>
          <w:wAfter w:w="9" w:type="dxa"/>
          <w:trHeight w:val="197"/>
        </w:trPr>
        <w:tc>
          <w:tcPr>
            <w:tcW w:w="596" w:type="dxa"/>
            <w:vMerge/>
            <w:vAlign w:val="center"/>
          </w:tcPr>
          <w:p w:rsidR="005B2387" w:rsidRPr="005B2387" w:rsidRDefault="005B2387" w:rsidP="005B2387">
            <w:pPr>
              <w:spacing w:after="0" w:line="276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  <w:vMerge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1153" w:type="dxa"/>
            <w:vAlign w:val="center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5B2387" w:rsidRPr="005B2387" w:rsidTr="005B2387">
        <w:trPr>
          <w:gridAfter w:val="1"/>
          <w:wAfter w:w="9" w:type="dxa"/>
          <w:trHeight w:val="473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23" w:type="dxa"/>
          </w:tcPr>
          <w:p w:rsidR="005B2387" w:rsidRPr="005B2387" w:rsidRDefault="00F32BEB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Поняття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особливості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принципи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адміністративної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відповідальності</w:t>
            </w:r>
            <w:proofErr w:type="spellEnd"/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gridAfter w:val="1"/>
          <w:wAfter w:w="9" w:type="dxa"/>
          <w:trHeight w:val="486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23" w:type="dxa"/>
          </w:tcPr>
          <w:p w:rsidR="005B2387" w:rsidRPr="005B2387" w:rsidRDefault="00F32BEB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Загальна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характеристика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адміністративного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правопорушення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його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склад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gridAfter w:val="1"/>
          <w:wAfter w:w="9" w:type="dxa"/>
          <w:trHeight w:val="446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23" w:type="dxa"/>
          </w:tcPr>
          <w:p w:rsidR="005B2387" w:rsidRPr="00F32BEB" w:rsidRDefault="00F32BEB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Поняття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види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адміністративних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32BEB">
              <w:rPr>
                <w:rFonts w:ascii="Times New Roman" w:eastAsia="Times New Roman" w:hAnsi="Times New Roman" w:cs="Times New Roman"/>
              </w:rPr>
              <w:t>стягнень</w:t>
            </w:r>
            <w:proofErr w:type="spellEnd"/>
            <w:r w:rsidRPr="00F32BE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gridAfter w:val="1"/>
          <w:wAfter w:w="9" w:type="dxa"/>
          <w:trHeight w:val="473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23" w:type="dxa"/>
          </w:tcPr>
          <w:p w:rsidR="005B2387" w:rsidRPr="00CF2BF9" w:rsidRDefault="00CF2BF9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Провадження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у справах про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адміністративні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правопорушення</w:t>
            </w:r>
            <w:proofErr w:type="spellEnd"/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B2387"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gridAfter w:val="1"/>
          <w:wAfter w:w="9" w:type="dxa"/>
          <w:trHeight w:val="486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23" w:type="dxa"/>
          </w:tcPr>
          <w:p w:rsidR="005B2387" w:rsidRPr="00CF2BF9" w:rsidRDefault="00CF2BF9" w:rsidP="005B238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Особливості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та характеристика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окремих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видів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адміністративних</w:t>
            </w:r>
            <w:proofErr w:type="spellEnd"/>
            <w:r w:rsidRPr="00CF2BF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F2BF9">
              <w:rPr>
                <w:rFonts w:ascii="Times New Roman" w:eastAsia="Times New Roman" w:hAnsi="Times New Roman" w:cs="Times New Roman"/>
              </w:rPr>
              <w:t>правопорушень</w:t>
            </w:r>
            <w:proofErr w:type="spellEnd"/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B2387" w:rsidRPr="005B238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5B2387" w:rsidRPr="005B2387" w:rsidTr="005B2387">
        <w:trPr>
          <w:gridAfter w:val="1"/>
          <w:wAfter w:w="9" w:type="dxa"/>
          <w:trHeight w:val="236"/>
        </w:trPr>
        <w:tc>
          <w:tcPr>
            <w:tcW w:w="596" w:type="dxa"/>
          </w:tcPr>
          <w:p w:rsidR="005B2387" w:rsidRPr="005B2387" w:rsidRDefault="005B2387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</w:tcPr>
          <w:p w:rsidR="005B2387" w:rsidRPr="005B2387" w:rsidRDefault="005B2387" w:rsidP="005B23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2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64</w:t>
            </w:r>
          </w:p>
        </w:tc>
        <w:tc>
          <w:tcPr>
            <w:tcW w:w="1153" w:type="dxa"/>
          </w:tcPr>
          <w:p w:rsidR="005B2387" w:rsidRPr="005B2387" w:rsidRDefault="00CF2BF9" w:rsidP="005B23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_</w:t>
            </w:r>
          </w:p>
        </w:tc>
      </w:tr>
    </w:tbl>
    <w:p w:rsidR="005B2387" w:rsidRPr="005B2387" w:rsidRDefault="005B2387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Default="005B2387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2C06" w:rsidRPr="005B2387" w:rsidRDefault="00232C06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7. РЕКОМЕНДОВАНІ БАЗОВІ ДЖЕРЕЛА ІНФОРМАЦІЇ</w:t>
      </w:r>
    </w:p>
    <w:p w:rsidR="005B2387" w:rsidRPr="005B2387" w:rsidRDefault="005B2387" w:rsidP="005B238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/>
        </w:rPr>
      </w:pPr>
    </w:p>
    <w:bookmarkEnd w:id="0"/>
    <w:p w:rsidR="005B2387" w:rsidRPr="005B2387" w:rsidRDefault="005B2387" w:rsidP="005B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Нормативно-правові акти</w:t>
      </w:r>
    </w:p>
    <w:p w:rsidR="005B2387" w:rsidRPr="005B2387" w:rsidRDefault="005B2387" w:rsidP="005B2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Конституція України 28 черв. 1996 р. / Офіційний вісник України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вiд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01.10.2010. – № 72/1 – Спеціальний випуск. –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стор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15. – Ст. 2598.</w:t>
      </w:r>
    </w:p>
    <w:p w:rsidR="00A0602A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A0602A"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Кодекс України про адміністративні правопорушення // Відомості Верховної Ради Української РСР – 1984. – № 51. – Ст. 1122. Із зміна</w:t>
      </w:r>
      <w:r w:rsid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і доповненнями станом на 2020</w:t>
      </w:r>
      <w:r w:rsidR="00A0602A"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Про центральні органи виконавчої влади: Закон України від 17 берез. 2011 р. // Відомості Верховної Ради України (ВВР), 2011,- № 44,- ст.143.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Про запобігання корупції: Закон України від 14 жовтня 2014 р. // Відомості Верховної Ради України (ВВР), 2014,- № 49,- ст.3186.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Про Кабінет Міністрів України: закон України від 27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лют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2014 р. // Відомості Верховної Ради України. 2014. – №13– Ст. 222.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Про судоустрій і статус суддів: Закон України від 02 черв. 2016р. // Відомості Верховної Ради України (ВВР), 2016,- № 31,- ст.7.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Про Дисциплінарний  статут органів внутрішніх справ України: Закон України від 22 лют.2006 року // Відомості Верховної Ради України (ВВР), 2006, №29, ст.245.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Про заходи щодо попередження та зменшення вживання тютюнових виробів і їх шкідливого впливу на здоров'я населення: Закон України від 22 верес. 2005 року № 2899-1V// Урядовий кур'єр. –2005. – 2 листопада.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 Про внесення змін до деяких законодавчих актів України щодо захисту населення від впливу шуму: Закон України від 3 черв. 2004 року № 1745-1V// Урядовий кур'єр. – 2004. – 26 червня.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 Про участь громадян в охороні громадського порядку і державного кордону: Закон України від 22 червня 2000 року № 1835//Урядовий кур'єр. – 2000. – 30 серпня.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 Про Національну поліцію: Закон України від 02 липня 2015 року № 580-VІII //Відомості Верховної Ради України (ВВР). 2015. – № 40=41. – Ст. 1970).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 Про дорожній рух: Закон України  від 30 черв. 1993 р.// Відомості Верховної Ради України. – 1993. - № 43. – Ст. 432.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13. Про внесення змін до Закону України "Про обіг в Україні наркотичних засобів, психотропних речовин, їх аналогів прекурсорів": Закон України 22 груд. 2006 року N 530-V Офіційний вісник України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вiд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22.01.2007 - 2007 р., № 2,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стор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26, стаття 65, код акту 38406/2007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14. Про податок з доходів фізичних осіб: Закон України від 22 трав. 2003р. // Відомості Верховної Ради України. – 2003. – № 37. – Ст.308.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15. Про правовий статус іноземців та осіб без громадянства: Закон України    від 22 серп. 2011 р. / Відомості Верховної Ради – 2012 – № 19-20 – Ст.179.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16. Про свободу пересування та вільний вибір місця проживання в Україні: Закон України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вiд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 груд. 2003 № 1382-IV//Урядовий кур'єр. – 2000. – 30 серпня.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17. Про внесення змін і доповнень у деякі законодавчі акти України про відповідальність за порушення правил, норм і стандартів, що стосуються забезпечення безпеки дорожнього руху: Закон України від 23 груд. 1993 р. //Урядовий кур'єр. – 1993. – 30 груд.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18. Про адміністративний нагляд за особами, звільненими з місць позбавлення волі: Закон України від 1 груд. 1994р. // Відомості Верховної Ради України. – 1994. – № 52. – Ст.455.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 Про ліцензування певних видів господарської діяльності: Закон України 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вiд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01 черв. 2000 р. //Офіційний вісник України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вiд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21 липн.2000 р – № 27 – Ст. 1109.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20. Про прокуратуру: Закон України від 14 жовтня 2014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21. Про службу безпеки України: Закон України від 25 берез.1992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22. Про державну прикордонну службу України: Закон України від 3 квіт.2003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23. Митний кодекс України: Закон України від 13 берез. 2012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24. Про запобігання захворювання на СНІД та соціальний захист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населення:Закон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від 03 берез. 1998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25. Про участь громадян в охороні громадського порядку і державного кордону: Закон України від 22 черв. 2000 р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26. Про податок з доходів фізичних осіб: Закон України від 22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травн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2003р. / Відомості Верховної Ради – 2003 – № 37 – Ст.308.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27. Про звернення громадян : Закон України від 2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жовт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1996 р. // Відомості Верховної Ради України. – 1996. – № 47 – Ст. 257.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28. Про оптимізацію системи центральних органів виконавчої влади: пост. Кабінету Міністрів України від 10 верес. 2014 р. № 442 / [Електронний ресурс] – Режим доступу: http: //zakon4.rada.gov.ua.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29. Про Положення про Міністерство внутрішніх справ України: Указ Президента України від 06 квіт. 2011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30. Про заходи щодо забезпечення конституційних прав громадян на звернення : Указ Президента України від 19 берез. 1997 р. 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31. Про Стратегію національної безпеки України: Указ Президент України від 12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лют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2007 р.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32. Про затвердження переліку органів ліцензування: Постанова Кабінету Міністрів України від 14 лист. 2000 р. № 1698.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33. Про термін дії ліцензії на провадження певних видів господарської діяльності, розміри і порядок зарахування плати за її видачу: Постанова Кабінету Міністрів України від 29 лист. 2000 р. № 1755.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34. Про затвердження переліку документів, які додаються до заяви про видачу ліцензії для окремого виду господарської діяльності: Постанова Кабінету Міністрів України від 04 лип. 2001 р. № 756 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35. Про затвердження Порядку проведення спеціального навчання працівників суб'єктів перевезення небезпечних вантажів: Постанова Кабінету Міністрів України від 31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жовт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10.2007 р. № 1285 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36. Про затвердження Правил застосування спеціальних засобів при охороні громадського порядку: Постанова Ради Міністрів Української РСР від 27 лютого 1991 р. № 49.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37. Про затвердження Положення про матеріальну відповідальність військовослужбовців за шкоду, заподіяну державі: Постанова Верховної Ради України  від 23 черв. 1995 р. // Відомості Верховної Ради України. – 1995. – № 47 – Ст. 257.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38. Про стан фінансово-бюджетної дисципліни, заходи щодо посилення боротьби з корупцією та контролю за використанням державного майна і фінансових ресурсів: Постанова Кабінету Міністрів України від 29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листоп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2006 р. № 1673 // Урядовий кур'єр. –2006. – 7 груд..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39. Про затвердження Порядку  направлення водіїв транспортних засобів для проведення огляду з метою виявлення стану алкогольного, наркотичного чи іншого сп'яніння або перебування під впливом лікарських препаратів, що знижують увагу та швидкість реакції, і проведення такого огляду: Постанова Кабінету Міністрів України від 17 груд. 2008 р. N 1103.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40. Про затвердження Інструкції про Порядок виявлення у водіїв транспортних засобів ознак алкогольного, наркотичного чи іншого сп’яніння або перебування під впливом лікарських препаратів, що знижують увагу та швидкість реакції. Наказ МВС та МОЗ України № 1452/735 від 09.11.2015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41. Про затвердження Порядку тимчасового вилучення посвідчення водія, талона про проходження державного технічного огляду і ліцензійної картки на транспортний засіб та їх повернення: Постанова Кабінету Міністрів України від 17 груд. 2008 р. N 1086.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42. Про затвердження Порядку тимчасового затримання та зберігання транспортних засобів на спеціальних майданчиках і стоянках: Постанова Кабінету Міністрів України від 17 груд. 2008 р. N 1102.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43. Про практику розгляду судами скарг на постанови у справах про адміністративні правопорушення: Постанова Пленуму Верховного Суду України від 24 черв. 1988 року № 6.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44. Про судову практику у справах про хуліганство: Постанова Пленуму Верховного Суду України від 22 груд. 2006 р. № 10. 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45. Про затвердження Інструкції про порядок узяття на профілактичний облік та порядок зняття з профілактичного обліку осіб, які вчинили насильство в сім'ї: Наказ МВС України від 09 квіт. 2002 р. № 329.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46. Про внесення змін до наказу Міністерства внутрішніх справ України від 13.10.2008 № 534: Наказ МВС України від 30 груд. 2008 р. N 697.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47. Про питання щодо застосування адміністративного законодавства України органами внутрішніх справ України: наказ МВС України від 04.10.2013 № 950 / [Електронний ресурс] – Режим доступу: http://zakon1.rada.gov.ua.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48. Про затвердження Інструкції з оформлення адміністративних матеріалів в органах поліції: Наказ МВС України від 06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листоп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2015 р. № 1376. [Електронний ресурс] – Режим доступу: http://zakon1.rada.gov.ua.</w:t>
      </w:r>
    </w:p>
    <w:p w:rsid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58. Наказ МВС України від 23.05.2017р. № 440 Про затвердження діяльності чергової служби органів (підрозділів) Національної поліції України.  [Електронний ресурс] – Режим доступу: </w:t>
      </w:r>
      <w:hyperlink r:id="rId5" w:history="1">
        <w:r w:rsidRPr="00206FF6">
          <w:rPr>
            <w:rStyle w:val="afd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http://zakon1.rada.gov.ua</w:t>
        </w:r>
      </w:hyperlink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BF9" w:rsidRPr="005B2387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Підручники, навчальні посібники, автореферати дисертаційних досліджень, монографії, періодика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Курс адміністративного права України //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Колпаков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В.К., Кузьменко О.В., Пастух І.Д.,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Сущенко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В.Д.та</w:t>
      </w:r>
      <w:proofErr w:type="spellEnd"/>
      <w:r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ін.; НАВС.  - Київ:  Юрінком Інтер, 2013 р.- 869 с. </w:t>
      </w:r>
    </w:p>
    <w:p w:rsidR="00CF2BF9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Кузьменко О. В.. Курс адміністративного процесу :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посіб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// НАВС.  - Київ:  Юрінком Інтер,   2013 р.- 207 с.</w:t>
      </w:r>
    </w:p>
    <w:p w:rsidR="00A0602A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Кодекс України про адміністративні правопорушення: науково-практичний коментар / Р. А. Калюжний, А. Т.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Комзюк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О. О. Погрібний та ін.; – 2-ге вид. – К. : Всеукраїнська асоціація видавців «Правова єдність», 2011. – 655с.</w:t>
      </w:r>
    </w:p>
    <w:p w:rsidR="00A0602A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Колпаков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К. Адміністративно-деліктний правовий феномен: Монографія. – К.: Юрінком Інтер, 2004. – 528 с.</w:t>
      </w:r>
    </w:p>
    <w:p w:rsidR="00A0602A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Колпаков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К. Адміністративно-деліктний процес : Навчальний посібник / В. К.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Колпаков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В. В. Гордєєв.–Х. : "Харків юридичний", 2012. – 228 с.</w:t>
      </w:r>
    </w:p>
    <w:p w:rsidR="00A0602A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Коломоєць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Т.О. Адміністративна відповідальність.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посібн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К. : Істина, 2011. – 177 с.</w:t>
      </w:r>
    </w:p>
    <w:p w:rsidR="00A0602A" w:rsidRPr="00A0602A" w:rsidRDefault="00A0602A" w:rsidP="00A06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Миколенко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О.І. Адміністративний процес і адміністративна відповідальність в Україні : навчальний посібник / Олександр Іванович 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Миколенко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Харків : ТОВ «</w:t>
      </w:r>
      <w:proofErr w:type="spellStart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Одісей</w:t>
      </w:r>
      <w:proofErr w:type="spellEnd"/>
      <w:r w:rsidRPr="00A06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2010. – 368 с.</w:t>
      </w:r>
    </w:p>
    <w:p w:rsidR="00CF2BF9" w:rsidRPr="00CF2BF9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Співак М.В. Адміністративно-деліктне право. Адміністративний процес. Адміністративне судочинство. Обіг наркотиків в Україні  - Київ:   2013 р. 272СД</w:t>
      </w:r>
    </w:p>
    <w:p w:rsidR="00CF2BF9" w:rsidRPr="00CF2BF9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Адміністративна відповідальність :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посіб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для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студ.ВНЗ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// МОН України.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вищий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заклад "Запорізький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нац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ун-т"; За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ред.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Т.О.Коломоєць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- Київ:  Істина,   2011 р.- 184 с.</w:t>
      </w:r>
    </w:p>
    <w:p w:rsidR="00CF2BF9" w:rsidRPr="00CF2BF9" w:rsidRDefault="00A0602A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Адміністративна відповідальність за правопорушення, що посягають на здійснення народного волевиявлення та встановлений порядок його забезпечення :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навч.посіб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./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В.Д.Сущенко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С.Ф.Константінов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Ю.О.Єрмаков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І.О.Луговий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С.А.Мозоль</w:t>
      </w:r>
      <w:proofErr w:type="spellEnd"/>
      <w:r w:rsidR="00CF2BF9" w:rsidRPr="00CF2B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// МВС України. НАВС..  - К.:   2012 р.- 183 с.</w:t>
      </w:r>
    </w:p>
    <w:p w:rsidR="00CF2BF9" w:rsidRPr="00CF2BF9" w:rsidRDefault="00CF2BF9" w:rsidP="00CF2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602A" w:rsidRDefault="00A0602A" w:rsidP="005B238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0144" w:rsidRDefault="005B0144" w:rsidP="00232C0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Default="005B2387" w:rsidP="00232C0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Додаток 2</w:t>
      </w:r>
    </w:p>
    <w:p w:rsidR="00232C06" w:rsidRPr="005B2387" w:rsidRDefault="00232C06" w:rsidP="00232C0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2" w:name="_GoBack"/>
      <w:bookmarkEnd w:id="2"/>
    </w:p>
    <w:p w:rsidR="005B2387" w:rsidRPr="005B2387" w:rsidRDefault="005B2387" w:rsidP="005B23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Результати перегляду </w:t>
      </w:r>
    </w:p>
    <w:p w:rsidR="005B2387" w:rsidRPr="005B2387" w:rsidRDefault="005B2387" w:rsidP="005B23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B23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робочої програми навчальної дисципліни</w:t>
      </w:r>
    </w:p>
    <w:p w:rsidR="005B2387" w:rsidRPr="005B2387" w:rsidRDefault="005B2387" w:rsidP="005B23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  (Додаток ___).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(потрібне підкреслити)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(підпис)           (Прізвище ініціали)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  (Додаток ___).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 (підпис)         (Прізвище ініціали)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  (Додаток ___).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 (підпис)          (Прізвище ініціали)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Робоча програма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перезатверджена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20___ / 20___ </w:t>
      </w:r>
      <w:proofErr w:type="spellStart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н.р</w:t>
      </w:r>
      <w:proofErr w:type="spellEnd"/>
      <w:r w:rsidRPr="005B2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   без змін;   зі змінами(Додаток ___).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протокол № ___ від «____»__________ 20 ___ р.    Завідувач кафедри _________ ____________</w:t>
      </w:r>
    </w:p>
    <w:p w:rsidR="005B2387" w:rsidRPr="005B2387" w:rsidRDefault="005B2387" w:rsidP="005B23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</w:pP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</w:r>
      <w:r w:rsidRPr="005B2387">
        <w:rPr>
          <w:rFonts w:ascii="Times New Roman" w:eastAsia="Times New Roman" w:hAnsi="Times New Roman" w:cs="Times New Roman"/>
          <w:position w:val="28"/>
          <w:sz w:val="16"/>
          <w:szCs w:val="16"/>
          <w:lang w:val="uk-UA" w:eastAsia="ru-RU"/>
        </w:rPr>
        <w:tab/>
        <w:t xml:space="preserve">        (підпис)         (Прізвище ініціали)</w:t>
      </w:r>
    </w:p>
    <w:p w:rsidR="005B2387" w:rsidRPr="005B2387" w:rsidRDefault="005B2387" w:rsidP="005B23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B2387" w:rsidRPr="005B2387" w:rsidRDefault="005B2387" w:rsidP="005B2387">
      <w:pPr>
        <w:spacing w:after="200" w:line="276" w:lineRule="auto"/>
        <w:rPr>
          <w:rFonts w:ascii="Calibri" w:eastAsia="Times New Roman" w:hAnsi="Calibri" w:cs="Times New Roman"/>
          <w:lang w:val="uk-UA"/>
        </w:rPr>
      </w:pPr>
    </w:p>
    <w:p w:rsidR="00B56F7B" w:rsidRPr="005B2387" w:rsidRDefault="00B56F7B">
      <w:pPr>
        <w:rPr>
          <w:lang w:val="uk-UA"/>
        </w:rPr>
      </w:pPr>
    </w:p>
    <w:sectPr w:rsidR="00B56F7B" w:rsidRPr="005B2387" w:rsidSect="005B2387">
      <w:pgSz w:w="11906" w:h="16838"/>
      <w:pgMar w:top="993" w:right="850" w:bottom="993" w:left="1134" w:header="426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7D4"/>
    <w:multiLevelType w:val="hybridMultilevel"/>
    <w:tmpl w:val="3FEA53D0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54F"/>
    <w:multiLevelType w:val="hybridMultilevel"/>
    <w:tmpl w:val="3ECA30D0"/>
    <w:lvl w:ilvl="0" w:tplc="A31843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A19E6"/>
    <w:multiLevelType w:val="hybridMultilevel"/>
    <w:tmpl w:val="6DE68D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F9413CE"/>
    <w:multiLevelType w:val="hybridMultilevel"/>
    <w:tmpl w:val="D5C0AF68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A3ECF"/>
    <w:multiLevelType w:val="hybridMultilevel"/>
    <w:tmpl w:val="A080FB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86743E"/>
    <w:multiLevelType w:val="hybridMultilevel"/>
    <w:tmpl w:val="9BEE7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C151B"/>
    <w:multiLevelType w:val="hybridMultilevel"/>
    <w:tmpl w:val="06286DAE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149B4"/>
    <w:multiLevelType w:val="hybridMultilevel"/>
    <w:tmpl w:val="A4D8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387"/>
    <w:rsid w:val="00232C06"/>
    <w:rsid w:val="00413FEB"/>
    <w:rsid w:val="005B0144"/>
    <w:rsid w:val="005B2387"/>
    <w:rsid w:val="00A0602A"/>
    <w:rsid w:val="00B56F7B"/>
    <w:rsid w:val="00C952AD"/>
    <w:rsid w:val="00CF2BF9"/>
    <w:rsid w:val="00F3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9430"/>
  <w15:chartTrackingRefBased/>
  <w15:docId w15:val="{2F86EE62-418A-4513-B441-1B1B776C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2387"/>
    <w:pPr>
      <w:keepNext/>
      <w:spacing w:before="240" w:after="60" w:line="240" w:lineRule="auto"/>
      <w:ind w:right="17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rsid w:val="005B2387"/>
    <w:pPr>
      <w:spacing w:before="240" w:after="0" w:line="240" w:lineRule="auto"/>
      <w:outlineLvl w:val="1"/>
    </w:pPr>
    <w:rPr>
      <w:rFonts w:ascii="Times New Roman" w:eastAsia="Times New Roman" w:hAnsi="Times New Roman" w:cs="Times New Roman"/>
      <w:b/>
      <w:bCs/>
      <w:sz w:val="18"/>
      <w:szCs w:val="36"/>
      <w:lang w:val="uk-UA" w:eastAsia="uk-UA"/>
    </w:rPr>
  </w:style>
  <w:style w:type="paragraph" w:styleId="3">
    <w:name w:val="heading 3"/>
    <w:basedOn w:val="a"/>
    <w:next w:val="a"/>
    <w:link w:val="30"/>
    <w:qFormat/>
    <w:rsid w:val="005B2387"/>
    <w:pPr>
      <w:keepNext/>
      <w:spacing w:before="60" w:after="0" w:line="240" w:lineRule="auto"/>
      <w:ind w:right="170"/>
      <w:jc w:val="both"/>
      <w:outlineLvl w:val="2"/>
    </w:pPr>
    <w:rPr>
      <w:rFonts w:ascii="Times New Roman" w:eastAsia="Times New Roman" w:hAnsi="Times New Roman" w:cs="Times New Roman"/>
      <w:b/>
      <w:bCs/>
      <w:sz w:val="16"/>
      <w:szCs w:val="26"/>
      <w:lang w:val="uk-UA"/>
    </w:rPr>
  </w:style>
  <w:style w:type="paragraph" w:styleId="4">
    <w:name w:val="heading 4"/>
    <w:basedOn w:val="a"/>
    <w:next w:val="a"/>
    <w:link w:val="40"/>
    <w:qFormat/>
    <w:rsid w:val="005B2387"/>
    <w:pPr>
      <w:keepNext/>
      <w:spacing w:before="240" w:after="60" w:line="240" w:lineRule="auto"/>
      <w:ind w:right="17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2387"/>
    <w:pPr>
      <w:spacing w:before="240" w:after="60" w:line="240" w:lineRule="auto"/>
      <w:ind w:right="170"/>
      <w:jc w:val="both"/>
      <w:outlineLvl w:val="4"/>
    </w:pPr>
    <w:rPr>
      <w:rFonts w:eastAsiaTheme="minorEastAsia"/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5B238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B238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38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5B2387"/>
    <w:rPr>
      <w:rFonts w:ascii="Times New Roman" w:eastAsia="Times New Roman" w:hAnsi="Times New Roman" w:cs="Times New Roman"/>
      <w:b/>
      <w:bCs/>
      <w:sz w:val="18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5B2387"/>
    <w:rPr>
      <w:rFonts w:ascii="Times New Roman" w:eastAsia="Times New Roman" w:hAnsi="Times New Roman" w:cs="Times New Roman"/>
      <w:b/>
      <w:bCs/>
      <w:sz w:val="16"/>
      <w:szCs w:val="26"/>
      <w:lang w:val="uk-UA"/>
    </w:rPr>
  </w:style>
  <w:style w:type="character" w:customStyle="1" w:styleId="40">
    <w:name w:val="Заголовок 4 Знак"/>
    <w:basedOn w:val="a0"/>
    <w:link w:val="4"/>
    <w:rsid w:val="005B2387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5B2387"/>
    <w:rPr>
      <w:rFonts w:eastAsiaTheme="minorEastAsia"/>
      <w:b/>
      <w:bCs/>
      <w:i/>
      <w:iCs/>
      <w:sz w:val="26"/>
      <w:szCs w:val="26"/>
      <w:lang w:val="uk-UA"/>
    </w:rPr>
  </w:style>
  <w:style w:type="character" w:customStyle="1" w:styleId="70">
    <w:name w:val="Заголовок 7 Знак"/>
    <w:basedOn w:val="a0"/>
    <w:link w:val="7"/>
    <w:rsid w:val="005B23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B2387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5B2387"/>
  </w:style>
  <w:style w:type="paragraph" w:styleId="a3">
    <w:name w:val="No Spacing"/>
    <w:uiPriority w:val="1"/>
    <w:qFormat/>
    <w:rsid w:val="005B2387"/>
    <w:pPr>
      <w:spacing w:after="0" w:line="240" w:lineRule="auto"/>
      <w:ind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customStyle="1" w:styleId="12">
    <w:name w:val="Абзац списка1"/>
    <w:basedOn w:val="a"/>
    <w:uiPriority w:val="34"/>
    <w:qFormat/>
    <w:rsid w:val="005B2387"/>
    <w:pPr>
      <w:spacing w:after="0" w:line="240" w:lineRule="auto"/>
      <w:ind w:left="708"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customStyle="1" w:styleId="-11">
    <w:name w:val="Цветной список - Акцент 11"/>
    <w:basedOn w:val="a"/>
    <w:uiPriority w:val="34"/>
    <w:qFormat/>
    <w:rsid w:val="005B2387"/>
    <w:pPr>
      <w:spacing w:after="0" w:line="240" w:lineRule="auto"/>
      <w:ind w:left="708" w:right="170"/>
      <w:jc w:val="both"/>
    </w:pPr>
    <w:rPr>
      <w:rFonts w:ascii="Times New Roman" w:eastAsia="Calibri" w:hAnsi="Times New Roman" w:cs="Times New Roman"/>
      <w:sz w:val="18"/>
      <w:szCs w:val="28"/>
      <w:lang w:val="uk-UA"/>
    </w:rPr>
  </w:style>
  <w:style w:type="paragraph" w:styleId="a4">
    <w:name w:val="Body Text"/>
    <w:basedOn w:val="a"/>
    <w:link w:val="13"/>
    <w:qFormat/>
    <w:rsid w:val="005B23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a5">
    <w:name w:val="Основной текст Знак"/>
    <w:basedOn w:val="a0"/>
    <w:uiPriority w:val="99"/>
    <w:semiHidden/>
    <w:rsid w:val="005B2387"/>
  </w:style>
  <w:style w:type="character" w:customStyle="1" w:styleId="13">
    <w:name w:val="Основной текст Знак1"/>
    <w:link w:val="a4"/>
    <w:rsid w:val="005B2387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6">
    <w:name w:val="Strong"/>
    <w:uiPriority w:val="22"/>
    <w:qFormat/>
    <w:rsid w:val="005B2387"/>
    <w:rPr>
      <w:b/>
      <w:bCs/>
    </w:rPr>
  </w:style>
  <w:style w:type="paragraph" w:styleId="a7">
    <w:name w:val="List Paragraph"/>
    <w:basedOn w:val="a"/>
    <w:uiPriority w:val="34"/>
    <w:qFormat/>
    <w:rsid w:val="005B238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a8">
    <w:name w:val="Body Text Indent"/>
    <w:basedOn w:val="a"/>
    <w:link w:val="a9"/>
    <w:unhideWhenUsed/>
    <w:rsid w:val="005B2387"/>
    <w:pPr>
      <w:spacing w:after="120" w:line="276" w:lineRule="auto"/>
      <w:ind w:left="283"/>
    </w:pPr>
    <w:rPr>
      <w:rFonts w:ascii="Calibri" w:eastAsia="Times New Roman" w:hAnsi="Calibri" w:cs="Times New Roman"/>
      <w:lang w:val="en-US"/>
    </w:rPr>
  </w:style>
  <w:style w:type="character" w:customStyle="1" w:styleId="a9">
    <w:name w:val="Основной текст с отступом Знак"/>
    <w:basedOn w:val="a0"/>
    <w:link w:val="a8"/>
    <w:rsid w:val="005B2387"/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5B23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rsid w:val="005B2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c"/>
    <w:link w:val="ad"/>
    <w:qFormat/>
    <w:rsid w:val="005B2387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ans" w:cs="DejaVu Sans"/>
      <w:sz w:val="28"/>
      <w:szCs w:val="28"/>
      <w:lang w:val="uk-UA"/>
    </w:rPr>
  </w:style>
  <w:style w:type="character" w:customStyle="1" w:styleId="ad">
    <w:name w:val="Заголовок Знак"/>
    <w:basedOn w:val="a0"/>
    <w:link w:val="ab"/>
    <w:rsid w:val="005B2387"/>
    <w:rPr>
      <w:rFonts w:ascii="Liberation Sans" w:eastAsia="Times New Roman" w:hAnsi="Liberation Sans" w:cs="DejaVu Sans"/>
      <w:sz w:val="28"/>
      <w:szCs w:val="28"/>
      <w:lang w:val="uk-UA"/>
    </w:rPr>
  </w:style>
  <w:style w:type="paragraph" w:styleId="ac">
    <w:name w:val="Subtitle"/>
    <w:basedOn w:val="a"/>
    <w:link w:val="ae"/>
    <w:qFormat/>
    <w:rsid w:val="005B238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c"/>
    <w:rsid w:val="005B2387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R2">
    <w:name w:val="FR2"/>
    <w:rsid w:val="005B2387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1">
    <w:name w:val="Body Text 3"/>
    <w:basedOn w:val="a"/>
    <w:link w:val="32"/>
    <w:rsid w:val="005B238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5B23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5B2387"/>
    <w:pPr>
      <w:widowControl w:val="0"/>
      <w:autoSpaceDE w:val="0"/>
      <w:autoSpaceDN w:val="0"/>
      <w:adjustRightInd w:val="0"/>
      <w:spacing w:after="0" w:line="420" w:lineRule="auto"/>
      <w:ind w:left="600" w:hanging="56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3f3f3f3f3f3f3f3f3f3f3f3f3f3f3f3f3f3f3f3f3f3f2">
    <w:name w:val="О3fс3fн3fо3fв3fн3fо3fй3f т3fе3fк3fс3fт3f с3f о3fт3fс3fт3fу3fп3fо3fм3f 2"/>
    <w:basedOn w:val="a"/>
    <w:rsid w:val="005B238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">
    <w:name w:val="Normal (Web)"/>
    <w:basedOn w:val="a"/>
    <w:uiPriority w:val="99"/>
    <w:rsid w:val="005B2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B"/>
      <w:sz w:val="24"/>
      <w:szCs w:val="24"/>
      <w:lang w:eastAsia="ru-RU"/>
    </w:rPr>
  </w:style>
  <w:style w:type="paragraph" w:styleId="21">
    <w:name w:val="Body Text Indent 2"/>
    <w:basedOn w:val="a"/>
    <w:link w:val="22"/>
    <w:rsid w:val="005B23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B2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B238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5B2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lock Text"/>
    <w:basedOn w:val="a"/>
    <w:rsid w:val="005B2387"/>
    <w:pPr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character" w:customStyle="1" w:styleId="af1">
    <w:name w:val="Печатная машинка"/>
    <w:rsid w:val="005B2387"/>
    <w:rPr>
      <w:rFonts w:ascii="Courier New" w:hAnsi="Courier New"/>
      <w:sz w:val="20"/>
    </w:rPr>
  </w:style>
  <w:style w:type="paragraph" w:styleId="af2">
    <w:name w:val="footer"/>
    <w:basedOn w:val="a"/>
    <w:link w:val="af3"/>
    <w:rsid w:val="005B238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Нижний колонтитул Знак"/>
    <w:basedOn w:val="a0"/>
    <w:link w:val="af2"/>
    <w:rsid w:val="005B238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4">
    <w:name w:val="Знак"/>
    <w:basedOn w:val="a"/>
    <w:rsid w:val="005B238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5B238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f6">
    <w:name w:val="Верхний колонтитул Знак"/>
    <w:basedOn w:val="a0"/>
    <w:link w:val="af5"/>
    <w:uiPriority w:val="99"/>
    <w:rsid w:val="005B2387"/>
    <w:rPr>
      <w:rFonts w:ascii="Calibri" w:eastAsia="Times New Roman" w:hAnsi="Calibri" w:cs="Times New Roman"/>
      <w:lang w:val="en-US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5B2387"/>
    <w:rPr>
      <w:rFonts w:ascii="Calibri" w:eastAsia="Times New Roman" w:hAnsi="Calibri" w:cs="Times New Roman"/>
      <w:sz w:val="20"/>
      <w:szCs w:val="20"/>
      <w:lang w:val="en-US"/>
    </w:rPr>
  </w:style>
  <w:style w:type="paragraph" w:styleId="af8">
    <w:name w:val="endnote text"/>
    <w:basedOn w:val="a"/>
    <w:link w:val="af7"/>
    <w:uiPriority w:val="99"/>
    <w:semiHidden/>
    <w:unhideWhenUsed/>
    <w:rsid w:val="005B23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14">
    <w:name w:val="Текст концевой сноски Знак1"/>
    <w:basedOn w:val="a0"/>
    <w:uiPriority w:val="99"/>
    <w:semiHidden/>
    <w:rsid w:val="005B2387"/>
    <w:rPr>
      <w:sz w:val="20"/>
      <w:szCs w:val="20"/>
    </w:rPr>
  </w:style>
  <w:style w:type="paragraph" w:styleId="af9">
    <w:name w:val="footnote text"/>
    <w:basedOn w:val="a"/>
    <w:link w:val="afa"/>
    <w:uiPriority w:val="99"/>
    <w:unhideWhenUsed/>
    <w:rsid w:val="005B23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a">
    <w:name w:val="Текст сноски Знак"/>
    <w:basedOn w:val="a0"/>
    <w:link w:val="af9"/>
    <w:uiPriority w:val="99"/>
    <w:rsid w:val="005B238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rvts44">
    <w:name w:val="rvts44"/>
    <w:basedOn w:val="a0"/>
    <w:rsid w:val="005B2387"/>
  </w:style>
  <w:style w:type="character" w:customStyle="1" w:styleId="afb">
    <w:name w:val="Текст выноски Знак"/>
    <w:basedOn w:val="a0"/>
    <w:link w:val="afc"/>
    <w:uiPriority w:val="99"/>
    <w:semiHidden/>
    <w:rsid w:val="005B2387"/>
    <w:rPr>
      <w:rFonts w:ascii="Tahoma" w:eastAsia="Times New Roman" w:hAnsi="Tahoma" w:cs="Tahoma"/>
      <w:sz w:val="16"/>
      <w:szCs w:val="16"/>
      <w:lang w:val="en-US"/>
    </w:rPr>
  </w:style>
  <w:style w:type="paragraph" w:styleId="afc">
    <w:name w:val="Balloon Text"/>
    <w:basedOn w:val="a"/>
    <w:link w:val="afb"/>
    <w:uiPriority w:val="99"/>
    <w:semiHidden/>
    <w:unhideWhenUsed/>
    <w:rsid w:val="005B238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15">
    <w:name w:val="Текст выноски Знак1"/>
    <w:basedOn w:val="a0"/>
    <w:uiPriority w:val="99"/>
    <w:semiHidden/>
    <w:rsid w:val="005B238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B23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afd">
    <w:name w:val="Hyperlink"/>
    <w:basedOn w:val="a0"/>
    <w:uiPriority w:val="99"/>
    <w:unhideWhenUsed/>
    <w:rsid w:val="005B2387"/>
    <w:rPr>
      <w:color w:val="0563C1" w:themeColor="hyperlink"/>
      <w:u w:val="single"/>
    </w:rPr>
  </w:style>
  <w:style w:type="character" w:styleId="afe">
    <w:name w:val="Emphasis"/>
    <w:basedOn w:val="a0"/>
    <w:uiPriority w:val="20"/>
    <w:qFormat/>
    <w:rsid w:val="005B23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1.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14992</Words>
  <Characters>8547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2020-09-24T07:10:00Z</dcterms:created>
  <dcterms:modified xsi:type="dcterms:W3CDTF">2020-09-24T07:10:00Z</dcterms:modified>
</cp:coreProperties>
</file>