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53C" w:rsidRPr="00BB2603" w:rsidRDefault="00492C97" w:rsidP="00BB2603">
      <w:pPr>
        <w:spacing w:after="0" w:line="240" w:lineRule="auto"/>
        <w:jc w:val="center"/>
        <w:rPr>
          <w:rFonts w:ascii="Times New Roman" w:eastAsia="Arial" w:hAnsi="Times New Roman" w:cs="Times New Roman"/>
          <w:b/>
          <w:caps/>
          <w:color w:val="231F20"/>
          <w:sz w:val="24"/>
          <w:szCs w:val="24"/>
          <w:lang w:val="en-US"/>
        </w:rPr>
      </w:pPr>
      <w:r w:rsidRPr="00BB2603">
        <w:rPr>
          <w:rFonts w:ascii="Times New Roman" w:eastAsia="Arial" w:hAnsi="Times New Roman" w:cs="Times New Roman"/>
          <w:b/>
          <w:caps/>
          <w:color w:val="231F20"/>
          <w:sz w:val="24"/>
          <w:szCs w:val="24"/>
        </w:rPr>
        <w:t>Basic</w:t>
      </w:r>
      <w:r w:rsidRPr="00BB2603">
        <w:rPr>
          <w:rFonts w:ascii="Times New Roman" w:eastAsia="Arial" w:hAnsi="Times New Roman" w:cs="Times New Roman"/>
          <w:b/>
          <w:caps/>
          <w:color w:val="231F20"/>
          <w:sz w:val="24"/>
          <w:szCs w:val="24"/>
          <w:lang w:val="en-US"/>
        </w:rPr>
        <w:t>s revision in Hematology</w:t>
      </w:r>
    </w:p>
    <w:p w:rsidR="00492C97" w:rsidRPr="002C413B" w:rsidRDefault="00492C97" w:rsidP="00BB2603">
      <w:pPr>
        <w:spacing w:after="0" w:line="240" w:lineRule="auto"/>
        <w:ind w:right="660"/>
        <w:rPr>
          <w:rFonts w:ascii="Times New Roman" w:eastAsia="Arial" w:hAnsi="Times New Roman" w:cs="Times New Roman"/>
          <w:b/>
          <w:color w:val="492F92"/>
          <w:sz w:val="24"/>
          <w:szCs w:val="24"/>
          <w:lang w:val="en-US"/>
        </w:rPr>
      </w:pPr>
      <w:r w:rsidRPr="002C413B">
        <w:rPr>
          <w:rFonts w:ascii="Times New Roman" w:eastAsia="Arial" w:hAnsi="Times New Roman" w:cs="Times New Roman"/>
          <w:b/>
          <w:color w:val="492F92"/>
          <w:sz w:val="24"/>
          <w:szCs w:val="24"/>
          <w:lang w:val="en-US"/>
        </w:rPr>
        <w:t>The cellular elements in the blood are continuously destroyed and replaced. What process is required to continuously replace them and keep the number of cells within well-</w:t>
      </w:r>
      <w:r w:rsidRPr="002C413B">
        <w:rPr>
          <w:rFonts w:ascii="Times New Roman" w:eastAsia="Arial" w:hAnsi="Times New Roman" w:cs="Times New Roman"/>
          <w:b/>
          <w:color w:val="492F92"/>
          <w:sz w:val="24"/>
          <w:szCs w:val="24"/>
          <w:lang w:val="en-US"/>
        </w:rPr>
        <w:t>defined limits?</w:t>
      </w:r>
    </w:p>
    <w:p w:rsidR="00492C97" w:rsidRPr="002C413B" w:rsidRDefault="00492C97" w:rsidP="00BB2603">
      <w:pPr>
        <w:spacing w:after="0" w:line="240" w:lineRule="auto"/>
        <w:ind w:firstLine="708"/>
        <w:jc w:val="both"/>
        <w:rPr>
          <w:rFonts w:ascii="Times New Roman" w:eastAsia="Times New Roman" w:hAnsi="Times New Roman" w:cs="Times New Roman"/>
          <w:color w:val="231F20"/>
          <w:sz w:val="24"/>
          <w:szCs w:val="24"/>
          <w:lang w:val="en-US"/>
        </w:rPr>
      </w:pPr>
      <w:r w:rsidRPr="002C413B">
        <w:rPr>
          <w:rFonts w:ascii="Times New Roman" w:eastAsia="Times New Roman" w:hAnsi="Times New Roman" w:cs="Times New Roman"/>
          <w:color w:val="231F20"/>
          <w:sz w:val="24"/>
          <w:szCs w:val="24"/>
          <w:lang w:val="en-US"/>
        </w:rPr>
        <w:t xml:space="preserve">The numbers of cells produced in an individual with a lifespan of 80–90 years is astronomical (12 </w:t>
      </w:r>
      <w:r w:rsidRPr="002C413B">
        <w:rPr>
          <w:rFonts w:ascii="Times New Roman" w:eastAsia="Arial" w:hAnsi="Times New Roman" w:cs="Times New Roman"/>
          <w:color w:val="231F20"/>
          <w:sz w:val="24"/>
          <w:szCs w:val="24"/>
          <w:lang w:val="en-US"/>
        </w:rPr>
        <w:t>×</w:t>
      </w:r>
      <w:r w:rsidRPr="002C413B">
        <w:rPr>
          <w:rFonts w:ascii="Times New Roman" w:eastAsia="Times New Roman" w:hAnsi="Times New Roman" w:cs="Times New Roman"/>
          <w:color w:val="231F20"/>
          <w:sz w:val="24"/>
          <w:szCs w:val="24"/>
          <w:lang w:val="en-US"/>
        </w:rPr>
        <w:t xml:space="preserve"> 10</w:t>
      </w:r>
      <w:r w:rsidRPr="002C413B">
        <w:rPr>
          <w:rFonts w:ascii="Times New Roman" w:eastAsia="Times New Roman" w:hAnsi="Times New Roman" w:cs="Times New Roman"/>
          <w:color w:val="231F20"/>
          <w:sz w:val="24"/>
          <w:szCs w:val="24"/>
          <w:vertAlign w:val="superscript"/>
          <w:lang w:val="en-US"/>
        </w:rPr>
        <w:t>6</w:t>
      </w:r>
      <w:r w:rsidRPr="002C413B">
        <w:rPr>
          <w:rFonts w:ascii="Times New Roman" w:eastAsia="Times New Roman" w:hAnsi="Times New Roman" w:cs="Times New Roman"/>
          <w:color w:val="231F20"/>
          <w:sz w:val="24"/>
          <w:szCs w:val="24"/>
          <w:lang w:val="en-US"/>
        </w:rPr>
        <w:t xml:space="preserve"> </w:t>
      </w:r>
      <w:proofErr w:type="spellStart"/>
      <w:r w:rsidRPr="002C413B">
        <w:rPr>
          <w:rFonts w:ascii="Times New Roman" w:eastAsia="Times New Roman" w:hAnsi="Times New Roman" w:cs="Times New Roman"/>
          <w:color w:val="231F20"/>
          <w:sz w:val="24"/>
          <w:szCs w:val="24"/>
          <w:lang w:val="en-US"/>
        </w:rPr>
        <w:t>granu-locytes</w:t>
      </w:r>
      <w:proofErr w:type="spellEnd"/>
      <w:r w:rsidRPr="002C413B">
        <w:rPr>
          <w:rFonts w:ascii="Times New Roman" w:eastAsia="Times New Roman" w:hAnsi="Times New Roman" w:cs="Times New Roman"/>
          <w:color w:val="231F20"/>
          <w:sz w:val="24"/>
          <w:szCs w:val="24"/>
          <w:lang w:val="en-US"/>
        </w:rPr>
        <w:t xml:space="preserve"> are produced each day). In order to maintain </w:t>
      </w:r>
      <w:proofErr w:type="spellStart"/>
      <w:r w:rsidRPr="002C413B">
        <w:rPr>
          <w:rFonts w:ascii="Times New Roman" w:eastAsia="Times New Roman" w:hAnsi="Times New Roman" w:cs="Times New Roman"/>
          <w:color w:val="231F20"/>
          <w:sz w:val="24"/>
          <w:szCs w:val="24"/>
          <w:lang w:val="en-US"/>
        </w:rPr>
        <w:t>haemopoiesis</w:t>
      </w:r>
      <w:proofErr w:type="spellEnd"/>
      <w:r w:rsidRPr="002C413B">
        <w:rPr>
          <w:rFonts w:ascii="Times New Roman" w:eastAsia="Times New Roman" w:hAnsi="Times New Roman" w:cs="Times New Roman"/>
          <w:color w:val="231F20"/>
          <w:sz w:val="24"/>
          <w:szCs w:val="24"/>
          <w:lang w:val="en-US"/>
        </w:rPr>
        <w:t xml:space="preserve"> throughout life, a pool of resting </w:t>
      </w:r>
      <w:proofErr w:type="spellStart"/>
      <w:r w:rsidRPr="002C413B">
        <w:rPr>
          <w:rFonts w:ascii="Times New Roman" w:eastAsia="Times New Roman" w:hAnsi="Times New Roman" w:cs="Times New Roman"/>
          <w:color w:val="231F20"/>
          <w:sz w:val="24"/>
          <w:szCs w:val="24"/>
          <w:lang w:val="en-US"/>
        </w:rPr>
        <w:t>haemo-poietic</w:t>
      </w:r>
      <w:proofErr w:type="spellEnd"/>
      <w:r w:rsidRPr="002C413B">
        <w:rPr>
          <w:rFonts w:ascii="Times New Roman" w:eastAsia="Times New Roman" w:hAnsi="Times New Roman" w:cs="Times New Roman"/>
          <w:color w:val="231F20"/>
          <w:sz w:val="24"/>
          <w:szCs w:val="24"/>
          <w:lang w:val="en-US"/>
        </w:rPr>
        <w:t xml:space="preserve"> stem cells (HSCs) is required. These cells, given the appropriate stimulus, can differentiate along specific pathways and produce the mature cells of the peripheral blood. Because the pool of resting stem cells must be maintained at all times, these cells must be capable of self-replication and production of progeny. Each stem cell has the capacity to differentiate into any of the cells in the blood. Hence, these stem cells are ‘pluripotent’ and capable of self-renewal (Fig. 1).</w:t>
      </w:r>
    </w:p>
    <w:p w:rsidR="00492C97" w:rsidRPr="002C413B" w:rsidRDefault="00492C97" w:rsidP="00BB2603">
      <w:pPr>
        <w:spacing w:after="0" w:line="240" w:lineRule="auto"/>
        <w:ind w:firstLine="708"/>
        <w:jc w:val="both"/>
        <w:rPr>
          <w:rFonts w:ascii="Times New Roman" w:eastAsia="Times New Roman" w:hAnsi="Times New Roman" w:cs="Times New Roman"/>
          <w:color w:val="231F20"/>
          <w:sz w:val="24"/>
          <w:szCs w:val="24"/>
          <w:lang w:val="en-US"/>
        </w:rPr>
      </w:pPr>
      <w:r w:rsidRPr="002C413B">
        <w:rPr>
          <w:rFonts w:ascii="Times New Roman" w:eastAsia="Times New Roman" w:hAnsi="Times New Roman" w:cs="Times New Roman"/>
          <w:noProof/>
          <w:color w:val="231F20"/>
          <w:sz w:val="24"/>
          <w:szCs w:val="24"/>
          <w:lang w:eastAsia="ru-RU"/>
        </w:rPr>
        <w:drawing>
          <wp:inline distT="0" distB="0" distL="0" distR="0" wp14:anchorId="6B26F844" wp14:editId="510F33ED">
            <wp:extent cx="4438650" cy="5448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38650" cy="5448300"/>
                    </a:xfrm>
                    <a:prstGeom prst="rect">
                      <a:avLst/>
                    </a:prstGeom>
                    <a:noFill/>
                    <a:ln>
                      <a:noFill/>
                    </a:ln>
                  </pic:spPr>
                </pic:pic>
              </a:graphicData>
            </a:graphic>
          </wp:inline>
        </w:drawing>
      </w:r>
    </w:p>
    <w:p w:rsidR="00492C97" w:rsidRPr="002C413B" w:rsidRDefault="00492C97" w:rsidP="00BB2603">
      <w:pPr>
        <w:spacing w:after="0" w:line="240" w:lineRule="auto"/>
        <w:ind w:right="200"/>
        <w:rPr>
          <w:rFonts w:ascii="Times New Roman" w:eastAsia="Arial" w:hAnsi="Times New Roman" w:cs="Times New Roman"/>
          <w:b/>
          <w:color w:val="492F92"/>
          <w:sz w:val="24"/>
          <w:szCs w:val="24"/>
          <w:lang w:val="en-US"/>
        </w:rPr>
      </w:pPr>
      <w:r w:rsidRPr="002C413B">
        <w:rPr>
          <w:rFonts w:ascii="Times New Roman" w:eastAsia="Arial" w:hAnsi="Times New Roman" w:cs="Times New Roman"/>
          <w:b/>
          <w:color w:val="492F92"/>
          <w:sz w:val="24"/>
          <w:szCs w:val="24"/>
          <w:lang w:val="en-US"/>
        </w:rPr>
        <w:t>Where else are HSCs found besides the bone marrow?</w:t>
      </w:r>
    </w:p>
    <w:p w:rsidR="00492C97" w:rsidRPr="002C413B" w:rsidRDefault="00492C97" w:rsidP="00BB2603">
      <w:pPr>
        <w:spacing w:after="0" w:line="240" w:lineRule="auto"/>
        <w:ind w:firstLine="708"/>
        <w:jc w:val="both"/>
        <w:rPr>
          <w:rFonts w:ascii="Times New Roman" w:eastAsia="Times New Roman" w:hAnsi="Times New Roman" w:cs="Times New Roman"/>
          <w:color w:val="231F20"/>
          <w:sz w:val="24"/>
          <w:szCs w:val="24"/>
          <w:lang w:val="en-US"/>
        </w:rPr>
      </w:pPr>
      <w:r w:rsidRPr="002C413B">
        <w:rPr>
          <w:rFonts w:ascii="Times New Roman" w:eastAsia="Times New Roman" w:hAnsi="Times New Roman" w:cs="Times New Roman"/>
          <w:color w:val="231F20"/>
          <w:sz w:val="24"/>
          <w:szCs w:val="24"/>
          <w:lang w:val="en-US"/>
        </w:rPr>
        <w:t>HSCs are found in very small numbers in the peripheral blood and in large numbers in umbilical cord blood. HSCs have the appearance of a small lymphocyte.</w:t>
      </w:r>
    </w:p>
    <w:p w:rsidR="002C413B" w:rsidRDefault="002C413B" w:rsidP="00BB2603">
      <w:pPr>
        <w:spacing w:after="0" w:line="240" w:lineRule="auto"/>
        <w:ind w:right="460"/>
        <w:rPr>
          <w:rFonts w:ascii="Times New Roman" w:eastAsia="Arial" w:hAnsi="Times New Roman" w:cs="Times New Roman"/>
          <w:b/>
          <w:color w:val="492F92"/>
          <w:sz w:val="24"/>
          <w:szCs w:val="24"/>
          <w:lang w:val="en-US"/>
        </w:rPr>
      </w:pPr>
    </w:p>
    <w:p w:rsidR="00492C97" w:rsidRPr="002C413B" w:rsidRDefault="00492C97" w:rsidP="00BB2603">
      <w:pPr>
        <w:spacing w:after="0" w:line="240" w:lineRule="auto"/>
        <w:ind w:right="460"/>
        <w:rPr>
          <w:rFonts w:ascii="Times New Roman" w:eastAsia="Arial" w:hAnsi="Times New Roman" w:cs="Times New Roman"/>
          <w:b/>
          <w:color w:val="492F92"/>
          <w:sz w:val="24"/>
          <w:szCs w:val="24"/>
          <w:lang w:val="en-US"/>
        </w:rPr>
      </w:pPr>
      <w:r w:rsidRPr="002C413B">
        <w:rPr>
          <w:rFonts w:ascii="Times New Roman" w:eastAsia="Arial" w:hAnsi="Times New Roman" w:cs="Times New Roman"/>
          <w:b/>
          <w:color w:val="492F92"/>
          <w:sz w:val="24"/>
          <w:szCs w:val="24"/>
          <w:lang w:val="en-US"/>
        </w:rPr>
        <w:t xml:space="preserve">What tragic event served as a major </w:t>
      </w:r>
      <w:r w:rsidRPr="002C413B">
        <w:rPr>
          <w:rFonts w:ascii="Times New Roman" w:eastAsia="Arial" w:hAnsi="Times New Roman" w:cs="Times New Roman"/>
          <w:b/>
          <w:color w:val="492F92"/>
          <w:sz w:val="24"/>
          <w:szCs w:val="24"/>
          <w:lang w:val="en-US"/>
        </w:rPr>
        <w:t>stimulus to stem cell research?</w:t>
      </w:r>
    </w:p>
    <w:p w:rsidR="00492C97" w:rsidRPr="002C413B" w:rsidRDefault="00492C97" w:rsidP="00BB2603">
      <w:pPr>
        <w:spacing w:after="0" w:line="240" w:lineRule="auto"/>
        <w:ind w:right="24"/>
        <w:rPr>
          <w:rFonts w:ascii="Times New Roman" w:eastAsia="Times New Roman" w:hAnsi="Times New Roman" w:cs="Times New Roman"/>
          <w:color w:val="231F20"/>
          <w:sz w:val="24"/>
          <w:szCs w:val="24"/>
          <w:lang w:val="en-US"/>
        </w:rPr>
      </w:pPr>
      <w:r w:rsidRPr="002C413B">
        <w:rPr>
          <w:rFonts w:ascii="Times New Roman" w:eastAsia="Times New Roman" w:hAnsi="Times New Roman" w:cs="Times New Roman"/>
          <w:color w:val="231F20"/>
          <w:sz w:val="24"/>
          <w:szCs w:val="24"/>
          <w:lang w:val="en-US"/>
        </w:rPr>
        <w:t xml:space="preserve">Much of the research that led to our understanding of </w:t>
      </w:r>
      <w:proofErr w:type="spellStart"/>
      <w:r w:rsidRPr="002C413B">
        <w:rPr>
          <w:rFonts w:ascii="Times New Roman" w:eastAsia="Times New Roman" w:hAnsi="Times New Roman" w:cs="Times New Roman"/>
          <w:color w:val="231F20"/>
          <w:sz w:val="24"/>
          <w:szCs w:val="24"/>
          <w:lang w:val="en-US"/>
        </w:rPr>
        <w:t>haemopoiesis</w:t>
      </w:r>
      <w:proofErr w:type="spellEnd"/>
      <w:r w:rsidRPr="002C413B">
        <w:rPr>
          <w:rFonts w:ascii="Times New Roman" w:eastAsia="Times New Roman" w:hAnsi="Times New Roman" w:cs="Times New Roman"/>
          <w:color w:val="231F20"/>
          <w:sz w:val="24"/>
          <w:szCs w:val="24"/>
          <w:lang w:val="en-US"/>
        </w:rPr>
        <w:t xml:space="preserve"> came from the knowledge that ionizing radiation resulted in the death of experimental animals from infection or bleeding. Thus, the development of the atom bomb served as a stimulus for many experiments. This ultimately resulted in a therapeutic </w:t>
      </w:r>
      <w:proofErr w:type="spellStart"/>
      <w:r w:rsidRPr="002C413B">
        <w:rPr>
          <w:rFonts w:ascii="Times New Roman" w:eastAsia="Times New Roman" w:hAnsi="Times New Roman" w:cs="Times New Roman"/>
          <w:color w:val="231F20"/>
          <w:sz w:val="24"/>
          <w:szCs w:val="24"/>
          <w:lang w:val="en-US"/>
        </w:rPr>
        <w:t>manoeuvre</w:t>
      </w:r>
      <w:proofErr w:type="spellEnd"/>
      <w:r w:rsidRPr="002C413B">
        <w:rPr>
          <w:rFonts w:ascii="Times New Roman" w:eastAsia="Times New Roman" w:hAnsi="Times New Roman" w:cs="Times New Roman"/>
          <w:color w:val="231F20"/>
          <w:sz w:val="24"/>
          <w:szCs w:val="24"/>
          <w:lang w:val="en-US"/>
        </w:rPr>
        <w:t xml:space="preserve"> </w:t>
      </w:r>
      <w:r w:rsidRPr="002C413B">
        <w:rPr>
          <w:rFonts w:ascii="Times New Roman" w:eastAsia="Times New Roman" w:hAnsi="Times New Roman" w:cs="Times New Roman"/>
          <w:color w:val="231F20"/>
          <w:sz w:val="24"/>
          <w:szCs w:val="24"/>
          <w:lang w:val="en-US"/>
        </w:rPr>
        <w:t xml:space="preserve">(allogeneic stem cell transplantation), which was to test all the theories of </w:t>
      </w:r>
      <w:proofErr w:type="spellStart"/>
      <w:r w:rsidRPr="002C413B">
        <w:rPr>
          <w:rFonts w:ascii="Times New Roman" w:eastAsia="Times New Roman" w:hAnsi="Times New Roman" w:cs="Times New Roman"/>
          <w:color w:val="231F20"/>
          <w:sz w:val="24"/>
          <w:szCs w:val="24"/>
          <w:lang w:val="en-US"/>
        </w:rPr>
        <w:t>haemopoiesis</w:t>
      </w:r>
      <w:proofErr w:type="spellEnd"/>
      <w:r w:rsidRPr="002C413B">
        <w:rPr>
          <w:rFonts w:ascii="Times New Roman" w:eastAsia="Times New Roman" w:hAnsi="Times New Roman" w:cs="Times New Roman"/>
          <w:color w:val="231F20"/>
          <w:sz w:val="24"/>
          <w:szCs w:val="24"/>
          <w:lang w:val="en-US"/>
        </w:rPr>
        <w:t>.</w:t>
      </w:r>
    </w:p>
    <w:p w:rsidR="002C413B" w:rsidRDefault="002C413B" w:rsidP="00BB2603">
      <w:pPr>
        <w:spacing w:after="0" w:line="240" w:lineRule="auto"/>
        <w:ind w:right="544"/>
        <w:rPr>
          <w:rFonts w:ascii="Times New Roman" w:eastAsia="Arial" w:hAnsi="Times New Roman" w:cs="Times New Roman"/>
          <w:b/>
          <w:color w:val="492F92"/>
          <w:sz w:val="24"/>
          <w:szCs w:val="24"/>
          <w:lang w:val="en-US"/>
        </w:rPr>
      </w:pPr>
    </w:p>
    <w:p w:rsidR="00492C97" w:rsidRPr="002C413B" w:rsidRDefault="00492C97" w:rsidP="00BB2603">
      <w:pPr>
        <w:spacing w:after="0" w:line="240" w:lineRule="auto"/>
        <w:ind w:right="544"/>
        <w:rPr>
          <w:rFonts w:ascii="Times New Roman" w:eastAsia="Arial" w:hAnsi="Times New Roman" w:cs="Times New Roman"/>
          <w:b/>
          <w:color w:val="492F92"/>
          <w:sz w:val="24"/>
          <w:szCs w:val="24"/>
          <w:lang w:val="en-US"/>
        </w:rPr>
      </w:pPr>
      <w:r w:rsidRPr="002C413B">
        <w:rPr>
          <w:rFonts w:ascii="Times New Roman" w:eastAsia="Arial" w:hAnsi="Times New Roman" w:cs="Times New Roman"/>
          <w:b/>
          <w:color w:val="492F92"/>
          <w:sz w:val="24"/>
          <w:szCs w:val="24"/>
          <w:lang w:val="en-US"/>
        </w:rPr>
        <w:t>How does stem cell transplantation verify the existence of pluripotent stem cells?</w:t>
      </w:r>
    </w:p>
    <w:p w:rsidR="00492C97" w:rsidRPr="002C413B" w:rsidRDefault="00492C97" w:rsidP="00BB2603">
      <w:pPr>
        <w:spacing w:after="0" w:line="240" w:lineRule="auto"/>
        <w:ind w:right="24" w:firstLine="708"/>
        <w:jc w:val="both"/>
        <w:rPr>
          <w:rFonts w:ascii="Times New Roman" w:eastAsia="Times New Roman" w:hAnsi="Times New Roman" w:cs="Times New Roman"/>
          <w:color w:val="231F20"/>
          <w:sz w:val="24"/>
          <w:szCs w:val="24"/>
          <w:lang w:val="en-US"/>
        </w:rPr>
      </w:pPr>
      <w:r w:rsidRPr="002C413B">
        <w:rPr>
          <w:rFonts w:ascii="Times New Roman" w:eastAsia="Times New Roman" w:hAnsi="Times New Roman" w:cs="Times New Roman"/>
          <w:color w:val="231F20"/>
          <w:sz w:val="24"/>
          <w:szCs w:val="24"/>
          <w:lang w:val="en-US"/>
        </w:rPr>
        <w:t xml:space="preserve">In animals, experiments can be carried out when the HSC donor is of a different sex from the recipient. The animal is initially exposed to irradiation in order to kill all the HSCs. The animal is then ‘rescued’ by injecting bone marrow cells from the donor. </w:t>
      </w:r>
      <w:proofErr w:type="spellStart"/>
      <w:r w:rsidRPr="002C413B">
        <w:rPr>
          <w:rFonts w:ascii="Times New Roman" w:eastAsia="Times New Roman" w:hAnsi="Times New Roman" w:cs="Times New Roman"/>
          <w:color w:val="231F20"/>
          <w:sz w:val="24"/>
          <w:szCs w:val="24"/>
          <w:lang w:val="en-US"/>
        </w:rPr>
        <w:t>Haemopoiesis</w:t>
      </w:r>
      <w:proofErr w:type="spellEnd"/>
      <w:r w:rsidRPr="002C413B">
        <w:rPr>
          <w:rFonts w:ascii="Times New Roman" w:eastAsia="Times New Roman" w:hAnsi="Times New Roman" w:cs="Times New Roman"/>
          <w:color w:val="231F20"/>
          <w:sz w:val="24"/>
          <w:szCs w:val="24"/>
          <w:lang w:val="en-US"/>
        </w:rPr>
        <w:t xml:space="preserve"> recovers but all of the </w:t>
      </w:r>
      <w:proofErr w:type="spellStart"/>
      <w:r w:rsidRPr="002C413B">
        <w:rPr>
          <w:rFonts w:ascii="Times New Roman" w:eastAsia="Times New Roman" w:hAnsi="Times New Roman" w:cs="Times New Roman"/>
          <w:color w:val="231F20"/>
          <w:sz w:val="24"/>
          <w:szCs w:val="24"/>
          <w:lang w:val="en-US"/>
        </w:rPr>
        <w:t>haemopoietic</w:t>
      </w:r>
      <w:proofErr w:type="spellEnd"/>
      <w:r w:rsidRPr="002C413B">
        <w:rPr>
          <w:rFonts w:ascii="Times New Roman" w:eastAsia="Times New Roman" w:hAnsi="Times New Roman" w:cs="Times New Roman"/>
          <w:color w:val="231F20"/>
          <w:sz w:val="24"/>
          <w:szCs w:val="24"/>
          <w:lang w:val="en-US"/>
        </w:rPr>
        <w:t xml:space="preserve"> cells in the bone marrow and blood of the recipient are derived from the donor. These survivors were called ‘radiation </w:t>
      </w:r>
      <w:r w:rsidRPr="002C413B">
        <w:rPr>
          <w:rFonts w:ascii="Times New Roman" w:eastAsia="Times New Roman" w:hAnsi="Times New Roman" w:cs="Times New Roman"/>
          <w:color w:val="231F20"/>
          <w:sz w:val="24"/>
          <w:szCs w:val="24"/>
          <w:lang w:val="en-US"/>
        </w:rPr>
        <w:lastRenderedPageBreak/>
        <w:t>chimaeras’ after the mythological creature, which had the head of a lion, the body of a goat and the tail of a snake (Fig. 2). Human chimaeras are created when a patient receives HSCs from a healthy donor.</w:t>
      </w:r>
    </w:p>
    <w:p w:rsidR="002C413B" w:rsidRPr="002C413B" w:rsidRDefault="002C413B" w:rsidP="00BB2603">
      <w:pPr>
        <w:spacing w:after="0" w:line="240" w:lineRule="auto"/>
        <w:ind w:right="24" w:firstLine="708"/>
        <w:jc w:val="both"/>
        <w:rPr>
          <w:rFonts w:ascii="Times New Roman" w:eastAsia="Times New Roman" w:hAnsi="Times New Roman" w:cs="Times New Roman"/>
          <w:color w:val="231F20"/>
          <w:sz w:val="24"/>
          <w:szCs w:val="24"/>
          <w:lang w:val="en-US"/>
        </w:rPr>
      </w:pPr>
      <w:r w:rsidRPr="002C413B">
        <w:rPr>
          <w:rFonts w:ascii="Times New Roman" w:eastAsia="Times New Roman" w:hAnsi="Times New Roman" w:cs="Times New Roman"/>
          <w:noProof/>
          <w:color w:val="231F20"/>
          <w:sz w:val="24"/>
          <w:szCs w:val="24"/>
          <w:lang w:eastAsia="ru-RU"/>
        </w:rPr>
        <w:drawing>
          <wp:inline distT="0" distB="0" distL="0" distR="0" wp14:anchorId="4F47E23D" wp14:editId="13BF2185">
            <wp:extent cx="4067175" cy="29051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67175" cy="2905125"/>
                    </a:xfrm>
                    <a:prstGeom prst="rect">
                      <a:avLst/>
                    </a:prstGeom>
                    <a:noFill/>
                    <a:ln>
                      <a:noFill/>
                    </a:ln>
                  </pic:spPr>
                </pic:pic>
              </a:graphicData>
            </a:graphic>
          </wp:inline>
        </w:drawing>
      </w:r>
    </w:p>
    <w:p w:rsidR="001D317E" w:rsidRDefault="002C413B" w:rsidP="00BB2603">
      <w:pPr>
        <w:autoSpaceDE w:val="0"/>
        <w:autoSpaceDN w:val="0"/>
        <w:adjustRightInd w:val="0"/>
        <w:spacing w:after="0" w:line="240" w:lineRule="auto"/>
        <w:ind w:firstLine="708"/>
        <w:rPr>
          <w:rFonts w:ascii="Times New Roman" w:hAnsi="Times New Roman" w:cs="Times New Roman"/>
          <w:color w:val="231F20"/>
          <w:sz w:val="24"/>
          <w:szCs w:val="24"/>
          <w:lang w:val="en-US"/>
        </w:rPr>
      </w:pPr>
      <w:r w:rsidRPr="001D317E">
        <w:rPr>
          <w:rFonts w:ascii="Times New Roman" w:hAnsi="Times New Roman" w:cs="Times New Roman"/>
          <w:b/>
          <w:bCs/>
          <w:color w:val="231F20"/>
          <w:sz w:val="24"/>
          <w:szCs w:val="24"/>
          <w:lang w:val="en-US"/>
        </w:rPr>
        <w:t xml:space="preserve">Figure 2 </w:t>
      </w:r>
      <w:r w:rsidRPr="001D317E">
        <w:rPr>
          <w:rFonts w:ascii="Times New Roman" w:hAnsi="Times New Roman" w:cs="Times New Roman"/>
          <w:b/>
          <w:color w:val="231F20"/>
          <w:sz w:val="24"/>
          <w:szCs w:val="24"/>
          <w:lang w:val="en-US"/>
        </w:rPr>
        <w:t xml:space="preserve">Chimaera. </w:t>
      </w:r>
      <w:proofErr w:type="gramStart"/>
      <w:r w:rsidRPr="001D317E">
        <w:rPr>
          <w:rFonts w:ascii="Times New Roman" w:hAnsi="Times New Roman" w:cs="Times New Roman"/>
          <w:b/>
          <w:color w:val="231F20"/>
          <w:sz w:val="24"/>
          <w:szCs w:val="24"/>
          <w:lang w:val="en-US"/>
        </w:rPr>
        <w:t xml:space="preserve">A mythological fi </w:t>
      </w:r>
      <w:proofErr w:type="spellStart"/>
      <w:r w:rsidRPr="001D317E">
        <w:rPr>
          <w:rFonts w:ascii="Times New Roman" w:hAnsi="Times New Roman" w:cs="Times New Roman"/>
          <w:b/>
          <w:color w:val="231F20"/>
          <w:sz w:val="24"/>
          <w:szCs w:val="24"/>
          <w:lang w:val="en-US"/>
        </w:rPr>
        <w:t>gure</w:t>
      </w:r>
      <w:proofErr w:type="spellEnd"/>
      <w:r w:rsidRPr="001D317E">
        <w:rPr>
          <w:rFonts w:ascii="Times New Roman" w:hAnsi="Times New Roman" w:cs="Times New Roman"/>
          <w:b/>
          <w:color w:val="231F20"/>
          <w:sz w:val="24"/>
          <w:szCs w:val="24"/>
          <w:lang w:val="en-US"/>
        </w:rPr>
        <w:t xml:space="preserve"> with the body of a</w:t>
      </w:r>
      <w:r w:rsidRPr="001D317E">
        <w:rPr>
          <w:rFonts w:ascii="Times New Roman" w:hAnsi="Times New Roman" w:cs="Times New Roman"/>
          <w:b/>
          <w:color w:val="231F20"/>
          <w:sz w:val="24"/>
          <w:szCs w:val="24"/>
          <w:lang w:val="en-US"/>
        </w:rPr>
        <w:t xml:space="preserve"> </w:t>
      </w:r>
      <w:r w:rsidRPr="001D317E">
        <w:rPr>
          <w:rFonts w:ascii="Times New Roman" w:hAnsi="Times New Roman" w:cs="Times New Roman"/>
          <w:b/>
          <w:color w:val="231F20"/>
          <w:sz w:val="24"/>
          <w:szCs w:val="24"/>
          <w:lang w:val="en-US"/>
        </w:rPr>
        <w:t>goat, head of a lion and tail of a snake.</w:t>
      </w:r>
      <w:proofErr w:type="gramEnd"/>
      <w:r w:rsidRPr="002C413B">
        <w:rPr>
          <w:rFonts w:ascii="Times New Roman" w:hAnsi="Times New Roman" w:cs="Times New Roman"/>
          <w:color w:val="231F20"/>
          <w:sz w:val="24"/>
          <w:szCs w:val="24"/>
          <w:lang w:val="en-US"/>
        </w:rPr>
        <w:t xml:space="preserve"> </w:t>
      </w:r>
    </w:p>
    <w:p w:rsidR="002C413B" w:rsidRPr="002C413B" w:rsidRDefault="002C413B" w:rsidP="00BB2603">
      <w:pPr>
        <w:autoSpaceDE w:val="0"/>
        <w:autoSpaceDN w:val="0"/>
        <w:adjustRightInd w:val="0"/>
        <w:spacing w:after="0" w:line="240" w:lineRule="auto"/>
        <w:ind w:firstLine="708"/>
        <w:rPr>
          <w:rFonts w:ascii="Times New Roman" w:eastAsia="Times New Roman" w:hAnsi="Times New Roman" w:cs="Times New Roman"/>
          <w:color w:val="231F20"/>
          <w:sz w:val="24"/>
          <w:szCs w:val="24"/>
          <w:lang w:val="en-US"/>
        </w:rPr>
      </w:pPr>
      <w:r w:rsidRPr="002C413B">
        <w:rPr>
          <w:rFonts w:ascii="Times New Roman" w:hAnsi="Times New Roman" w:cs="Times New Roman"/>
          <w:color w:val="231F20"/>
          <w:sz w:val="24"/>
          <w:szCs w:val="24"/>
          <w:lang w:val="en-US"/>
        </w:rPr>
        <w:t>First used when mice</w:t>
      </w:r>
      <w:r w:rsidRPr="002C413B">
        <w:rPr>
          <w:rFonts w:ascii="Times New Roman" w:hAnsi="Times New Roman" w:cs="Times New Roman"/>
          <w:color w:val="231F20"/>
          <w:sz w:val="24"/>
          <w:szCs w:val="24"/>
          <w:lang w:val="en-US"/>
        </w:rPr>
        <w:t xml:space="preserve"> </w:t>
      </w:r>
      <w:r w:rsidRPr="002C413B">
        <w:rPr>
          <w:rFonts w:ascii="Times New Roman" w:hAnsi="Times New Roman" w:cs="Times New Roman"/>
          <w:color w:val="231F20"/>
          <w:sz w:val="24"/>
          <w:szCs w:val="24"/>
          <w:lang w:val="en-US"/>
        </w:rPr>
        <w:t xml:space="preserve">were successfully transplanted with </w:t>
      </w:r>
      <w:proofErr w:type="spellStart"/>
      <w:r w:rsidRPr="002C413B">
        <w:rPr>
          <w:rFonts w:ascii="Times New Roman" w:hAnsi="Times New Roman" w:cs="Times New Roman"/>
          <w:color w:val="231F20"/>
          <w:sz w:val="24"/>
          <w:szCs w:val="24"/>
          <w:lang w:val="en-US"/>
        </w:rPr>
        <w:t>haemopoietic</w:t>
      </w:r>
      <w:proofErr w:type="spellEnd"/>
      <w:r w:rsidRPr="002C413B">
        <w:rPr>
          <w:rFonts w:ascii="Times New Roman" w:hAnsi="Times New Roman" w:cs="Times New Roman"/>
          <w:color w:val="231F20"/>
          <w:sz w:val="24"/>
          <w:szCs w:val="24"/>
          <w:lang w:val="en-US"/>
        </w:rPr>
        <w:t xml:space="preserve"> stem cells. Now</w:t>
      </w:r>
      <w:r w:rsidRPr="002C413B">
        <w:rPr>
          <w:rFonts w:ascii="Times New Roman" w:hAnsi="Times New Roman" w:cs="Times New Roman"/>
          <w:color w:val="231F20"/>
          <w:sz w:val="24"/>
          <w:szCs w:val="24"/>
          <w:lang w:val="en-US"/>
        </w:rPr>
        <w:t xml:space="preserve"> </w:t>
      </w:r>
      <w:r w:rsidRPr="002C413B">
        <w:rPr>
          <w:rFonts w:ascii="Times New Roman" w:hAnsi="Times New Roman" w:cs="Times New Roman"/>
          <w:color w:val="231F20"/>
          <w:sz w:val="24"/>
          <w:szCs w:val="24"/>
          <w:lang w:val="en-US"/>
        </w:rPr>
        <w:t>used in humans after stem cell transplant to denote cells of donor</w:t>
      </w:r>
      <w:r w:rsidRPr="002C413B">
        <w:rPr>
          <w:rFonts w:ascii="Times New Roman" w:hAnsi="Times New Roman" w:cs="Times New Roman"/>
          <w:color w:val="231F20"/>
          <w:sz w:val="24"/>
          <w:szCs w:val="24"/>
          <w:lang w:val="en-US"/>
        </w:rPr>
        <w:t xml:space="preserve"> </w:t>
      </w:r>
      <w:r w:rsidRPr="002C413B">
        <w:rPr>
          <w:rFonts w:ascii="Times New Roman" w:hAnsi="Times New Roman" w:cs="Times New Roman"/>
          <w:color w:val="231F20"/>
          <w:sz w:val="24"/>
          <w:szCs w:val="24"/>
          <w:lang w:val="en-US"/>
        </w:rPr>
        <w:t>or recipient origin.</w:t>
      </w:r>
    </w:p>
    <w:p w:rsidR="002C413B" w:rsidRDefault="002C413B" w:rsidP="00BB2603">
      <w:pPr>
        <w:spacing w:after="0" w:line="240" w:lineRule="auto"/>
        <w:ind w:right="624"/>
        <w:rPr>
          <w:rFonts w:ascii="Times New Roman" w:eastAsia="Arial" w:hAnsi="Times New Roman" w:cs="Times New Roman"/>
          <w:b/>
          <w:color w:val="492F92"/>
          <w:sz w:val="24"/>
          <w:szCs w:val="24"/>
          <w:lang w:val="en-US"/>
        </w:rPr>
      </w:pPr>
    </w:p>
    <w:p w:rsidR="00492C97" w:rsidRPr="002C413B" w:rsidRDefault="00492C97" w:rsidP="00BB2603">
      <w:pPr>
        <w:spacing w:after="0" w:line="240" w:lineRule="auto"/>
        <w:ind w:right="624"/>
        <w:rPr>
          <w:rFonts w:ascii="Times New Roman" w:eastAsia="Arial" w:hAnsi="Times New Roman" w:cs="Times New Roman"/>
          <w:b/>
          <w:color w:val="492F92"/>
          <w:sz w:val="24"/>
          <w:szCs w:val="24"/>
          <w:lang w:val="en-US"/>
        </w:rPr>
      </w:pPr>
      <w:r w:rsidRPr="002C413B">
        <w:rPr>
          <w:rFonts w:ascii="Times New Roman" w:eastAsia="Arial" w:hAnsi="Times New Roman" w:cs="Times New Roman"/>
          <w:b/>
          <w:color w:val="492F92"/>
          <w:sz w:val="24"/>
          <w:szCs w:val="24"/>
          <w:lang w:val="en-US"/>
        </w:rPr>
        <w:t>What are the names of the mature blood cells in the circulation?</w:t>
      </w:r>
    </w:p>
    <w:p w:rsidR="00492C97" w:rsidRDefault="00492C97" w:rsidP="00BB2603">
      <w:pPr>
        <w:spacing w:after="0" w:line="240" w:lineRule="auto"/>
        <w:ind w:right="24" w:firstLine="708"/>
        <w:jc w:val="both"/>
        <w:rPr>
          <w:rFonts w:ascii="Times New Roman" w:eastAsia="Times New Roman" w:hAnsi="Times New Roman" w:cs="Times New Roman"/>
          <w:color w:val="231F20"/>
          <w:sz w:val="24"/>
          <w:szCs w:val="24"/>
          <w:lang w:val="en-US"/>
        </w:rPr>
      </w:pPr>
      <w:proofErr w:type="gramStart"/>
      <w:r w:rsidRPr="002C413B">
        <w:rPr>
          <w:rFonts w:ascii="Times New Roman" w:eastAsia="Times New Roman" w:hAnsi="Times New Roman" w:cs="Times New Roman"/>
          <w:color w:val="231F20"/>
          <w:sz w:val="24"/>
          <w:szCs w:val="24"/>
          <w:lang w:val="en-US"/>
        </w:rPr>
        <w:t xml:space="preserve">Erythrocytes, neutrophils, </w:t>
      </w:r>
      <w:proofErr w:type="spellStart"/>
      <w:r w:rsidRPr="002C413B">
        <w:rPr>
          <w:rFonts w:ascii="Times New Roman" w:eastAsia="Times New Roman" w:hAnsi="Times New Roman" w:cs="Times New Roman"/>
          <w:color w:val="231F20"/>
          <w:sz w:val="24"/>
          <w:szCs w:val="24"/>
          <w:lang w:val="en-US"/>
        </w:rPr>
        <w:t>eosinophils</w:t>
      </w:r>
      <w:proofErr w:type="spellEnd"/>
      <w:r w:rsidRPr="002C413B">
        <w:rPr>
          <w:rFonts w:ascii="Times New Roman" w:eastAsia="Times New Roman" w:hAnsi="Times New Roman" w:cs="Times New Roman"/>
          <w:color w:val="231F20"/>
          <w:sz w:val="24"/>
          <w:szCs w:val="24"/>
          <w:lang w:val="en-US"/>
        </w:rPr>
        <w:t>, basophils, mono-</w:t>
      </w:r>
      <w:proofErr w:type="spellStart"/>
      <w:r w:rsidRPr="002C413B">
        <w:rPr>
          <w:rFonts w:ascii="Times New Roman" w:eastAsia="Times New Roman" w:hAnsi="Times New Roman" w:cs="Times New Roman"/>
          <w:color w:val="231F20"/>
          <w:sz w:val="24"/>
          <w:szCs w:val="24"/>
          <w:lang w:val="en-US"/>
        </w:rPr>
        <w:t>cytes</w:t>
      </w:r>
      <w:proofErr w:type="spellEnd"/>
      <w:r w:rsidRPr="002C413B">
        <w:rPr>
          <w:rFonts w:ascii="Times New Roman" w:eastAsia="Times New Roman" w:hAnsi="Times New Roman" w:cs="Times New Roman"/>
          <w:color w:val="231F20"/>
          <w:sz w:val="24"/>
          <w:szCs w:val="24"/>
          <w:lang w:val="en-US"/>
        </w:rPr>
        <w:t xml:space="preserve"> (Fig. 3a–f) and platelets.</w:t>
      </w:r>
      <w:proofErr w:type="gramEnd"/>
      <w:r w:rsidRPr="002C413B">
        <w:rPr>
          <w:rFonts w:ascii="Times New Roman" w:eastAsia="Times New Roman" w:hAnsi="Times New Roman" w:cs="Times New Roman"/>
          <w:color w:val="231F20"/>
          <w:sz w:val="24"/>
          <w:szCs w:val="24"/>
          <w:lang w:val="en-US"/>
        </w:rPr>
        <w:t xml:space="preserve"> Erythrocytes are derived from a nucleated cell in the bone marrow called a nor-</w:t>
      </w:r>
      <w:proofErr w:type="spellStart"/>
      <w:r w:rsidRPr="002C413B">
        <w:rPr>
          <w:rFonts w:ascii="Times New Roman" w:eastAsia="Times New Roman" w:hAnsi="Times New Roman" w:cs="Times New Roman"/>
          <w:color w:val="231F20"/>
          <w:sz w:val="24"/>
          <w:szCs w:val="24"/>
          <w:lang w:val="en-US"/>
        </w:rPr>
        <w:t>moblast</w:t>
      </w:r>
      <w:proofErr w:type="spellEnd"/>
      <w:r w:rsidRPr="002C413B">
        <w:rPr>
          <w:rFonts w:ascii="Times New Roman" w:eastAsia="Times New Roman" w:hAnsi="Times New Roman" w:cs="Times New Roman"/>
          <w:color w:val="231F20"/>
          <w:sz w:val="24"/>
          <w:szCs w:val="24"/>
          <w:lang w:val="en-US"/>
        </w:rPr>
        <w:t xml:space="preserve">, which undergoes a number of divisions and extrudes its nucleus before being released into the blood. Granulocytes (neutrophils, </w:t>
      </w:r>
      <w:proofErr w:type="spellStart"/>
      <w:r w:rsidRPr="002C413B">
        <w:rPr>
          <w:rFonts w:ascii="Times New Roman" w:eastAsia="Times New Roman" w:hAnsi="Times New Roman" w:cs="Times New Roman"/>
          <w:color w:val="231F20"/>
          <w:sz w:val="24"/>
          <w:szCs w:val="24"/>
          <w:lang w:val="en-US"/>
        </w:rPr>
        <w:t>eosinophils</w:t>
      </w:r>
      <w:proofErr w:type="spellEnd"/>
      <w:r w:rsidRPr="002C413B">
        <w:rPr>
          <w:rFonts w:ascii="Times New Roman" w:eastAsia="Times New Roman" w:hAnsi="Times New Roman" w:cs="Times New Roman"/>
          <w:color w:val="231F20"/>
          <w:sz w:val="24"/>
          <w:szCs w:val="24"/>
          <w:lang w:val="en-US"/>
        </w:rPr>
        <w:t>, basophils) and monocytes are likewise derived from a nucleated cell, but lymphocytes appear to be derived from a nucleated cell, which ‘differentiates’ at a very early stage. Platelets are derived from giant cells called megakaryocytes.</w:t>
      </w:r>
    </w:p>
    <w:p w:rsidR="002C413B" w:rsidRPr="002C413B" w:rsidRDefault="002C413B" w:rsidP="00BB2603">
      <w:pPr>
        <w:spacing w:after="0" w:line="240" w:lineRule="auto"/>
        <w:ind w:right="24" w:firstLine="708"/>
        <w:rPr>
          <w:rFonts w:ascii="Times New Roman" w:eastAsia="Times New Roman" w:hAnsi="Times New Roman" w:cs="Times New Roman"/>
          <w:color w:val="231F20"/>
          <w:sz w:val="24"/>
          <w:szCs w:val="24"/>
          <w:lang w:val="en-US"/>
        </w:rPr>
      </w:pPr>
      <w:r>
        <w:rPr>
          <w:rFonts w:ascii="Times New Roman" w:eastAsia="Times New Roman" w:hAnsi="Times New Roman" w:cs="Times New Roman"/>
          <w:noProof/>
          <w:color w:val="231F20"/>
          <w:sz w:val="24"/>
          <w:szCs w:val="24"/>
          <w:lang w:eastAsia="ru-RU"/>
        </w:rPr>
        <w:drawing>
          <wp:inline distT="0" distB="0" distL="0" distR="0" wp14:anchorId="26759940" wp14:editId="0884ECFE">
            <wp:extent cx="6471138" cy="3505200"/>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2059" cy="3505699"/>
                    </a:xfrm>
                    <a:prstGeom prst="rect">
                      <a:avLst/>
                    </a:prstGeom>
                    <a:noFill/>
                    <a:ln>
                      <a:noFill/>
                    </a:ln>
                  </pic:spPr>
                </pic:pic>
              </a:graphicData>
            </a:graphic>
          </wp:inline>
        </w:drawing>
      </w:r>
    </w:p>
    <w:p w:rsidR="002C413B" w:rsidRDefault="002C413B" w:rsidP="00BB2603">
      <w:pPr>
        <w:spacing w:after="0" w:line="240" w:lineRule="auto"/>
        <w:ind w:right="24" w:firstLine="708"/>
        <w:jc w:val="both"/>
        <w:rPr>
          <w:rFonts w:ascii="Times New Roman" w:eastAsia="Times New Roman" w:hAnsi="Times New Roman" w:cs="Times New Roman"/>
          <w:color w:val="231F20"/>
          <w:sz w:val="24"/>
          <w:szCs w:val="24"/>
          <w:lang w:val="en-US"/>
        </w:rPr>
      </w:pPr>
      <w:r>
        <w:rPr>
          <w:rFonts w:ascii="Times New Roman" w:eastAsia="Times New Roman" w:hAnsi="Times New Roman" w:cs="Times New Roman"/>
          <w:noProof/>
          <w:color w:val="231F20"/>
          <w:sz w:val="24"/>
          <w:szCs w:val="24"/>
          <w:lang w:eastAsia="ru-RU"/>
        </w:rPr>
        <w:lastRenderedPageBreak/>
        <w:drawing>
          <wp:inline distT="0" distB="0" distL="0" distR="0" wp14:anchorId="6E847D59" wp14:editId="6BC9BE8F">
            <wp:extent cx="6543675" cy="32480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43675" cy="3248025"/>
                    </a:xfrm>
                    <a:prstGeom prst="rect">
                      <a:avLst/>
                    </a:prstGeom>
                    <a:noFill/>
                    <a:ln>
                      <a:noFill/>
                    </a:ln>
                  </pic:spPr>
                </pic:pic>
              </a:graphicData>
            </a:graphic>
          </wp:inline>
        </w:drawing>
      </w:r>
    </w:p>
    <w:p w:rsidR="002C413B" w:rsidRPr="002C413B" w:rsidRDefault="002C413B" w:rsidP="00BB2603">
      <w:pPr>
        <w:spacing w:after="0" w:line="240" w:lineRule="auto"/>
        <w:ind w:right="24" w:firstLine="708"/>
        <w:rPr>
          <w:rFonts w:ascii="Times New Roman" w:eastAsia="Times New Roman" w:hAnsi="Times New Roman" w:cs="Times New Roman"/>
          <w:color w:val="231F20"/>
          <w:sz w:val="24"/>
          <w:szCs w:val="24"/>
          <w:lang w:val="en-US"/>
        </w:rPr>
      </w:pPr>
      <w:r>
        <w:rPr>
          <w:rFonts w:ascii="Times New Roman" w:eastAsia="Times New Roman" w:hAnsi="Times New Roman" w:cs="Times New Roman"/>
          <w:noProof/>
          <w:color w:val="231F20"/>
          <w:sz w:val="24"/>
          <w:szCs w:val="24"/>
          <w:lang w:eastAsia="ru-RU"/>
        </w:rPr>
        <w:drawing>
          <wp:inline distT="0" distB="0" distL="0" distR="0" wp14:anchorId="35A05E46" wp14:editId="644D73AD">
            <wp:extent cx="6829425" cy="36290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29425" cy="3629025"/>
                    </a:xfrm>
                    <a:prstGeom prst="rect">
                      <a:avLst/>
                    </a:prstGeom>
                    <a:noFill/>
                    <a:ln>
                      <a:noFill/>
                    </a:ln>
                  </pic:spPr>
                </pic:pic>
              </a:graphicData>
            </a:graphic>
          </wp:inline>
        </w:drawing>
      </w:r>
    </w:p>
    <w:p w:rsidR="002C413B" w:rsidRPr="002C413B" w:rsidRDefault="002C413B" w:rsidP="00BB2603">
      <w:pPr>
        <w:spacing w:after="0" w:line="240" w:lineRule="auto"/>
        <w:rPr>
          <w:rFonts w:ascii="Times New Roman" w:eastAsia="Arial" w:hAnsi="Times New Roman" w:cs="Times New Roman"/>
          <w:b/>
          <w:color w:val="492F92"/>
          <w:sz w:val="24"/>
          <w:szCs w:val="24"/>
          <w:lang w:val="en-US"/>
        </w:rPr>
      </w:pPr>
      <w:proofErr w:type="gramStart"/>
      <w:r w:rsidRPr="002C413B">
        <w:rPr>
          <w:rFonts w:ascii="Times New Roman" w:hAnsi="Times New Roman" w:cs="Times New Roman"/>
          <w:b/>
          <w:bCs/>
          <w:color w:val="231F20"/>
          <w:sz w:val="24"/>
          <w:szCs w:val="24"/>
          <w:lang w:val="en-US"/>
        </w:rPr>
        <w:t xml:space="preserve">Figure 3 </w:t>
      </w:r>
      <w:r w:rsidRPr="001D317E">
        <w:rPr>
          <w:rFonts w:ascii="Times New Roman" w:hAnsi="Times New Roman" w:cs="Times New Roman"/>
          <w:b/>
          <w:color w:val="231F20"/>
          <w:sz w:val="24"/>
          <w:szCs w:val="24"/>
          <w:lang w:val="en-US"/>
        </w:rPr>
        <w:t>(a) Neutrophil, (b) lymphocyte, (c) monocyte, (d) eosinophil, (e) basophil and (f) normal erythrocyte.</w:t>
      </w:r>
      <w:proofErr w:type="gramEnd"/>
    </w:p>
    <w:p w:rsidR="002C413B" w:rsidRDefault="002C413B" w:rsidP="00BB2603">
      <w:pPr>
        <w:spacing w:after="0" w:line="240" w:lineRule="auto"/>
        <w:rPr>
          <w:rFonts w:ascii="Times New Roman" w:eastAsia="Arial" w:hAnsi="Times New Roman" w:cs="Times New Roman"/>
          <w:b/>
          <w:color w:val="492F92"/>
          <w:sz w:val="24"/>
          <w:szCs w:val="24"/>
          <w:lang w:val="en-US"/>
        </w:rPr>
      </w:pPr>
    </w:p>
    <w:p w:rsidR="00492C97" w:rsidRPr="002C413B" w:rsidRDefault="00492C97" w:rsidP="00BB2603">
      <w:pPr>
        <w:spacing w:after="0" w:line="240" w:lineRule="auto"/>
        <w:rPr>
          <w:rFonts w:ascii="Times New Roman" w:eastAsia="Arial" w:hAnsi="Times New Roman" w:cs="Times New Roman"/>
          <w:b/>
          <w:color w:val="492F92"/>
          <w:sz w:val="24"/>
          <w:szCs w:val="24"/>
          <w:lang w:val="en-US"/>
        </w:rPr>
      </w:pPr>
      <w:r w:rsidRPr="002C413B">
        <w:rPr>
          <w:rFonts w:ascii="Times New Roman" w:eastAsia="Arial" w:hAnsi="Times New Roman" w:cs="Times New Roman"/>
          <w:b/>
          <w:color w:val="492F92"/>
          <w:sz w:val="24"/>
          <w:szCs w:val="24"/>
          <w:lang w:val="en-US"/>
        </w:rPr>
        <w:t>What test is commonly used</w:t>
      </w:r>
      <w:r w:rsidRPr="002C413B">
        <w:rPr>
          <w:rFonts w:ascii="Times New Roman" w:eastAsia="Arial" w:hAnsi="Times New Roman" w:cs="Times New Roman"/>
          <w:b/>
          <w:color w:val="492F92"/>
          <w:sz w:val="24"/>
          <w:szCs w:val="24"/>
          <w:lang w:val="en-US"/>
        </w:rPr>
        <w:t xml:space="preserve"> </w:t>
      </w:r>
      <w:r w:rsidRPr="002C413B">
        <w:rPr>
          <w:rFonts w:ascii="Times New Roman" w:eastAsia="Arial" w:hAnsi="Times New Roman" w:cs="Times New Roman"/>
          <w:b/>
          <w:color w:val="492F92"/>
          <w:sz w:val="24"/>
          <w:szCs w:val="24"/>
          <w:lang w:val="en-US"/>
        </w:rPr>
        <w:t>clinically to measure t</w:t>
      </w:r>
      <w:r w:rsidRPr="002C413B">
        <w:rPr>
          <w:rFonts w:ascii="Times New Roman" w:eastAsia="Arial" w:hAnsi="Times New Roman" w:cs="Times New Roman"/>
          <w:b/>
          <w:color w:val="492F92"/>
          <w:sz w:val="24"/>
          <w:szCs w:val="24"/>
          <w:lang w:val="en-US"/>
        </w:rPr>
        <w:t>he frequency of HSCs in humans?</w:t>
      </w:r>
    </w:p>
    <w:p w:rsidR="00492C97" w:rsidRPr="002C413B" w:rsidRDefault="00492C97" w:rsidP="00BB2603">
      <w:pPr>
        <w:spacing w:after="0" w:line="240" w:lineRule="auto"/>
        <w:ind w:firstLine="708"/>
        <w:jc w:val="both"/>
        <w:rPr>
          <w:rFonts w:ascii="Times New Roman" w:eastAsia="Times New Roman" w:hAnsi="Times New Roman" w:cs="Times New Roman"/>
          <w:color w:val="231F20"/>
          <w:sz w:val="24"/>
          <w:szCs w:val="24"/>
          <w:lang w:val="en-US"/>
        </w:rPr>
      </w:pPr>
      <w:r w:rsidRPr="002C413B">
        <w:rPr>
          <w:rFonts w:ascii="Times New Roman" w:eastAsia="Times New Roman" w:hAnsi="Times New Roman" w:cs="Times New Roman"/>
          <w:color w:val="231F20"/>
          <w:sz w:val="24"/>
          <w:szCs w:val="24"/>
          <w:lang w:val="en-US"/>
        </w:rPr>
        <w:t xml:space="preserve">There is no commonly used test available. It is estimated that HSCs occur at the frequency of 1 in 1 million </w:t>
      </w:r>
      <w:proofErr w:type="spellStart"/>
      <w:r w:rsidRPr="002C413B">
        <w:rPr>
          <w:rFonts w:ascii="Times New Roman" w:eastAsia="Times New Roman" w:hAnsi="Times New Roman" w:cs="Times New Roman"/>
          <w:color w:val="231F20"/>
          <w:sz w:val="24"/>
          <w:szCs w:val="24"/>
          <w:lang w:val="en-US"/>
        </w:rPr>
        <w:t>nucle-ated</w:t>
      </w:r>
      <w:proofErr w:type="spellEnd"/>
      <w:r w:rsidRPr="002C413B">
        <w:rPr>
          <w:rFonts w:ascii="Times New Roman" w:eastAsia="Times New Roman" w:hAnsi="Times New Roman" w:cs="Times New Roman"/>
          <w:color w:val="231F20"/>
          <w:sz w:val="24"/>
          <w:szCs w:val="24"/>
          <w:lang w:val="en-US"/>
        </w:rPr>
        <w:t xml:space="preserve"> cells in the bone marrow. Most laboratories depend on a test that measures the ‘committed pool’ of cells, i.e.</w:t>
      </w:r>
      <w:r w:rsidRPr="002C413B">
        <w:rPr>
          <w:rFonts w:ascii="Times New Roman" w:eastAsia="Times New Roman" w:hAnsi="Times New Roman" w:cs="Times New Roman"/>
          <w:color w:val="231F20"/>
          <w:sz w:val="24"/>
          <w:szCs w:val="24"/>
          <w:lang w:val="en-US"/>
        </w:rPr>
        <w:t xml:space="preserve"> </w:t>
      </w:r>
      <w:r w:rsidRPr="002C413B">
        <w:rPr>
          <w:rFonts w:ascii="Times New Roman" w:eastAsia="Times New Roman" w:hAnsi="Times New Roman" w:cs="Times New Roman"/>
          <w:color w:val="231F20"/>
          <w:sz w:val="24"/>
          <w:szCs w:val="24"/>
          <w:lang w:val="en-US"/>
        </w:rPr>
        <w:t>primitive cells that are already committed to a particular lineage such as a red cell or a granulocyte. Mononuclear cells from the bone marrow, umbilical cord blood or peripheral blood are put into a semi-solid supporting matrix and cytokines/growth factors are added. Follow-</w:t>
      </w:r>
      <w:proofErr w:type="spellStart"/>
      <w:r w:rsidRPr="002C413B">
        <w:rPr>
          <w:rFonts w:ascii="Times New Roman" w:eastAsia="Times New Roman" w:hAnsi="Times New Roman" w:cs="Times New Roman"/>
          <w:color w:val="231F20"/>
          <w:sz w:val="24"/>
          <w:szCs w:val="24"/>
          <w:lang w:val="en-US"/>
        </w:rPr>
        <w:t>ing</w:t>
      </w:r>
      <w:proofErr w:type="spellEnd"/>
      <w:r w:rsidRPr="002C413B">
        <w:rPr>
          <w:rFonts w:ascii="Times New Roman" w:eastAsia="Times New Roman" w:hAnsi="Times New Roman" w:cs="Times New Roman"/>
          <w:color w:val="231F20"/>
          <w:sz w:val="24"/>
          <w:szCs w:val="24"/>
          <w:lang w:val="en-US"/>
        </w:rPr>
        <w:t xml:space="preserve"> </w:t>
      </w:r>
      <w:r w:rsidRPr="002C413B">
        <w:rPr>
          <w:rFonts w:ascii="Times New Roman" w:eastAsia="Times New Roman" w:hAnsi="Times New Roman" w:cs="Times New Roman"/>
          <w:i/>
          <w:color w:val="231F20"/>
          <w:sz w:val="24"/>
          <w:szCs w:val="24"/>
          <w:lang w:val="en-US"/>
        </w:rPr>
        <w:t>in vitro</w:t>
      </w:r>
      <w:r w:rsidRPr="002C413B">
        <w:rPr>
          <w:rFonts w:ascii="Times New Roman" w:eastAsia="Times New Roman" w:hAnsi="Times New Roman" w:cs="Times New Roman"/>
          <w:color w:val="231F20"/>
          <w:sz w:val="24"/>
          <w:szCs w:val="24"/>
          <w:lang w:val="en-US"/>
        </w:rPr>
        <w:t xml:space="preserve"> incubation for a variable number of days,</w:t>
      </w:r>
      <w:r w:rsidRPr="002C413B">
        <w:rPr>
          <w:rFonts w:ascii="Times New Roman" w:eastAsia="Times New Roman" w:hAnsi="Times New Roman" w:cs="Times New Roman"/>
          <w:color w:val="231F20"/>
          <w:sz w:val="24"/>
          <w:szCs w:val="24"/>
          <w:lang w:val="en-US"/>
        </w:rPr>
        <w:t xml:space="preserve"> </w:t>
      </w:r>
      <w:r w:rsidRPr="002C413B">
        <w:rPr>
          <w:rFonts w:ascii="Times New Roman" w:eastAsia="Times New Roman" w:hAnsi="Times New Roman" w:cs="Times New Roman"/>
          <w:color w:val="231F20"/>
          <w:sz w:val="24"/>
          <w:szCs w:val="24"/>
          <w:lang w:val="en-US"/>
        </w:rPr>
        <w:t>large groups of cells appear (colonies) and have the appearance of mature blood elements, e.g. red cells. Each colony represents growth from a single progenitor.</w:t>
      </w:r>
    </w:p>
    <w:p w:rsidR="00EE33C2" w:rsidRDefault="00492C97" w:rsidP="00BB2603">
      <w:pPr>
        <w:spacing w:after="0" w:line="240" w:lineRule="auto"/>
        <w:ind w:firstLine="708"/>
        <w:jc w:val="both"/>
        <w:rPr>
          <w:rFonts w:ascii="Times New Roman" w:eastAsia="Times New Roman" w:hAnsi="Times New Roman" w:cs="Times New Roman"/>
          <w:color w:val="231F20"/>
          <w:sz w:val="24"/>
          <w:szCs w:val="24"/>
          <w:lang w:val="en-US"/>
        </w:rPr>
      </w:pPr>
      <w:r w:rsidRPr="002C413B">
        <w:rPr>
          <w:rFonts w:ascii="Times New Roman" w:eastAsia="Times New Roman" w:hAnsi="Times New Roman" w:cs="Times New Roman"/>
          <w:color w:val="231F20"/>
          <w:sz w:val="24"/>
          <w:szCs w:val="24"/>
          <w:lang w:val="en-US"/>
        </w:rPr>
        <w:t>Figure 4 shows a colony of mature red cells and white cells known as a colony-forming unit – granulocyte, mac-</w:t>
      </w:r>
      <w:proofErr w:type="spellStart"/>
      <w:r w:rsidRPr="002C413B">
        <w:rPr>
          <w:rFonts w:ascii="Times New Roman" w:eastAsia="Times New Roman" w:hAnsi="Times New Roman" w:cs="Times New Roman"/>
          <w:color w:val="231F20"/>
          <w:sz w:val="24"/>
          <w:szCs w:val="24"/>
          <w:lang w:val="en-US"/>
        </w:rPr>
        <w:t>rophage</w:t>
      </w:r>
      <w:proofErr w:type="spellEnd"/>
      <w:r w:rsidRPr="002C413B">
        <w:rPr>
          <w:rFonts w:ascii="Times New Roman" w:eastAsia="Times New Roman" w:hAnsi="Times New Roman" w:cs="Times New Roman"/>
          <w:color w:val="231F20"/>
          <w:sz w:val="24"/>
          <w:szCs w:val="24"/>
          <w:lang w:val="en-US"/>
        </w:rPr>
        <w:t xml:space="preserve"> (CFU-GM). </w:t>
      </w:r>
    </w:p>
    <w:p w:rsidR="00EE33C2" w:rsidRDefault="00EE33C2" w:rsidP="00BB2603">
      <w:pPr>
        <w:spacing w:after="0" w:line="240" w:lineRule="auto"/>
        <w:ind w:firstLine="708"/>
        <w:jc w:val="both"/>
        <w:rPr>
          <w:rFonts w:ascii="Times New Roman" w:eastAsia="Times New Roman" w:hAnsi="Times New Roman" w:cs="Times New Roman"/>
          <w:color w:val="231F20"/>
          <w:sz w:val="24"/>
          <w:szCs w:val="24"/>
          <w:lang w:val="en-US"/>
        </w:rPr>
      </w:pPr>
      <w:r>
        <w:rPr>
          <w:rFonts w:ascii="Times New Roman" w:eastAsia="Times New Roman" w:hAnsi="Times New Roman" w:cs="Times New Roman"/>
          <w:noProof/>
          <w:color w:val="231F20"/>
          <w:sz w:val="24"/>
          <w:szCs w:val="24"/>
          <w:lang w:eastAsia="ru-RU"/>
        </w:rPr>
        <w:lastRenderedPageBreak/>
        <w:drawing>
          <wp:inline distT="0" distB="0" distL="0" distR="0" wp14:anchorId="0A5BA24C" wp14:editId="786DE70B">
            <wp:extent cx="3152498" cy="20097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52498" cy="2009775"/>
                    </a:xfrm>
                    <a:prstGeom prst="rect">
                      <a:avLst/>
                    </a:prstGeom>
                    <a:noFill/>
                  </pic:spPr>
                </pic:pic>
              </a:graphicData>
            </a:graphic>
          </wp:inline>
        </w:drawing>
      </w:r>
    </w:p>
    <w:p w:rsidR="00EE33C2" w:rsidRPr="001D317E" w:rsidRDefault="00EE33C2" w:rsidP="00BB2603">
      <w:pPr>
        <w:autoSpaceDE w:val="0"/>
        <w:autoSpaceDN w:val="0"/>
        <w:adjustRightInd w:val="0"/>
        <w:spacing w:after="0" w:line="240" w:lineRule="auto"/>
        <w:ind w:firstLine="708"/>
        <w:rPr>
          <w:rFonts w:ascii="Times New Roman" w:eastAsia="Times New Roman" w:hAnsi="Times New Roman" w:cs="Times New Roman"/>
          <w:b/>
          <w:color w:val="231F20"/>
          <w:sz w:val="24"/>
          <w:szCs w:val="24"/>
          <w:lang w:val="en-US"/>
        </w:rPr>
      </w:pPr>
      <w:r w:rsidRPr="001D317E">
        <w:rPr>
          <w:rFonts w:ascii="Times New Roman" w:hAnsi="Times New Roman" w:cs="Times New Roman"/>
          <w:b/>
          <w:bCs/>
          <w:color w:val="231F20"/>
          <w:sz w:val="24"/>
          <w:szCs w:val="24"/>
          <w:lang w:val="en-US"/>
        </w:rPr>
        <w:t xml:space="preserve">Figure 4 </w:t>
      </w:r>
      <w:r w:rsidRPr="001D317E">
        <w:rPr>
          <w:rFonts w:ascii="Times New Roman" w:hAnsi="Times New Roman" w:cs="Times New Roman"/>
          <w:b/>
          <w:color w:val="231F20"/>
          <w:sz w:val="24"/>
          <w:szCs w:val="24"/>
          <w:lang w:val="en-US"/>
        </w:rPr>
        <w:t xml:space="preserve">A </w:t>
      </w:r>
      <w:proofErr w:type="gramStart"/>
      <w:r w:rsidRPr="001D317E">
        <w:rPr>
          <w:rFonts w:ascii="Times New Roman" w:hAnsi="Times New Roman" w:cs="Times New Roman"/>
          <w:b/>
          <w:color w:val="231F20"/>
          <w:sz w:val="24"/>
          <w:szCs w:val="24"/>
          <w:lang w:val="en-US"/>
        </w:rPr>
        <w:t>colony</w:t>
      </w:r>
      <w:proofErr w:type="gramEnd"/>
      <w:r w:rsidRPr="001D317E">
        <w:rPr>
          <w:rFonts w:ascii="Times New Roman" w:hAnsi="Times New Roman" w:cs="Times New Roman"/>
          <w:b/>
          <w:color w:val="231F20"/>
          <w:sz w:val="24"/>
          <w:szCs w:val="24"/>
          <w:lang w:val="en-US"/>
        </w:rPr>
        <w:t xml:space="preserve"> of red cells and neutrophils grown in the laboratory and derived from a single stem cell.</w:t>
      </w:r>
    </w:p>
    <w:p w:rsidR="00EE33C2" w:rsidRDefault="00EE33C2" w:rsidP="00BB2603">
      <w:pPr>
        <w:spacing w:after="0" w:line="240" w:lineRule="auto"/>
        <w:ind w:firstLine="708"/>
        <w:jc w:val="both"/>
        <w:rPr>
          <w:rFonts w:ascii="Times New Roman" w:eastAsia="Times New Roman" w:hAnsi="Times New Roman" w:cs="Times New Roman"/>
          <w:color w:val="231F20"/>
          <w:sz w:val="24"/>
          <w:szCs w:val="24"/>
          <w:lang w:val="en-US"/>
        </w:rPr>
      </w:pPr>
    </w:p>
    <w:p w:rsidR="00492C97" w:rsidRDefault="00492C97" w:rsidP="00BB2603">
      <w:pPr>
        <w:spacing w:after="0" w:line="240" w:lineRule="auto"/>
        <w:ind w:firstLine="708"/>
        <w:jc w:val="both"/>
        <w:rPr>
          <w:rFonts w:ascii="Times New Roman" w:eastAsia="Times New Roman" w:hAnsi="Times New Roman" w:cs="Times New Roman"/>
          <w:color w:val="231F20"/>
          <w:sz w:val="24"/>
          <w:szCs w:val="24"/>
          <w:lang w:val="en-US"/>
        </w:rPr>
      </w:pPr>
      <w:r w:rsidRPr="002C413B">
        <w:rPr>
          <w:rFonts w:ascii="Times New Roman" w:eastAsia="Times New Roman" w:hAnsi="Times New Roman" w:cs="Times New Roman"/>
          <w:color w:val="231F20"/>
          <w:sz w:val="24"/>
          <w:szCs w:val="24"/>
          <w:lang w:val="en-US"/>
        </w:rPr>
        <w:t xml:space="preserve">Figure 5 shows the different cell lineages and how they are measured. Each term, e.g. burst-forming unit – </w:t>
      </w:r>
      <w:proofErr w:type="spellStart"/>
      <w:r w:rsidRPr="002C413B">
        <w:rPr>
          <w:rFonts w:ascii="Times New Roman" w:eastAsia="Times New Roman" w:hAnsi="Times New Roman" w:cs="Times New Roman"/>
          <w:color w:val="231F20"/>
          <w:sz w:val="24"/>
          <w:szCs w:val="24"/>
          <w:lang w:val="en-US"/>
        </w:rPr>
        <w:t>erythroid</w:t>
      </w:r>
      <w:proofErr w:type="spellEnd"/>
      <w:r w:rsidRPr="002C413B">
        <w:rPr>
          <w:rFonts w:ascii="Times New Roman" w:eastAsia="Times New Roman" w:hAnsi="Times New Roman" w:cs="Times New Roman"/>
          <w:color w:val="231F20"/>
          <w:sz w:val="24"/>
          <w:szCs w:val="24"/>
          <w:lang w:val="en-US"/>
        </w:rPr>
        <w:t xml:space="preserve"> (BFU-E), refers to a colony of cells derived from a stem cell and which grows in the laboratory into a recognizable mature cell, in this case a red cell. Each colony is derived from a single stem cell.</w:t>
      </w:r>
    </w:p>
    <w:p w:rsidR="00EE33C2" w:rsidRDefault="00EE33C2" w:rsidP="00BB2603">
      <w:pPr>
        <w:spacing w:after="0" w:line="240" w:lineRule="auto"/>
        <w:ind w:firstLine="708"/>
        <w:jc w:val="both"/>
        <w:rPr>
          <w:rFonts w:ascii="Times New Roman" w:eastAsia="Times New Roman" w:hAnsi="Times New Roman" w:cs="Times New Roman"/>
          <w:color w:val="231F20"/>
          <w:sz w:val="24"/>
          <w:szCs w:val="24"/>
          <w:lang w:val="en-US"/>
        </w:rPr>
      </w:pPr>
      <w:r>
        <w:rPr>
          <w:rFonts w:ascii="Times New Roman" w:eastAsia="Times New Roman" w:hAnsi="Times New Roman" w:cs="Times New Roman"/>
          <w:noProof/>
          <w:color w:val="231F20"/>
          <w:sz w:val="24"/>
          <w:szCs w:val="24"/>
          <w:lang w:eastAsia="ru-RU"/>
        </w:rPr>
        <w:drawing>
          <wp:inline distT="0" distB="0" distL="0" distR="0" wp14:anchorId="2B457BFF" wp14:editId="23B2A7CD">
            <wp:extent cx="6038850" cy="55626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38850" cy="5562600"/>
                    </a:xfrm>
                    <a:prstGeom prst="rect">
                      <a:avLst/>
                    </a:prstGeom>
                    <a:noFill/>
                    <a:ln>
                      <a:noFill/>
                    </a:ln>
                  </pic:spPr>
                </pic:pic>
              </a:graphicData>
            </a:graphic>
          </wp:inline>
        </w:drawing>
      </w:r>
    </w:p>
    <w:p w:rsidR="00EE33C2" w:rsidRPr="00EE33C2" w:rsidRDefault="00EE33C2" w:rsidP="00BB2603">
      <w:pPr>
        <w:autoSpaceDE w:val="0"/>
        <w:autoSpaceDN w:val="0"/>
        <w:adjustRightInd w:val="0"/>
        <w:spacing w:after="0" w:line="240" w:lineRule="auto"/>
        <w:rPr>
          <w:rFonts w:ascii="Times New Roman" w:eastAsia="Times New Roman" w:hAnsi="Times New Roman" w:cs="Times New Roman"/>
          <w:b/>
          <w:color w:val="231F20"/>
          <w:sz w:val="24"/>
          <w:szCs w:val="24"/>
          <w:lang w:val="en-US"/>
        </w:rPr>
      </w:pPr>
      <w:r w:rsidRPr="00EE33C2">
        <w:rPr>
          <w:rFonts w:ascii="Times New Roman" w:hAnsi="Times New Roman" w:cs="Times New Roman"/>
          <w:b/>
          <w:bCs/>
          <w:color w:val="231F20"/>
          <w:sz w:val="24"/>
          <w:szCs w:val="24"/>
          <w:lang w:val="en-US"/>
        </w:rPr>
        <w:t xml:space="preserve">Figure 5 </w:t>
      </w:r>
      <w:r w:rsidRPr="00EE33C2">
        <w:rPr>
          <w:rFonts w:ascii="Times New Roman" w:hAnsi="Times New Roman" w:cs="Times New Roman"/>
          <w:b/>
          <w:color w:val="231F20"/>
          <w:sz w:val="24"/>
          <w:szCs w:val="24"/>
          <w:lang w:val="en-US"/>
        </w:rPr>
        <w:t xml:space="preserve">A schematic </w:t>
      </w:r>
      <w:proofErr w:type="gramStart"/>
      <w:r w:rsidRPr="00EE33C2">
        <w:rPr>
          <w:rFonts w:ascii="Times New Roman" w:hAnsi="Times New Roman" w:cs="Times New Roman"/>
          <w:b/>
          <w:color w:val="231F20"/>
          <w:sz w:val="24"/>
          <w:szCs w:val="24"/>
          <w:lang w:val="en-US"/>
        </w:rPr>
        <w:t>illustration</w:t>
      </w:r>
      <w:proofErr w:type="gramEnd"/>
      <w:r w:rsidRPr="00EE33C2">
        <w:rPr>
          <w:rFonts w:ascii="Times New Roman" w:hAnsi="Times New Roman" w:cs="Times New Roman"/>
          <w:b/>
          <w:color w:val="231F20"/>
          <w:sz w:val="24"/>
          <w:szCs w:val="24"/>
          <w:lang w:val="en-US"/>
        </w:rPr>
        <w:t xml:space="preserve"> of the</w:t>
      </w:r>
      <w:r w:rsidRPr="00EE33C2">
        <w:rPr>
          <w:rFonts w:ascii="Times New Roman" w:hAnsi="Times New Roman" w:cs="Times New Roman"/>
          <w:b/>
          <w:color w:val="231F20"/>
          <w:sz w:val="24"/>
          <w:szCs w:val="24"/>
          <w:lang w:val="en-US"/>
        </w:rPr>
        <w:t xml:space="preserve"> </w:t>
      </w:r>
      <w:r w:rsidRPr="00EE33C2">
        <w:rPr>
          <w:rFonts w:ascii="Times New Roman" w:hAnsi="Times New Roman" w:cs="Times New Roman"/>
          <w:b/>
          <w:color w:val="231F20"/>
          <w:sz w:val="24"/>
          <w:szCs w:val="24"/>
          <w:lang w:val="en-US"/>
        </w:rPr>
        <w:t>different cell types, all derived from a</w:t>
      </w:r>
      <w:r w:rsidRPr="00EE33C2">
        <w:rPr>
          <w:rFonts w:ascii="Times New Roman" w:hAnsi="Times New Roman" w:cs="Times New Roman"/>
          <w:b/>
          <w:color w:val="231F20"/>
          <w:sz w:val="24"/>
          <w:szCs w:val="24"/>
          <w:lang w:val="en-US"/>
        </w:rPr>
        <w:t xml:space="preserve"> </w:t>
      </w:r>
      <w:r w:rsidRPr="00EE33C2">
        <w:rPr>
          <w:rFonts w:ascii="Times New Roman" w:hAnsi="Times New Roman" w:cs="Times New Roman"/>
          <w:b/>
          <w:color w:val="231F20"/>
          <w:sz w:val="24"/>
          <w:szCs w:val="24"/>
          <w:lang w:val="en-US"/>
        </w:rPr>
        <w:t>pluripotent stem cell.</w:t>
      </w:r>
    </w:p>
    <w:p w:rsidR="00EE33C2" w:rsidRDefault="00EE33C2" w:rsidP="00BB2603">
      <w:pPr>
        <w:spacing w:after="0" w:line="240" w:lineRule="auto"/>
        <w:ind w:firstLine="708"/>
        <w:jc w:val="both"/>
        <w:rPr>
          <w:rFonts w:ascii="Times New Roman" w:eastAsia="Times New Roman" w:hAnsi="Times New Roman" w:cs="Times New Roman"/>
          <w:color w:val="231F20"/>
          <w:sz w:val="24"/>
          <w:szCs w:val="24"/>
          <w:lang w:val="en-US"/>
        </w:rPr>
      </w:pPr>
    </w:p>
    <w:p w:rsidR="00492C97" w:rsidRPr="002C413B" w:rsidRDefault="00492C97" w:rsidP="00BB2603">
      <w:pPr>
        <w:spacing w:after="0" w:line="240" w:lineRule="auto"/>
        <w:ind w:firstLine="708"/>
        <w:jc w:val="both"/>
        <w:rPr>
          <w:rFonts w:ascii="Times New Roman" w:eastAsia="Times New Roman" w:hAnsi="Times New Roman" w:cs="Times New Roman"/>
          <w:color w:val="231F20"/>
          <w:sz w:val="24"/>
          <w:szCs w:val="24"/>
          <w:lang w:val="en-US"/>
        </w:rPr>
      </w:pPr>
      <w:r w:rsidRPr="002C413B">
        <w:rPr>
          <w:rFonts w:ascii="Times New Roman" w:eastAsia="Times New Roman" w:hAnsi="Times New Roman" w:cs="Times New Roman"/>
          <w:color w:val="231F20"/>
          <w:sz w:val="24"/>
          <w:szCs w:val="24"/>
          <w:lang w:val="en-US"/>
        </w:rPr>
        <w:t xml:space="preserve">The CD34 antigen (identified by flow </w:t>
      </w:r>
      <w:proofErr w:type="spellStart"/>
      <w:r w:rsidRPr="002C413B">
        <w:rPr>
          <w:rFonts w:ascii="Times New Roman" w:eastAsia="Times New Roman" w:hAnsi="Times New Roman" w:cs="Times New Roman"/>
          <w:color w:val="231F20"/>
          <w:sz w:val="24"/>
          <w:szCs w:val="24"/>
          <w:lang w:val="en-US"/>
        </w:rPr>
        <w:t>cytometry</w:t>
      </w:r>
      <w:proofErr w:type="spellEnd"/>
      <w:r w:rsidRPr="002C413B">
        <w:rPr>
          <w:rFonts w:ascii="Times New Roman" w:eastAsia="Times New Roman" w:hAnsi="Times New Roman" w:cs="Times New Roman"/>
          <w:color w:val="231F20"/>
          <w:sz w:val="24"/>
          <w:szCs w:val="24"/>
          <w:lang w:val="en-US"/>
        </w:rPr>
        <w:t xml:space="preserve">) is an important clinical marker as it is a principal indicator of a pluripotent stem cell. It is expressed on </w:t>
      </w:r>
      <w:proofErr w:type="spellStart"/>
      <w:r w:rsidRPr="002C413B">
        <w:rPr>
          <w:rFonts w:ascii="Times New Roman" w:eastAsia="Times New Roman" w:hAnsi="Times New Roman" w:cs="Times New Roman"/>
          <w:color w:val="231F20"/>
          <w:sz w:val="24"/>
          <w:szCs w:val="24"/>
          <w:lang w:val="en-US"/>
        </w:rPr>
        <w:t>haemopoietic</w:t>
      </w:r>
      <w:proofErr w:type="spellEnd"/>
      <w:r w:rsidRPr="002C413B">
        <w:rPr>
          <w:rFonts w:ascii="Times New Roman" w:eastAsia="Times New Roman" w:hAnsi="Times New Roman" w:cs="Times New Roman"/>
          <w:color w:val="231F20"/>
          <w:sz w:val="24"/>
          <w:szCs w:val="24"/>
          <w:lang w:val="en-US"/>
        </w:rPr>
        <w:t xml:space="preserve"> stem cells and committed progenitor cells. The CD34</w:t>
      </w:r>
      <w:r w:rsidRPr="002C413B">
        <w:rPr>
          <w:rFonts w:ascii="Times New Roman" w:eastAsia="Symbol" w:hAnsi="Times New Roman" w:cs="Times New Roman"/>
          <w:color w:val="231F20"/>
          <w:sz w:val="24"/>
          <w:szCs w:val="24"/>
          <w:vertAlign w:val="superscript"/>
        </w:rPr>
        <w:t>+</w:t>
      </w:r>
      <w:r w:rsidRPr="002C413B">
        <w:rPr>
          <w:rFonts w:ascii="Times New Roman" w:eastAsia="Times New Roman" w:hAnsi="Times New Roman" w:cs="Times New Roman"/>
          <w:color w:val="231F20"/>
          <w:sz w:val="24"/>
          <w:szCs w:val="24"/>
          <w:lang w:val="en-US"/>
        </w:rPr>
        <w:t xml:space="preserve"> cell count is used to guide physicians when cells are being collected for stem cell transplantation.</w:t>
      </w:r>
    </w:p>
    <w:p w:rsidR="002C413B" w:rsidRDefault="002C413B" w:rsidP="00BB2603">
      <w:pPr>
        <w:spacing w:after="0" w:line="240" w:lineRule="auto"/>
        <w:ind w:right="480"/>
        <w:rPr>
          <w:rFonts w:ascii="Times New Roman" w:eastAsia="Arial" w:hAnsi="Times New Roman" w:cs="Times New Roman"/>
          <w:b/>
          <w:color w:val="492F92"/>
          <w:sz w:val="24"/>
          <w:szCs w:val="24"/>
          <w:lang w:val="en-US"/>
        </w:rPr>
      </w:pPr>
    </w:p>
    <w:p w:rsidR="00492C97" w:rsidRPr="002C413B" w:rsidRDefault="00492C97" w:rsidP="00BB2603">
      <w:pPr>
        <w:spacing w:after="0" w:line="240" w:lineRule="auto"/>
        <w:ind w:right="480"/>
        <w:rPr>
          <w:rFonts w:ascii="Times New Roman" w:eastAsia="Arial" w:hAnsi="Times New Roman" w:cs="Times New Roman"/>
          <w:b/>
          <w:color w:val="492F92"/>
          <w:sz w:val="24"/>
          <w:szCs w:val="24"/>
          <w:lang w:val="en-US"/>
        </w:rPr>
      </w:pPr>
      <w:r w:rsidRPr="002C413B">
        <w:rPr>
          <w:rFonts w:ascii="Times New Roman" w:eastAsia="Arial" w:hAnsi="Times New Roman" w:cs="Times New Roman"/>
          <w:b/>
          <w:color w:val="492F92"/>
          <w:sz w:val="24"/>
          <w:szCs w:val="24"/>
          <w:lang w:val="en-US"/>
        </w:rPr>
        <w:t>How does a HSC differentiate into a mature blood cell?</w:t>
      </w:r>
    </w:p>
    <w:p w:rsidR="00492C97" w:rsidRPr="002C413B" w:rsidRDefault="00492C97" w:rsidP="00BB2603">
      <w:pPr>
        <w:spacing w:after="0" w:line="240" w:lineRule="auto"/>
        <w:ind w:firstLine="708"/>
        <w:jc w:val="both"/>
        <w:rPr>
          <w:rFonts w:ascii="Times New Roman" w:eastAsia="Times New Roman" w:hAnsi="Times New Roman" w:cs="Times New Roman"/>
          <w:color w:val="231F20"/>
          <w:sz w:val="24"/>
          <w:szCs w:val="24"/>
          <w:lang w:val="en-US"/>
        </w:rPr>
      </w:pPr>
      <w:r w:rsidRPr="002C413B">
        <w:rPr>
          <w:rFonts w:ascii="Times New Roman" w:eastAsia="Times New Roman" w:hAnsi="Times New Roman" w:cs="Times New Roman"/>
          <w:color w:val="231F20"/>
          <w:sz w:val="24"/>
          <w:szCs w:val="24"/>
          <w:lang w:val="en-US"/>
        </w:rPr>
        <w:lastRenderedPageBreak/>
        <w:t xml:space="preserve">The precise mechanism is unknown. However, it seems that cell–cell interactions (progenitors interact with </w:t>
      </w:r>
      <w:proofErr w:type="spellStart"/>
      <w:r w:rsidRPr="002C413B">
        <w:rPr>
          <w:rFonts w:ascii="Times New Roman" w:eastAsia="Times New Roman" w:hAnsi="Times New Roman" w:cs="Times New Roman"/>
          <w:color w:val="231F20"/>
          <w:sz w:val="24"/>
          <w:szCs w:val="24"/>
          <w:lang w:val="en-US"/>
        </w:rPr>
        <w:t>mes-enchymal</w:t>
      </w:r>
      <w:proofErr w:type="spellEnd"/>
      <w:r w:rsidRPr="002C413B">
        <w:rPr>
          <w:rFonts w:ascii="Times New Roman" w:eastAsia="Times New Roman" w:hAnsi="Times New Roman" w:cs="Times New Roman"/>
          <w:color w:val="231F20"/>
          <w:sz w:val="24"/>
          <w:szCs w:val="24"/>
          <w:lang w:val="en-US"/>
        </w:rPr>
        <w:t xml:space="preserve"> cells in the bone marrow) and the expression of a large number of genes are important. Cytokines and growth factors may act in combination to activate signal transduction mechanisms. These intracellular factors activate the nucleus and stimulate the transcription of regulatory genes. These genes, in turn, influence </w:t>
      </w:r>
      <w:proofErr w:type="spellStart"/>
      <w:r w:rsidRPr="002C413B">
        <w:rPr>
          <w:rFonts w:ascii="Times New Roman" w:eastAsia="Times New Roman" w:hAnsi="Times New Roman" w:cs="Times New Roman"/>
          <w:color w:val="231F20"/>
          <w:sz w:val="24"/>
          <w:szCs w:val="24"/>
          <w:lang w:val="en-US"/>
        </w:rPr>
        <w:t>prolif-eration</w:t>
      </w:r>
      <w:proofErr w:type="spellEnd"/>
      <w:r w:rsidRPr="002C413B">
        <w:rPr>
          <w:rFonts w:ascii="Times New Roman" w:eastAsia="Times New Roman" w:hAnsi="Times New Roman" w:cs="Times New Roman"/>
          <w:color w:val="231F20"/>
          <w:sz w:val="24"/>
          <w:szCs w:val="24"/>
          <w:lang w:val="en-US"/>
        </w:rPr>
        <w:t>, differentiation, apoptosis (programmed cell death) and development of mature cell function.</w:t>
      </w:r>
    </w:p>
    <w:p w:rsidR="002C413B" w:rsidRDefault="002C413B" w:rsidP="00BB2603">
      <w:pPr>
        <w:spacing w:after="0" w:line="240" w:lineRule="auto"/>
        <w:ind w:right="120"/>
        <w:rPr>
          <w:rFonts w:ascii="Times New Roman" w:eastAsia="Arial" w:hAnsi="Times New Roman" w:cs="Times New Roman"/>
          <w:b/>
          <w:color w:val="492F92"/>
          <w:sz w:val="24"/>
          <w:szCs w:val="24"/>
          <w:lang w:val="en-US"/>
        </w:rPr>
      </w:pPr>
    </w:p>
    <w:p w:rsidR="00492C97" w:rsidRPr="002C413B" w:rsidRDefault="00492C97" w:rsidP="00BB2603">
      <w:pPr>
        <w:spacing w:after="0" w:line="240" w:lineRule="auto"/>
        <w:ind w:right="120"/>
        <w:rPr>
          <w:rFonts w:ascii="Times New Roman" w:eastAsia="Arial" w:hAnsi="Times New Roman" w:cs="Times New Roman"/>
          <w:b/>
          <w:color w:val="492F92"/>
          <w:sz w:val="24"/>
          <w:szCs w:val="24"/>
          <w:lang w:val="en-US"/>
        </w:rPr>
      </w:pPr>
      <w:r w:rsidRPr="002C413B">
        <w:rPr>
          <w:rFonts w:ascii="Times New Roman" w:eastAsia="Arial" w:hAnsi="Times New Roman" w:cs="Times New Roman"/>
          <w:b/>
          <w:color w:val="492F92"/>
          <w:sz w:val="24"/>
          <w:szCs w:val="24"/>
          <w:lang w:val="en-US"/>
        </w:rPr>
        <w:t>How can we recognize the potenti</w:t>
      </w:r>
      <w:r w:rsidRPr="002C413B">
        <w:rPr>
          <w:rFonts w:ascii="Times New Roman" w:eastAsia="Arial" w:hAnsi="Times New Roman" w:cs="Times New Roman"/>
          <w:b/>
          <w:color w:val="492F92"/>
          <w:sz w:val="24"/>
          <w:szCs w:val="24"/>
          <w:lang w:val="en-US"/>
        </w:rPr>
        <w:t>al for differentiation of HSCs?</w:t>
      </w:r>
    </w:p>
    <w:p w:rsidR="00492C97" w:rsidRPr="002C413B" w:rsidRDefault="00492C97" w:rsidP="00BB2603">
      <w:pPr>
        <w:spacing w:after="0" w:line="240" w:lineRule="auto"/>
        <w:ind w:firstLine="708"/>
        <w:jc w:val="both"/>
        <w:rPr>
          <w:rFonts w:ascii="Times New Roman" w:eastAsia="Times New Roman" w:hAnsi="Times New Roman" w:cs="Times New Roman"/>
          <w:color w:val="231F20"/>
          <w:sz w:val="24"/>
          <w:szCs w:val="24"/>
          <w:lang w:val="en-US"/>
        </w:rPr>
      </w:pPr>
      <w:r w:rsidRPr="002C413B">
        <w:rPr>
          <w:rFonts w:ascii="Times New Roman" w:eastAsia="Times New Roman" w:hAnsi="Times New Roman" w:cs="Times New Roman"/>
          <w:color w:val="231F20"/>
          <w:sz w:val="24"/>
          <w:szCs w:val="24"/>
          <w:lang w:val="en-US"/>
        </w:rPr>
        <w:t xml:space="preserve">HSCs and differentiating progenitors express antigens on their cell surface. The antigen type and frequency will change as the cell ‘differentiates’. These antigens can be identified by a technique called ‘flow </w:t>
      </w:r>
      <w:proofErr w:type="spellStart"/>
      <w:r w:rsidRPr="002C413B">
        <w:rPr>
          <w:rFonts w:ascii="Times New Roman" w:eastAsia="Times New Roman" w:hAnsi="Times New Roman" w:cs="Times New Roman"/>
          <w:color w:val="231F20"/>
          <w:sz w:val="24"/>
          <w:szCs w:val="24"/>
          <w:lang w:val="en-US"/>
        </w:rPr>
        <w:t>cytometry</w:t>
      </w:r>
      <w:proofErr w:type="spellEnd"/>
      <w:r w:rsidRPr="002C413B">
        <w:rPr>
          <w:rFonts w:ascii="Times New Roman" w:eastAsia="Times New Roman" w:hAnsi="Times New Roman" w:cs="Times New Roman"/>
          <w:color w:val="231F20"/>
          <w:sz w:val="24"/>
          <w:szCs w:val="24"/>
          <w:lang w:val="en-US"/>
        </w:rPr>
        <w:t>’. The expression of different antigens allows us to identify pro-genitors of different lineages and to chart the develop-</w:t>
      </w:r>
      <w:proofErr w:type="spellStart"/>
      <w:r w:rsidRPr="002C413B">
        <w:rPr>
          <w:rFonts w:ascii="Times New Roman" w:eastAsia="Times New Roman" w:hAnsi="Times New Roman" w:cs="Times New Roman"/>
          <w:color w:val="231F20"/>
          <w:sz w:val="24"/>
          <w:szCs w:val="24"/>
          <w:lang w:val="en-US"/>
        </w:rPr>
        <w:t>ment</w:t>
      </w:r>
      <w:proofErr w:type="spellEnd"/>
      <w:r w:rsidRPr="002C413B">
        <w:rPr>
          <w:rFonts w:ascii="Times New Roman" w:eastAsia="Times New Roman" w:hAnsi="Times New Roman" w:cs="Times New Roman"/>
          <w:color w:val="231F20"/>
          <w:sz w:val="24"/>
          <w:szCs w:val="24"/>
          <w:lang w:val="en-US"/>
        </w:rPr>
        <w:t xml:space="preserve"> and differentiation of blood cells.</w:t>
      </w:r>
      <w:r w:rsidRPr="002C413B">
        <w:rPr>
          <w:rFonts w:ascii="Times New Roman" w:eastAsia="Times New Roman" w:hAnsi="Times New Roman" w:cs="Times New Roman"/>
          <w:color w:val="231F20"/>
          <w:sz w:val="24"/>
          <w:szCs w:val="24"/>
          <w:lang w:val="en-US"/>
        </w:rPr>
        <w:t xml:space="preserve"> </w:t>
      </w:r>
    </w:p>
    <w:p w:rsidR="00492C97" w:rsidRPr="002C413B" w:rsidRDefault="00492C97" w:rsidP="00BB2603">
      <w:pPr>
        <w:spacing w:after="0" w:line="240" w:lineRule="auto"/>
        <w:ind w:left="120" w:right="220"/>
        <w:jc w:val="both"/>
        <w:rPr>
          <w:rFonts w:ascii="Times New Roman" w:eastAsia="Arial" w:hAnsi="Times New Roman" w:cs="Times New Roman"/>
          <w:b/>
          <w:caps/>
          <w:color w:val="FF0000"/>
          <w:sz w:val="24"/>
          <w:szCs w:val="24"/>
          <w:lang w:val="en-US"/>
        </w:rPr>
      </w:pPr>
      <w:r w:rsidRPr="002C413B">
        <w:rPr>
          <w:rFonts w:ascii="Times New Roman" w:eastAsia="Arial" w:hAnsi="Times New Roman" w:cs="Times New Roman"/>
          <w:b/>
          <w:caps/>
          <w:color w:val="FF0000"/>
          <w:sz w:val="24"/>
          <w:szCs w:val="24"/>
          <w:lang w:val="en-US"/>
        </w:rPr>
        <w:t>The type of cell, i.e. its lineage, can be determined by the antigens on its surface. In many malignancies there is an accumulation of normal antigens in abnormal amounts.</w:t>
      </w:r>
    </w:p>
    <w:p w:rsidR="00492C97" w:rsidRPr="002C413B" w:rsidRDefault="00492C97" w:rsidP="00BB2603">
      <w:pPr>
        <w:spacing w:after="0" w:line="240" w:lineRule="auto"/>
        <w:ind w:left="120" w:right="220"/>
        <w:jc w:val="both"/>
        <w:rPr>
          <w:rFonts w:ascii="Times New Roman" w:eastAsia="Arial" w:hAnsi="Times New Roman" w:cs="Times New Roman"/>
          <w:b/>
          <w:caps/>
          <w:color w:val="FF0000"/>
          <w:sz w:val="24"/>
          <w:szCs w:val="24"/>
          <w:lang w:val="en-US"/>
        </w:rPr>
      </w:pPr>
    </w:p>
    <w:p w:rsidR="00EE33C2" w:rsidRDefault="001D317E" w:rsidP="00BB2603">
      <w:pPr>
        <w:spacing w:after="0" w:line="293" w:lineRule="auto"/>
        <w:ind w:left="5" w:firstLine="703"/>
        <w:jc w:val="both"/>
        <w:rPr>
          <w:rFonts w:ascii="Times New Roman" w:eastAsia="Times New Roman" w:hAnsi="Times New Roman" w:cs="Times New Roman"/>
          <w:color w:val="231F20"/>
          <w:sz w:val="24"/>
          <w:szCs w:val="24"/>
          <w:lang w:val="en-US"/>
        </w:rPr>
      </w:pPr>
      <w:r w:rsidRPr="00905CFF">
        <w:rPr>
          <w:rFonts w:ascii="Times New Roman" w:eastAsia="Times New Roman" w:hAnsi="Times New Roman" w:cs="Times New Roman"/>
          <w:color w:val="231F20"/>
          <w:sz w:val="24"/>
          <w:szCs w:val="24"/>
          <w:lang w:val="en-US"/>
        </w:rPr>
        <w:t xml:space="preserve">Flow </w:t>
      </w:r>
      <w:proofErr w:type="spellStart"/>
      <w:r w:rsidRPr="00905CFF">
        <w:rPr>
          <w:rFonts w:ascii="Times New Roman" w:eastAsia="Times New Roman" w:hAnsi="Times New Roman" w:cs="Times New Roman"/>
          <w:color w:val="231F20"/>
          <w:sz w:val="24"/>
          <w:szCs w:val="24"/>
          <w:lang w:val="en-US"/>
        </w:rPr>
        <w:t>cytometry</w:t>
      </w:r>
      <w:proofErr w:type="spellEnd"/>
      <w:r w:rsidRPr="00905CFF">
        <w:rPr>
          <w:rFonts w:ascii="Times New Roman" w:eastAsia="Times New Roman" w:hAnsi="Times New Roman" w:cs="Times New Roman"/>
          <w:color w:val="231F20"/>
          <w:sz w:val="24"/>
          <w:szCs w:val="24"/>
          <w:lang w:val="en-US"/>
        </w:rPr>
        <w:t xml:space="preserve">, or </w:t>
      </w:r>
      <w:proofErr w:type="spellStart"/>
      <w:r w:rsidRPr="00905CFF">
        <w:rPr>
          <w:rFonts w:ascii="Times New Roman" w:eastAsia="Times New Roman" w:hAnsi="Times New Roman" w:cs="Times New Roman"/>
          <w:color w:val="231F20"/>
          <w:sz w:val="24"/>
          <w:szCs w:val="24"/>
          <w:lang w:val="en-US"/>
        </w:rPr>
        <w:t>immunophenotyping</w:t>
      </w:r>
      <w:proofErr w:type="spellEnd"/>
      <w:r w:rsidRPr="00905CFF">
        <w:rPr>
          <w:rFonts w:ascii="Times New Roman" w:eastAsia="Times New Roman" w:hAnsi="Times New Roman" w:cs="Times New Roman"/>
          <w:color w:val="231F20"/>
          <w:sz w:val="24"/>
          <w:szCs w:val="24"/>
          <w:lang w:val="en-US"/>
        </w:rPr>
        <w:t xml:space="preserve">, is made possible by the use of flow cytometers using the principle of hydrodynamic focusing (Fig. 6). </w:t>
      </w:r>
    </w:p>
    <w:p w:rsidR="00EE33C2" w:rsidRDefault="00EE33C2" w:rsidP="00BB2603">
      <w:pPr>
        <w:spacing w:after="0" w:line="293" w:lineRule="auto"/>
        <w:rPr>
          <w:rFonts w:ascii="Times New Roman" w:eastAsia="Times New Roman" w:hAnsi="Times New Roman" w:cs="Times New Roman"/>
          <w:color w:val="231F20"/>
          <w:sz w:val="24"/>
          <w:szCs w:val="24"/>
          <w:lang w:val="en-US"/>
        </w:rPr>
      </w:pPr>
      <w:r>
        <w:rPr>
          <w:rFonts w:ascii="Times New Roman" w:eastAsia="Times New Roman" w:hAnsi="Times New Roman" w:cs="Times New Roman"/>
          <w:noProof/>
          <w:color w:val="231F20"/>
          <w:sz w:val="24"/>
          <w:szCs w:val="24"/>
          <w:lang w:eastAsia="ru-RU"/>
        </w:rPr>
        <w:drawing>
          <wp:inline distT="0" distB="0" distL="0" distR="0" wp14:anchorId="17DC25DD" wp14:editId="73A54036">
            <wp:extent cx="6838950" cy="242887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38950" cy="2428875"/>
                    </a:xfrm>
                    <a:prstGeom prst="rect">
                      <a:avLst/>
                    </a:prstGeom>
                    <a:noFill/>
                    <a:ln>
                      <a:noFill/>
                    </a:ln>
                  </pic:spPr>
                </pic:pic>
              </a:graphicData>
            </a:graphic>
          </wp:inline>
        </w:drawing>
      </w:r>
    </w:p>
    <w:p w:rsidR="00EE33C2" w:rsidRPr="00EE33C2" w:rsidRDefault="00EE33C2" w:rsidP="00BB2603">
      <w:pPr>
        <w:spacing w:after="0" w:line="293" w:lineRule="auto"/>
        <w:rPr>
          <w:rFonts w:ascii="Times New Roman" w:eastAsia="Times New Roman" w:hAnsi="Times New Roman" w:cs="Times New Roman"/>
          <w:b/>
          <w:color w:val="231F20"/>
          <w:sz w:val="24"/>
          <w:szCs w:val="24"/>
          <w:lang w:val="en-US"/>
        </w:rPr>
      </w:pPr>
      <w:r w:rsidRPr="00EE33C2">
        <w:rPr>
          <w:rFonts w:ascii="Times New Roman" w:hAnsi="Times New Roman" w:cs="Times New Roman"/>
          <w:b/>
          <w:bCs/>
          <w:color w:val="231F20"/>
          <w:sz w:val="24"/>
          <w:szCs w:val="24"/>
          <w:lang w:val="en-US"/>
        </w:rPr>
        <w:t xml:space="preserve">Figure 6 </w:t>
      </w:r>
      <w:r w:rsidRPr="00EE33C2">
        <w:rPr>
          <w:rFonts w:ascii="Times New Roman" w:hAnsi="Times New Roman" w:cs="Times New Roman"/>
          <w:b/>
          <w:color w:val="231F20"/>
          <w:sz w:val="24"/>
          <w:szCs w:val="24"/>
          <w:lang w:val="en-US"/>
        </w:rPr>
        <w:t xml:space="preserve">Flow </w:t>
      </w:r>
      <w:proofErr w:type="spellStart"/>
      <w:r w:rsidRPr="00EE33C2">
        <w:rPr>
          <w:rFonts w:ascii="Times New Roman" w:hAnsi="Times New Roman" w:cs="Times New Roman"/>
          <w:b/>
          <w:color w:val="231F20"/>
          <w:sz w:val="24"/>
          <w:szCs w:val="24"/>
          <w:lang w:val="en-US"/>
        </w:rPr>
        <w:t>cytometry</w:t>
      </w:r>
      <w:proofErr w:type="spellEnd"/>
      <w:r w:rsidRPr="00EE33C2">
        <w:rPr>
          <w:rFonts w:ascii="Times New Roman" w:hAnsi="Times New Roman" w:cs="Times New Roman"/>
          <w:b/>
          <w:color w:val="231F20"/>
          <w:sz w:val="24"/>
          <w:szCs w:val="24"/>
          <w:lang w:val="en-US"/>
        </w:rPr>
        <w:t xml:space="preserve"> or </w:t>
      </w:r>
      <w:proofErr w:type="spellStart"/>
      <w:r w:rsidRPr="00EE33C2">
        <w:rPr>
          <w:rFonts w:ascii="Times New Roman" w:hAnsi="Times New Roman" w:cs="Times New Roman"/>
          <w:b/>
          <w:color w:val="231F20"/>
          <w:sz w:val="24"/>
          <w:szCs w:val="24"/>
          <w:lang w:val="en-US"/>
        </w:rPr>
        <w:t>immunophenotyping</w:t>
      </w:r>
      <w:proofErr w:type="spellEnd"/>
      <w:r w:rsidRPr="00EE33C2">
        <w:rPr>
          <w:rFonts w:ascii="Times New Roman" w:hAnsi="Times New Roman" w:cs="Times New Roman"/>
          <w:b/>
          <w:color w:val="231F20"/>
          <w:sz w:val="24"/>
          <w:szCs w:val="24"/>
          <w:lang w:val="en-US"/>
        </w:rPr>
        <w:t>, a method of identifying antigens on cells and thus establishing their lineage.</w:t>
      </w:r>
    </w:p>
    <w:p w:rsidR="001D317E" w:rsidRDefault="001D317E" w:rsidP="00BB2603">
      <w:pPr>
        <w:spacing w:after="0" w:line="293" w:lineRule="auto"/>
        <w:ind w:left="5" w:firstLine="703"/>
        <w:jc w:val="both"/>
        <w:rPr>
          <w:rFonts w:ascii="Times New Roman" w:eastAsia="Times New Roman" w:hAnsi="Times New Roman" w:cs="Times New Roman"/>
          <w:color w:val="231F20"/>
          <w:sz w:val="24"/>
          <w:szCs w:val="24"/>
          <w:lang w:val="en-US"/>
        </w:rPr>
      </w:pPr>
      <w:r w:rsidRPr="00905CFF">
        <w:rPr>
          <w:rFonts w:ascii="Times New Roman" w:eastAsia="Times New Roman" w:hAnsi="Times New Roman" w:cs="Times New Roman"/>
          <w:color w:val="231F20"/>
          <w:sz w:val="24"/>
          <w:szCs w:val="24"/>
          <w:lang w:val="en-US"/>
        </w:rPr>
        <w:t xml:space="preserve">The sample is injected, forcing the cell into the </w:t>
      </w:r>
      <w:proofErr w:type="spellStart"/>
      <w:r w:rsidRPr="00905CFF">
        <w:rPr>
          <w:rFonts w:ascii="Times New Roman" w:eastAsia="Times New Roman" w:hAnsi="Times New Roman" w:cs="Times New Roman"/>
          <w:color w:val="231F20"/>
          <w:sz w:val="24"/>
          <w:szCs w:val="24"/>
          <w:lang w:val="en-US"/>
        </w:rPr>
        <w:t>centre</w:t>
      </w:r>
      <w:proofErr w:type="spellEnd"/>
      <w:r w:rsidRPr="00905CFF">
        <w:rPr>
          <w:rFonts w:ascii="Times New Roman" w:eastAsia="Times New Roman" w:hAnsi="Times New Roman" w:cs="Times New Roman"/>
          <w:color w:val="231F20"/>
          <w:sz w:val="24"/>
          <w:szCs w:val="24"/>
          <w:lang w:val="en-US"/>
        </w:rPr>
        <w:t xml:space="preserve"> of the stream. As the cells intercept the light source they scatter the light and </w:t>
      </w:r>
      <w:proofErr w:type="spellStart"/>
      <w:r w:rsidRPr="00905CFF">
        <w:rPr>
          <w:rFonts w:ascii="Times New Roman" w:eastAsia="Times New Roman" w:hAnsi="Times New Roman" w:cs="Times New Roman"/>
          <w:color w:val="231F20"/>
          <w:sz w:val="24"/>
          <w:szCs w:val="24"/>
          <w:lang w:val="en-US"/>
        </w:rPr>
        <w:t>fluor-ochromes</w:t>
      </w:r>
      <w:proofErr w:type="spellEnd"/>
      <w:r w:rsidRPr="00905CFF">
        <w:rPr>
          <w:rFonts w:ascii="Times New Roman" w:eastAsia="Times New Roman" w:hAnsi="Times New Roman" w:cs="Times New Roman"/>
          <w:color w:val="231F20"/>
          <w:sz w:val="24"/>
          <w:szCs w:val="24"/>
          <w:lang w:val="en-US"/>
        </w:rPr>
        <w:t xml:space="preserve"> are excited to a higher energy state. This energy is released as a photon of light. </w:t>
      </w:r>
      <w:proofErr w:type="gramStart"/>
      <w:r w:rsidRPr="00905CFF">
        <w:rPr>
          <w:rFonts w:ascii="Times New Roman" w:eastAsia="Times New Roman" w:hAnsi="Times New Roman" w:cs="Times New Roman"/>
          <w:color w:val="231F20"/>
          <w:sz w:val="24"/>
          <w:szCs w:val="24"/>
          <w:lang w:val="en-US"/>
        </w:rPr>
        <w:t xml:space="preserve">The flow cytometer </w:t>
      </w:r>
      <w:proofErr w:type="spellStart"/>
      <w:r w:rsidRPr="00905CFF">
        <w:rPr>
          <w:rFonts w:ascii="Times New Roman" w:eastAsia="Times New Roman" w:hAnsi="Times New Roman" w:cs="Times New Roman"/>
          <w:color w:val="231F20"/>
          <w:sz w:val="24"/>
          <w:szCs w:val="24"/>
          <w:lang w:val="en-US"/>
        </w:rPr>
        <w:t>meas-ures</w:t>
      </w:r>
      <w:proofErr w:type="spellEnd"/>
      <w:r w:rsidRPr="00905CFF">
        <w:rPr>
          <w:rFonts w:ascii="Times New Roman" w:eastAsia="Times New Roman" w:hAnsi="Times New Roman" w:cs="Times New Roman"/>
          <w:color w:val="231F20"/>
          <w:sz w:val="24"/>
          <w:szCs w:val="24"/>
          <w:lang w:val="en-US"/>
        </w:rPr>
        <w:t xml:space="preserve"> fluorescence per cell.</w:t>
      </w:r>
      <w:proofErr w:type="gramEnd"/>
      <w:r w:rsidRPr="00905CFF">
        <w:rPr>
          <w:rFonts w:ascii="Times New Roman" w:eastAsia="Times New Roman" w:hAnsi="Times New Roman" w:cs="Times New Roman"/>
          <w:color w:val="231F20"/>
          <w:sz w:val="24"/>
          <w:szCs w:val="24"/>
          <w:lang w:val="en-US"/>
        </w:rPr>
        <w:t xml:space="preserve"> After the different signals or pulses are amplified they are processed by an analogue to digital converter (ADC), which in turn allows for events to be plotted on a graphical scale (Fig. 7).</w:t>
      </w:r>
    </w:p>
    <w:p w:rsidR="00EE33C2" w:rsidRDefault="00EE33C2" w:rsidP="00BB2603">
      <w:pPr>
        <w:spacing w:after="0" w:line="293" w:lineRule="auto"/>
        <w:jc w:val="both"/>
        <w:rPr>
          <w:rFonts w:ascii="Times New Roman" w:eastAsia="Times New Roman" w:hAnsi="Times New Roman" w:cs="Times New Roman"/>
          <w:color w:val="231F20"/>
          <w:sz w:val="24"/>
          <w:szCs w:val="24"/>
          <w:lang w:val="en-US"/>
        </w:rPr>
      </w:pPr>
      <w:r>
        <w:rPr>
          <w:rFonts w:ascii="Times New Roman" w:eastAsia="Times New Roman" w:hAnsi="Times New Roman" w:cs="Times New Roman"/>
          <w:noProof/>
          <w:color w:val="231F20"/>
          <w:sz w:val="24"/>
          <w:szCs w:val="24"/>
          <w:lang w:eastAsia="ru-RU"/>
        </w:rPr>
        <w:drawing>
          <wp:inline distT="0" distB="0" distL="0" distR="0" wp14:anchorId="259D48E9" wp14:editId="1E02DEB3">
            <wp:extent cx="6838950" cy="202882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38950" cy="2028825"/>
                    </a:xfrm>
                    <a:prstGeom prst="rect">
                      <a:avLst/>
                    </a:prstGeom>
                    <a:noFill/>
                    <a:ln>
                      <a:noFill/>
                    </a:ln>
                  </pic:spPr>
                </pic:pic>
              </a:graphicData>
            </a:graphic>
          </wp:inline>
        </w:drawing>
      </w:r>
    </w:p>
    <w:p w:rsidR="00EE33C2" w:rsidRPr="00EE33C2" w:rsidRDefault="00EE33C2" w:rsidP="00BB2603">
      <w:pPr>
        <w:autoSpaceDE w:val="0"/>
        <w:autoSpaceDN w:val="0"/>
        <w:adjustRightInd w:val="0"/>
        <w:spacing w:after="0" w:line="240" w:lineRule="auto"/>
        <w:rPr>
          <w:rFonts w:ascii="Times New Roman" w:eastAsia="Times New Roman" w:hAnsi="Times New Roman" w:cs="Times New Roman"/>
          <w:b/>
          <w:color w:val="231F20"/>
          <w:sz w:val="24"/>
          <w:szCs w:val="24"/>
          <w:lang w:val="en-US"/>
        </w:rPr>
      </w:pPr>
      <w:r w:rsidRPr="00EE33C2">
        <w:rPr>
          <w:rFonts w:ascii="Times New Roman" w:hAnsi="Times New Roman" w:cs="Times New Roman"/>
          <w:b/>
          <w:bCs/>
          <w:color w:val="231F20"/>
          <w:sz w:val="24"/>
          <w:szCs w:val="24"/>
          <w:lang w:val="en-US"/>
        </w:rPr>
        <w:t xml:space="preserve">Figure 7 </w:t>
      </w:r>
      <w:r w:rsidRPr="00EE33C2">
        <w:rPr>
          <w:rFonts w:ascii="Times New Roman" w:hAnsi="Times New Roman" w:cs="Times New Roman"/>
          <w:b/>
          <w:color w:val="231F20"/>
          <w:sz w:val="24"/>
          <w:szCs w:val="24"/>
          <w:lang w:val="en-US"/>
        </w:rPr>
        <w:t xml:space="preserve">Flow </w:t>
      </w:r>
      <w:proofErr w:type="spellStart"/>
      <w:r w:rsidRPr="00EE33C2">
        <w:rPr>
          <w:rFonts w:ascii="Times New Roman" w:hAnsi="Times New Roman" w:cs="Times New Roman"/>
          <w:b/>
          <w:color w:val="231F20"/>
          <w:sz w:val="24"/>
          <w:szCs w:val="24"/>
          <w:lang w:val="en-US"/>
        </w:rPr>
        <w:t>cytometry</w:t>
      </w:r>
      <w:proofErr w:type="spellEnd"/>
      <w:r w:rsidRPr="00EE33C2">
        <w:rPr>
          <w:rFonts w:ascii="Times New Roman" w:hAnsi="Times New Roman" w:cs="Times New Roman"/>
          <w:b/>
          <w:color w:val="231F20"/>
          <w:sz w:val="24"/>
          <w:szCs w:val="24"/>
          <w:lang w:val="en-US"/>
        </w:rPr>
        <w:t xml:space="preserve"> or </w:t>
      </w:r>
      <w:proofErr w:type="spellStart"/>
      <w:r w:rsidRPr="00EE33C2">
        <w:rPr>
          <w:rFonts w:ascii="Times New Roman" w:hAnsi="Times New Roman" w:cs="Times New Roman"/>
          <w:b/>
          <w:color w:val="231F20"/>
          <w:sz w:val="24"/>
          <w:szCs w:val="24"/>
          <w:lang w:val="en-US"/>
        </w:rPr>
        <w:t>immunophenotyping</w:t>
      </w:r>
      <w:proofErr w:type="spellEnd"/>
      <w:r w:rsidRPr="00EE33C2">
        <w:rPr>
          <w:rFonts w:ascii="Times New Roman" w:hAnsi="Times New Roman" w:cs="Times New Roman"/>
          <w:b/>
          <w:color w:val="231F20"/>
          <w:sz w:val="24"/>
          <w:szCs w:val="24"/>
          <w:lang w:val="en-US"/>
        </w:rPr>
        <w:t xml:space="preserve"> showing the </w:t>
      </w:r>
      <w:proofErr w:type="spellStart"/>
      <w:r w:rsidRPr="00EE33C2">
        <w:rPr>
          <w:rFonts w:ascii="Times New Roman" w:hAnsi="Times New Roman" w:cs="Times New Roman"/>
          <w:b/>
          <w:color w:val="231F20"/>
          <w:sz w:val="24"/>
          <w:szCs w:val="24"/>
          <w:lang w:val="en-US"/>
        </w:rPr>
        <w:t>identifi</w:t>
      </w:r>
      <w:proofErr w:type="spellEnd"/>
      <w:r w:rsidRPr="00EE33C2">
        <w:rPr>
          <w:rFonts w:ascii="Times New Roman" w:hAnsi="Times New Roman" w:cs="Times New Roman"/>
          <w:b/>
          <w:color w:val="231F20"/>
          <w:sz w:val="24"/>
          <w:szCs w:val="24"/>
          <w:lang w:val="en-US"/>
        </w:rPr>
        <w:t xml:space="preserve"> </w:t>
      </w:r>
      <w:proofErr w:type="spellStart"/>
      <w:r w:rsidRPr="00EE33C2">
        <w:rPr>
          <w:rFonts w:ascii="Times New Roman" w:hAnsi="Times New Roman" w:cs="Times New Roman"/>
          <w:b/>
          <w:color w:val="231F20"/>
          <w:sz w:val="24"/>
          <w:szCs w:val="24"/>
          <w:lang w:val="en-US"/>
        </w:rPr>
        <w:t>cation</w:t>
      </w:r>
      <w:proofErr w:type="spellEnd"/>
      <w:r w:rsidRPr="00EE33C2">
        <w:rPr>
          <w:rFonts w:ascii="Times New Roman" w:hAnsi="Times New Roman" w:cs="Times New Roman"/>
          <w:b/>
          <w:color w:val="231F20"/>
          <w:sz w:val="24"/>
          <w:szCs w:val="24"/>
          <w:lang w:val="en-US"/>
        </w:rPr>
        <w:t xml:space="preserve"> of antigens on cell surface using antibodies </w:t>
      </w:r>
      <w:proofErr w:type="spellStart"/>
      <w:r w:rsidRPr="00EE33C2">
        <w:rPr>
          <w:rFonts w:ascii="Times New Roman" w:hAnsi="Times New Roman" w:cs="Times New Roman"/>
          <w:b/>
          <w:color w:val="231F20"/>
          <w:sz w:val="24"/>
          <w:szCs w:val="24"/>
          <w:lang w:val="en-US"/>
        </w:rPr>
        <w:t>labelled</w:t>
      </w:r>
      <w:proofErr w:type="spellEnd"/>
      <w:r w:rsidRPr="00EE33C2">
        <w:rPr>
          <w:rFonts w:ascii="Times New Roman" w:hAnsi="Times New Roman" w:cs="Times New Roman"/>
          <w:b/>
          <w:color w:val="231F20"/>
          <w:sz w:val="24"/>
          <w:szCs w:val="24"/>
          <w:lang w:val="en-US"/>
        </w:rPr>
        <w:t xml:space="preserve"> with</w:t>
      </w:r>
      <w:r w:rsidRPr="00EE33C2">
        <w:rPr>
          <w:rFonts w:ascii="Times New Roman" w:hAnsi="Times New Roman" w:cs="Times New Roman"/>
          <w:b/>
          <w:color w:val="231F20"/>
          <w:sz w:val="24"/>
          <w:szCs w:val="24"/>
          <w:lang w:val="en-US"/>
        </w:rPr>
        <w:t xml:space="preserve"> </w:t>
      </w:r>
      <w:proofErr w:type="spellStart"/>
      <w:r>
        <w:rPr>
          <w:rFonts w:ascii="Times New Roman" w:hAnsi="Times New Roman" w:cs="Times New Roman"/>
          <w:b/>
          <w:color w:val="231F20"/>
          <w:sz w:val="24"/>
          <w:szCs w:val="24"/>
          <w:lang w:val="en-US"/>
        </w:rPr>
        <w:t>fl</w:t>
      </w:r>
      <w:r w:rsidRPr="00EE33C2">
        <w:rPr>
          <w:rFonts w:ascii="Times New Roman" w:hAnsi="Times New Roman" w:cs="Times New Roman"/>
          <w:b/>
          <w:color w:val="231F20"/>
          <w:sz w:val="24"/>
          <w:szCs w:val="24"/>
          <w:lang w:val="en-US"/>
        </w:rPr>
        <w:t>uorochromes</w:t>
      </w:r>
      <w:proofErr w:type="spellEnd"/>
    </w:p>
    <w:p w:rsidR="00EE33C2" w:rsidRDefault="00EE33C2" w:rsidP="00BB2603">
      <w:pPr>
        <w:spacing w:after="0" w:line="267" w:lineRule="auto"/>
        <w:ind w:right="640"/>
        <w:jc w:val="both"/>
        <w:rPr>
          <w:rFonts w:ascii="Times New Roman" w:eastAsia="Arial" w:hAnsi="Times New Roman" w:cs="Times New Roman"/>
          <w:b/>
          <w:color w:val="492F92"/>
          <w:sz w:val="24"/>
          <w:szCs w:val="24"/>
          <w:lang w:val="en-US"/>
        </w:rPr>
      </w:pPr>
    </w:p>
    <w:p w:rsidR="001D317E" w:rsidRPr="00905CFF" w:rsidRDefault="001D317E" w:rsidP="00BB2603">
      <w:pPr>
        <w:spacing w:after="0" w:line="267" w:lineRule="auto"/>
        <w:ind w:right="640"/>
        <w:jc w:val="both"/>
        <w:rPr>
          <w:rFonts w:ascii="Times New Roman" w:eastAsia="Times New Roman" w:hAnsi="Times New Roman" w:cs="Times New Roman"/>
          <w:sz w:val="24"/>
          <w:szCs w:val="24"/>
          <w:lang w:val="en-US"/>
        </w:rPr>
      </w:pPr>
      <w:r w:rsidRPr="00905CFF">
        <w:rPr>
          <w:rFonts w:ascii="Times New Roman" w:eastAsia="Arial" w:hAnsi="Times New Roman" w:cs="Times New Roman"/>
          <w:b/>
          <w:color w:val="492F92"/>
          <w:sz w:val="24"/>
          <w:szCs w:val="24"/>
          <w:lang w:val="en-US"/>
        </w:rPr>
        <w:lastRenderedPageBreak/>
        <w:t>Which cytokines or growth factors commonly found in the blood are available for clinical use?</w:t>
      </w:r>
    </w:p>
    <w:p w:rsidR="001D317E" w:rsidRPr="00905CFF" w:rsidRDefault="001D317E" w:rsidP="00BB2603">
      <w:pPr>
        <w:spacing w:after="0" w:line="0" w:lineRule="atLeast"/>
        <w:rPr>
          <w:rFonts w:ascii="Times New Roman" w:eastAsia="Arial" w:hAnsi="Times New Roman" w:cs="Times New Roman"/>
          <w:b/>
          <w:color w:val="231F20"/>
          <w:sz w:val="24"/>
          <w:szCs w:val="24"/>
          <w:lang w:val="en-US"/>
        </w:rPr>
      </w:pPr>
      <w:r w:rsidRPr="00905CFF">
        <w:rPr>
          <w:rFonts w:ascii="Times New Roman" w:eastAsia="Arial" w:hAnsi="Times New Roman" w:cs="Times New Roman"/>
          <w:b/>
          <w:color w:val="231F20"/>
          <w:sz w:val="24"/>
          <w:szCs w:val="24"/>
          <w:lang w:val="en-US"/>
        </w:rPr>
        <w:t>Erythropoietin</w:t>
      </w:r>
    </w:p>
    <w:p w:rsidR="001D317E" w:rsidRDefault="001D317E" w:rsidP="00BB2603">
      <w:pPr>
        <w:spacing w:after="0" w:line="275" w:lineRule="auto"/>
        <w:ind w:firstLine="708"/>
        <w:jc w:val="both"/>
        <w:rPr>
          <w:rFonts w:ascii="Times New Roman" w:eastAsia="Times New Roman" w:hAnsi="Times New Roman" w:cs="Times New Roman"/>
          <w:color w:val="231F20"/>
          <w:sz w:val="24"/>
          <w:szCs w:val="24"/>
          <w:lang w:val="en-US"/>
        </w:rPr>
      </w:pPr>
      <w:r w:rsidRPr="00905CFF">
        <w:rPr>
          <w:rFonts w:ascii="Times New Roman" w:eastAsia="Times New Roman" w:hAnsi="Times New Roman" w:cs="Times New Roman"/>
          <w:color w:val="231F20"/>
          <w:sz w:val="24"/>
          <w:szCs w:val="24"/>
          <w:lang w:val="en-US"/>
        </w:rPr>
        <w:t>Erythropoietin (EPO), a polypeptide, is the best known and is the main cytokine involved in erythrocyte differ-</w:t>
      </w:r>
      <w:proofErr w:type="spellStart"/>
      <w:r w:rsidRPr="00905CFF">
        <w:rPr>
          <w:rFonts w:ascii="Times New Roman" w:eastAsia="Times New Roman" w:hAnsi="Times New Roman" w:cs="Times New Roman"/>
          <w:color w:val="231F20"/>
          <w:sz w:val="24"/>
          <w:szCs w:val="24"/>
          <w:lang w:val="en-US"/>
        </w:rPr>
        <w:t>entiation</w:t>
      </w:r>
      <w:proofErr w:type="spellEnd"/>
      <w:r w:rsidRPr="00905CFF">
        <w:rPr>
          <w:rFonts w:ascii="Times New Roman" w:eastAsia="Times New Roman" w:hAnsi="Times New Roman" w:cs="Times New Roman"/>
          <w:color w:val="231F20"/>
          <w:sz w:val="24"/>
          <w:szCs w:val="24"/>
          <w:lang w:val="en-US"/>
        </w:rPr>
        <w:t>, proliferation and apoptosis. It is largely pro-</w:t>
      </w:r>
      <w:proofErr w:type="spellStart"/>
      <w:r w:rsidRPr="00905CFF">
        <w:rPr>
          <w:rFonts w:ascii="Times New Roman" w:eastAsia="Times New Roman" w:hAnsi="Times New Roman" w:cs="Times New Roman"/>
          <w:color w:val="231F20"/>
          <w:sz w:val="24"/>
          <w:szCs w:val="24"/>
          <w:lang w:val="en-US"/>
        </w:rPr>
        <w:t>duced</w:t>
      </w:r>
      <w:proofErr w:type="spellEnd"/>
      <w:r w:rsidRPr="00905CFF">
        <w:rPr>
          <w:rFonts w:ascii="Times New Roman" w:eastAsia="Times New Roman" w:hAnsi="Times New Roman" w:cs="Times New Roman"/>
          <w:color w:val="231F20"/>
          <w:sz w:val="24"/>
          <w:szCs w:val="24"/>
          <w:lang w:val="en-US"/>
        </w:rPr>
        <w:t xml:space="preserve"> in the kidney (Case 16). EPO production responds to hypoxia via a transcription factor complex called hypoxia inducible factor 1 (HIFI). A recombinant form is available and is used in the treatment of the </w:t>
      </w:r>
      <w:proofErr w:type="spellStart"/>
      <w:r w:rsidRPr="00905CFF">
        <w:rPr>
          <w:rFonts w:ascii="Times New Roman" w:eastAsia="Times New Roman" w:hAnsi="Times New Roman" w:cs="Times New Roman"/>
          <w:color w:val="231F20"/>
          <w:sz w:val="24"/>
          <w:szCs w:val="24"/>
          <w:lang w:val="en-US"/>
        </w:rPr>
        <w:t>anaemia</w:t>
      </w:r>
      <w:proofErr w:type="spellEnd"/>
      <w:r w:rsidRPr="00905CFF">
        <w:rPr>
          <w:rFonts w:ascii="Times New Roman" w:eastAsia="Times New Roman" w:hAnsi="Times New Roman" w:cs="Times New Roman"/>
          <w:color w:val="231F20"/>
          <w:sz w:val="24"/>
          <w:szCs w:val="24"/>
          <w:lang w:val="en-US"/>
        </w:rPr>
        <w:t xml:space="preserve"> of renal failure.</w:t>
      </w:r>
    </w:p>
    <w:p w:rsidR="00BB2603" w:rsidRDefault="00BB2603" w:rsidP="00BB2603">
      <w:pPr>
        <w:spacing w:after="0" w:line="275" w:lineRule="auto"/>
        <w:ind w:firstLine="708"/>
        <w:jc w:val="both"/>
        <w:rPr>
          <w:rFonts w:ascii="Times New Roman" w:eastAsia="Times New Roman" w:hAnsi="Times New Roman" w:cs="Times New Roman"/>
          <w:color w:val="231F20"/>
          <w:sz w:val="24"/>
          <w:szCs w:val="24"/>
          <w:lang w:val="en-US"/>
        </w:rPr>
      </w:pPr>
      <w:r>
        <w:rPr>
          <w:rFonts w:ascii="Times New Roman" w:eastAsia="Times New Roman" w:hAnsi="Times New Roman" w:cs="Times New Roman"/>
          <w:noProof/>
          <w:color w:val="231F20"/>
          <w:sz w:val="24"/>
          <w:szCs w:val="24"/>
          <w:lang w:eastAsia="ru-RU"/>
        </w:rPr>
        <w:drawing>
          <wp:inline distT="0" distB="0" distL="0" distR="0" wp14:anchorId="6F263A83" wp14:editId="289FAA5A">
            <wp:extent cx="5257800" cy="3896958"/>
            <wp:effectExtent l="0" t="0" r="0" b="889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57800" cy="3896958"/>
                    </a:xfrm>
                    <a:prstGeom prst="rect">
                      <a:avLst/>
                    </a:prstGeom>
                    <a:noFill/>
                    <a:ln>
                      <a:noFill/>
                    </a:ln>
                  </pic:spPr>
                </pic:pic>
              </a:graphicData>
            </a:graphic>
          </wp:inline>
        </w:drawing>
      </w:r>
    </w:p>
    <w:p w:rsidR="00BB2603" w:rsidRPr="00BB2603" w:rsidRDefault="00BB2603" w:rsidP="00BB2603">
      <w:pPr>
        <w:autoSpaceDE w:val="0"/>
        <w:autoSpaceDN w:val="0"/>
        <w:adjustRightInd w:val="0"/>
        <w:spacing w:after="0" w:line="240" w:lineRule="auto"/>
        <w:rPr>
          <w:rFonts w:ascii="Times New Roman" w:eastAsia="Times New Roman" w:hAnsi="Times New Roman" w:cs="Times New Roman"/>
          <w:b/>
          <w:color w:val="231F20"/>
          <w:sz w:val="24"/>
          <w:szCs w:val="24"/>
          <w:lang w:val="en-US"/>
        </w:rPr>
      </w:pPr>
      <w:proofErr w:type="gramStart"/>
      <w:r w:rsidRPr="00BB2603">
        <w:rPr>
          <w:rFonts w:ascii="Times New Roman" w:hAnsi="Times New Roman" w:cs="Times New Roman"/>
          <w:b/>
          <w:color w:val="231F20"/>
          <w:sz w:val="24"/>
          <w:szCs w:val="24"/>
          <w:lang w:val="en-US"/>
        </w:rPr>
        <w:t>Interactions between</w:t>
      </w:r>
      <w:r w:rsidRPr="00BB2603">
        <w:rPr>
          <w:rFonts w:ascii="Times New Roman" w:hAnsi="Times New Roman" w:cs="Times New Roman"/>
          <w:b/>
          <w:color w:val="231F20"/>
          <w:sz w:val="24"/>
          <w:szCs w:val="24"/>
          <w:lang w:val="en-US"/>
        </w:rPr>
        <w:t xml:space="preserve"> </w:t>
      </w:r>
      <w:r w:rsidRPr="00BB2603">
        <w:rPr>
          <w:rFonts w:ascii="Times New Roman" w:hAnsi="Times New Roman" w:cs="Times New Roman"/>
          <w:b/>
          <w:color w:val="231F20"/>
          <w:sz w:val="24"/>
          <w:szCs w:val="24"/>
          <w:lang w:val="en-US"/>
        </w:rPr>
        <w:t>erythropoietin (EPO), the kidney and</w:t>
      </w:r>
      <w:r w:rsidRPr="00BB2603">
        <w:rPr>
          <w:rFonts w:ascii="Times New Roman" w:hAnsi="Times New Roman" w:cs="Times New Roman"/>
          <w:b/>
          <w:color w:val="231F20"/>
          <w:sz w:val="24"/>
          <w:szCs w:val="24"/>
          <w:lang w:val="en-US"/>
        </w:rPr>
        <w:t xml:space="preserve"> </w:t>
      </w:r>
      <w:r w:rsidRPr="00BB2603">
        <w:rPr>
          <w:rFonts w:ascii="Times New Roman" w:hAnsi="Times New Roman" w:cs="Times New Roman"/>
          <w:b/>
          <w:color w:val="231F20"/>
          <w:sz w:val="24"/>
          <w:szCs w:val="24"/>
          <w:lang w:val="en-US"/>
        </w:rPr>
        <w:t>oxygenation.</w:t>
      </w:r>
      <w:proofErr w:type="gramEnd"/>
      <w:r w:rsidRPr="00BB2603">
        <w:rPr>
          <w:rFonts w:ascii="Times New Roman" w:hAnsi="Times New Roman" w:cs="Times New Roman"/>
          <w:b/>
          <w:color w:val="231F20"/>
          <w:sz w:val="24"/>
          <w:szCs w:val="24"/>
          <w:lang w:val="en-US"/>
        </w:rPr>
        <w:t xml:space="preserve"> </w:t>
      </w:r>
      <w:proofErr w:type="gramStart"/>
      <w:r w:rsidRPr="00BB2603">
        <w:rPr>
          <w:rFonts w:ascii="Times New Roman" w:hAnsi="Times New Roman" w:cs="Times New Roman"/>
          <w:b/>
          <w:color w:val="231F20"/>
          <w:sz w:val="24"/>
          <w:szCs w:val="24"/>
          <w:lang w:val="en-US"/>
        </w:rPr>
        <w:t>BFU-E, burst-forming unit</w:t>
      </w:r>
      <w:r w:rsidRPr="00BB2603">
        <w:rPr>
          <w:rFonts w:ascii="Times New Roman" w:hAnsi="Times New Roman" w:cs="Times New Roman"/>
          <w:b/>
          <w:color w:val="231F20"/>
          <w:sz w:val="24"/>
          <w:szCs w:val="24"/>
          <w:lang w:val="en-US"/>
        </w:rPr>
        <w:t xml:space="preserve"> </w:t>
      </w:r>
      <w:proofErr w:type="spellStart"/>
      <w:r w:rsidRPr="00BB2603">
        <w:rPr>
          <w:rFonts w:ascii="Times New Roman" w:hAnsi="Times New Roman" w:cs="Times New Roman"/>
          <w:b/>
          <w:color w:val="231F20"/>
          <w:sz w:val="24"/>
          <w:szCs w:val="24"/>
          <w:lang w:val="en-US"/>
        </w:rPr>
        <w:t>erythroid</w:t>
      </w:r>
      <w:proofErr w:type="spellEnd"/>
      <w:r w:rsidRPr="00BB2603">
        <w:rPr>
          <w:rFonts w:ascii="Times New Roman" w:hAnsi="Times New Roman" w:cs="Times New Roman"/>
          <w:b/>
          <w:color w:val="231F20"/>
          <w:sz w:val="24"/>
          <w:szCs w:val="24"/>
          <w:lang w:val="en-US"/>
        </w:rPr>
        <w:t>; CFU-E, colony-forming unit</w:t>
      </w:r>
      <w:r w:rsidRPr="00BB2603">
        <w:rPr>
          <w:rFonts w:ascii="Times New Roman" w:hAnsi="Times New Roman" w:cs="Times New Roman"/>
          <w:b/>
          <w:color w:val="231F20"/>
          <w:sz w:val="24"/>
          <w:szCs w:val="24"/>
          <w:lang w:val="en-US"/>
        </w:rPr>
        <w:t xml:space="preserve"> </w:t>
      </w:r>
      <w:proofErr w:type="spellStart"/>
      <w:r w:rsidRPr="00BB2603">
        <w:rPr>
          <w:rFonts w:ascii="Times New Roman" w:hAnsi="Times New Roman" w:cs="Times New Roman"/>
          <w:b/>
          <w:color w:val="231F20"/>
          <w:sz w:val="24"/>
          <w:szCs w:val="24"/>
          <w:lang w:val="en-US"/>
        </w:rPr>
        <w:t>erythroid</w:t>
      </w:r>
      <w:proofErr w:type="spellEnd"/>
      <w:r w:rsidRPr="00BB2603">
        <w:rPr>
          <w:rFonts w:ascii="Times New Roman" w:hAnsi="Times New Roman" w:cs="Times New Roman"/>
          <w:b/>
          <w:color w:val="231F20"/>
          <w:sz w:val="24"/>
          <w:szCs w:val="24"/>
          <w:lang w:val="en-US"/>
        </w:rPr>
        <w:t>.</w:t>
      </w:r>
      <w:proofErr w:type="gramEnd"/>
    </w:p>
    <w:p w:rsidR="00BB2603" w:rsidRPr="00BB2603" w:rsidRDefault="00BB2603" w:rsidP="00BB2603">
      <w:pPr>
        <w:spacing w:after="0" w:line="0" w:lineRule="atLeast"/>
        <w:rPr>
          <w:rFonts w:ascii="Times New Roman" w:eastAsia="Arial" w:hAnsi="Times New Roman" w:cs="Times New Roman"/>
          <w:b/>
          <w:color w:val="231F20"/>
          <w:sz w:val="24"/>
          <w:szCs w:val="24"/>
          <w:lang w:val="en-US"/>
        </w:rPr>
      </w:pPr>
    </w:p>
    <w:p w:rsidR="001D317E" w:rsidRPr="00905CFF" w:rsidRDefault="001D317E" w:rsidP="00BB2603">
      <w:pPr>
        <w:spacing w:after="0" w:line="0" w:lineRule="atLeast"/>
        <w:rPr>
          <w:rFonts w:ascii="Times New Roman" w:eastAsia="Arial" w:hAnsi="Times New Roman" w:cs="Times New Roman"/>
          <w:b/>
          <w:color w:val="231F20"/>
          <w:sz w:val="24"/>
          <w:szCs w:val="24"/>
          <w:lang w:val="en-US"/>
        </w:rPr>
      </w:pPr>
      <w:r w:rsidRPr="00905CFF">
        <w:rPr>
          <w:rFonts w:ascii="Times New Roman" w:eastAsia="Arial" w:hAnsi="Times New Roman" w:cs="Times New Roman"/>
          <w:b/>
          <w:color w:val="231F20"/>
          <w:sz w:val="24"/>
          <w:szCs w:val="24"/>
          <w:lang w:val="en-US"/>
        </w:rPr>
        <w:t>Granulocyte colony-stimulating factor</w:t>
      </w:r>
    </w:p>
    <w:p w:rsidR="001D317E" w:rsidRPr="00905CFF" w:rsidRDefault="001D317E" w:rsidP="00BB2603">
      <w:pPr>
        <w:spacing w:after="0"/>
        <w:ind w:firstLine="708"/>
        <w:jc w:val="both"/>
        <w:rPr>
          <w:rFonts w:ascii="Times New Roman" w:eastAsia="Times New Roman" w:hAnsi="Times New Roman" w:cs="Times New Roman"/>
          <w:color w:val="231F20"/>
          <w:sz w:val="24"/>
          <w:szCs w:val="24"/>
          <w:lang w:val="en-US"/>
        </w:rPr>
      </w:pPr>
      <w:r w:rsidRPr="00905CFF">
        <w:rPr>
          <w:rFonts w:ascii="Times New Roman" w:eastAsia="Times New Roman" w:hAnsi="Times New Roman" w:cs="Times New Roman"/>
          <w:color w:val="231F20"/>
          <w:sz w:val="24"/>
          <w:szCs w:val="24"/>
          <w:lang w:val="en-US"/>
        </w:rPr>
        <w:t xml:space="preserve">Granulocyte colony-stimulating factor (G-CSF) and granulocyte–macrophage colony-stimulating factor (GM-CSF) are </w:t>
      </w:r>
      <w:proofErr w:type="spellStart"/>
      <w:r w:rsidRPr="00905CFF">
        <w:rPr>
          <w:rFonts w:ascii="Times New Roman" w:eastAsia="Times New Roman" w:hAnsi="Times New Roman" w:cs="Times New Roman"/>
          <w:color w:val="231F20"/>
          <w:sz w:val="24"/>
          <w:szCs w:val="24"/>
          <w:lang w:val="en-US"/>
        </w:rPr>
        <w:t>glycopeptides</w:t>
      </w:r>
      <w:proofErr w:type="spellEnd"/>
      <w:r w:rsidRPr="00905CFF">
        <w:rPr>
          <w:rFonts w:ascii="Times New Roman" w:eastAsia="Times New Roman" w:hAnsi="Times New Roman" w:cs="Times New Roman"/>
          <w:color w:val="231F20"/>
          <w:sz w:val="24"/>
          <w:szCs w:val="24"/>
          <w:lang w:val="en-US"/>
        </w:rPr>
        <w:t xml:space="preserve"> and are secreted by </w:t>
      </w:r>
      <w:proofErr w:type="spellStart"/>
      <w:r w:rsidRPr="00905CFF">
        <w:rPr>
          <w:rFonts w:ascii="Times New Roman" w:eastAsia="Times New Roman" w:hAnsi="Times New Roman" w:cs="Times New Roman"/>
          <w:color w:val="231F20"/>
          <w:sz w:val="24"/>
          <w:szCs w:val="24"/>
          <w:lang w:val="en-US"/>
        </w:rPr>
        <w:t>granu-locytes</w:t>
      </w:r>
      <w:proofErr w:type="spellEnd"/>
      <w:r w:rsidRPr="00905CFF">
        <w:rPr>
          <w:rFonts w:ascii="Times New Roman" w:eastAsia="Times New Roman" w:hAnsi="Times New Roman" w:cs="Times New Roman"/>
          <w:color w:val="231F20"/>
          <w:sz w:val="24"/>
          <w:szCs w:val="24"/>
          <w:lang w:val="en-US"/>
        </w:rPr>
        <w:t xml:space="preserve">, monocytes, T lymphocytes, fibroblasts and endothelial cells. These growth factors are responsible for the production of granulocytes (G-CSF), </w:t>
      </w:r>
      <w:proofErr w:type="spellStart"/>
      <w:r w:rsidRPr="00905CFF">
        <w:rPr>
          <w:rFonts w:ascii="Times New Roman" w:eastAsia="Times New Roman" w:hAnsi="Times New Roman" w:cs="Times New Roman"/>
          <w:color w:val="231F20"/>
          <w:sz w:val="24"/>
          <w:szCs w:val="24"/>
          <w:lang w:val="en-US"/>
        </w:rPr>
        <w:t>granulo-cytes</w:t>
      </w:r>
      <w:proofErr w:type="spellEnd"/>
      <w:r w:rsidRPr="00905CFF">
        <w:rPr>
          <w:rFonts w:ascii="Times New Roman" w:eastAsia="Times New Roman" w:hAnsi="Times New Roman" w:cs="Times New Roman"/>
          <w:color w:val="231F20"/>
          <w:sz w:val="24"/>
          <w:szCs w:val="24"/>
          <w:lang w:val="en-US"/>
        </w:rPr>
        <w:t xml:space="preserve">, </w:t>
      </w:r>
      <w:proofErr w:type="spellStart"/>
      <w:r w:rsidRPr="00905CFF">
        <w:rPr>
          <w:rFonts w:ascii="Times New Roman" w:eastAsia="Times New Roman" w:hAnsi="Times New Roman" w:cs="Times New Roman"/>
          <w:color w:val="231F20"/>
          <w:sz w:val="24"/>
          <w:szCs w:val="24"/>
          <w:lang w:val="en-US"/>
        </w:rPr>
        <w:t>eosinophils</w:t>
      </w:r>
      <w:proofErr w:type="spellEnd"/>
      <w:r w:rsidRPr="00905CFF">
        <w:rPr>
          <w:rFonts w:ascii="Times New Roman" w:eastAsia="Times New Roman" w:hAnsi="Times New Roman" w:cs="Times New Roman"/>
          <w:color w:val="231F20"/>
          <w:sz w:val="24"/>
          <w:szCs w:val="24"/>
          <w:lang w:val="en-US"/>
        </w:rPr>
        <w:t xml:space="preserve"> and monocytes (GM-CSF). The recombinant form of G-CSF is used in the treatment of congenital neutropenia and to ‘mobilize’ stem cells from the bone marrow into the peripheral circulation where they can be easily collected and used for stem cell transplantation.</w:t>
      </w:r>
    </w:p>
    <w:p w:rsidR="001D317E" w:rsidRPr="00905CFF" w:rsidRDefault="001D317E" w:rsidP="00BB2603">
      <w:pPr>
        <w:spacing w:after="0" w:line="0" w:lineRule="atLeast"/>
        <w:rPr>
          <w:rFonts w:ascii="Times New Roman" w:eastAsia="Arial" w:hAnsi="Times New Roman" w:cs="Times New Roman"/>
          <w:b/>
          <w:color w:val="231F20"/>
          <w:sz w:val="24"/>
          <w:szCs w:val="24"/>
          <w:lang w:val="en-US"/>
        </w:rPr>
      </w:pPr>
      <w:proofErr w:type="spellStart"/>
      <w:r w:rsidRPr="00905CFF">
        <w:rPr>
          <w:rFonts w:ascii="Times New Roman" w:eastAsia="Arial" w:hAnsi="Times New Roman" w:cs="Times New Roman"/>
          <w:b/>
          <w:color w:val="231F20"/>
          <w:sz w:val="24"/>
          <w:szCs w:val="24"/>
          <w:lang w:val="en-US"/>
        </w:rPr>
        <w:t>Thrombopoietin</w:t>
      </w:r>
      <w:proofErr w:type="spellEnd"/>
    </w:p>
    <w:p w:rsidR="001D317E" w:rsidRPr="00905CFF" w:rsidRDefault="001D317E" w:rsidP="00BB2603">
      <w:pPr>
        <w:spacing w:after="0" w:line="271" w:lineRule="auto"/>
        <w:ind w:firstLine="708"/>
        <w:jc w:val="both"/>
        <w:rPr>
          <w:rFonts w:ascii="Times New Roman" w:eastAsia="Times New Roman" w:hAnsi="Times New Roman" w:cs="Times New Roman"/>
          <w:color w:val="231F20"/>
          <w:sz w:val="24"/>
          <w:szCs w:val="24"/>
          <w:lang w:val="en-US"/>
        </w:rPr>
      </w:pPr>
      <w:proofErr w:type="spellStart"/>
      <w:r w:rsidRPr="00905CFF">
        <w:rPr>
          <w:rFonts w:ascii="Times New Roman" w:eastAsia="Times New Roman" w:hAnsi="Times New Roman" w:cs="Times New Roman"/>
          <w:color w:val="231F20"/>
          <w:sz w:val="24"/>
          <w:szCs w:val="24"/>
          <w:lang w:val="en-US"/>
        </w:rPr>
        <w:t>Thrombopoietin</w:t>
      </w:r>
      <w:proofErr w:type="spellEnd"/>
      <w:r w:rsidRPr="00905CFF">
        <w:rPr>
          <w:rFonts w:ascii="Times New Roman" w:eastAsia="Times New Roman" w:hAnsi="Times New Roman" w:cs="Times New Roman"/>
          <w:color w:val="231F20"/>
          <w:sz w:val="24"/>
          <w:szCs w:val="24"/>
          <w:lang w:val="en-US"/>
        </w:rPr>
        <w:t xml:space="preserve"> (TPO) is a glycoprotein produced by the liver. It stimulates stem cell and platelet production. Newer formulations of recombinant TPO should soon be available to treat thrombocytopenia.</w:t>
      </w:r>
    </w:p>
    <w:p w:rsidR="001D317E" w:rsidRPr="00905CFF" w:rsidRDefault="001D317E" w:rsidP="00BB2603">
      <w:pPr>
        <w:spacing w:after="0" w:line="0" w:lineRule="atLeast"/>
        <w:rPr>
          <w:rFonts w:ascii="Times New Roman" w:eastAsia="Arial" w:hAnsi="Times New Roman" w:cs="Times New Roman"/>
          <w:b/>
          <w:color w:val="231F20"/>
          <w:sz w:val="24"/>
          <w:szCs w:val="24"/>
          <w:lang w:val="en-US"/>
        </w:rPr>
      </w:pPr>
      <w:r w:rsidRPr="00905CFF">
        <w:rPr>
          <w:rFonts w:ascii="Times New Roman" w:eastAsia="Arial" w:hAnsi="Times New Roman" w:cs="Times New Roman"/>
          <w:b/>
          <w:color w:val="231F20"/>
          <w:sz w:val="24"/>
          <w:szCs w:val="24"/>
          <w:lang w:val="en-US"/>
        </w:rPr>
        <w:t>Stem cell factor</w:t>
      </w:r>
    </w:p>
    <w:p w:rsidR="001D317E" w:rsidRPr="00905CFF" w:rsidRDefault="001D317E" w:rsidP="00BB2603">
      <w:pPr>
        <w:spacing w:after="0" w:line="268" w:lineRule="auto"/>
        <w:ind w:firstLine="708"/>
        <w:jc w:val="both"/>
        <w:rPr>
          <w:rFonts w:ascii="Times New Roman" w:eastAsia="Times New Roman" w:hAnsi="Times New Roman" w:cs="Times New Roman"/>
          <w:color w:val="231F20"/>
          <w:sz w:val="24"/>
          <w:szCs w:val="24"/>
          <w:lang w:val="en-US"/>
        </w:rPr>
      </w:pPr>
      <w:r w:rsidRPr="00905CFF">
        <w:rPr>
          <w:rFonts w:ascii="Times New Roman" w:eastAsia="Times New Roman" w:hAnsi="Times New Roman" w:cs="Times New Roman"/>
          <w:color w:val="231F20"/>
          <w:sz w:val="24"/>
          <w:szCs w:val="24"/>
          <w:lang w:val="en-US"/>
        </w:rPr>
        <w:t>Stem cell factor is a glycoprotein produced by stromal cells and binds to the receptor c-Kit. It is essential for stem cell differentiation and proliferation.</w:t>
      </w:r>
    </w:p>
    <w:p w:rsidR="001D317E" w:rsidRPr="00905CFF" w:rsidRDefault="001D317E" w:rsidP="00BB2603">
      <w:pPr>
        <w:spacing w:after="0" w:line="232" w:lineRule="exact"/>
        <w:rPr>
          <w:rFonts w:ascii="Times New Roman" w:eastAsia="Times New Roman" w:hAnsi="Times New Roman" w:cs="Times New Roman"/>
          <w:sz w:val="24"/>
          <w:szCs w:val="24"/>
          <w:lang w:val="en-US"/>
        </w:rPr>
      </w:pPr>
    </w:p>
    <w:p w:rsidR="001D317E" w:rsidRPr="00905CFF" w:rsidRDefault="001D317E" w:rsidP="00BB2603">
      <w:pPr>
        <w:spacing w:after="0" w:line="272" w:lineRule="auto"/>
        <w:ind w:right="240"/>
        <w:rPr>
          <w:rFonts w:ascii="Times New Roman" w:eastAsia="Arial" w:hAnsi="Times New Roman" w:cs="Times New Roman"/>
          <w:b/>
          <w:color w:val="492F92"/>
          <w:sz w:val="24"/>
          <w:szCs w:val="24"/>
          <w:lang w:val="en-US"/>
        </w:rPr>
      </w:pPr>
      <w:r w:rsidRPr="00905CFF">
        <w:rPr>
          <w:rFonts w:ascii="Times New Roman" w:eastAsia="Arial" w:hAnsi="Times New Roman" w:cs="Times New Roman"/>
          <w:b/>
          <w:color w:val="492F92"/>
          <w:sz w:val="24"/>
          <w:szCs w:val="24"/>
          <w:lang w:val="en-US"/>
        </w:rPr>
        <w:t xml:space="preserve">How does apoptosis (programmed cell death) affect </w:t>
      </w:r>
      <w:proofErr w:type="spellStart"/>
      <w:r w:rsidRPr="00905CFF">
        <w:rPr>
          <w:rFonts w:ascii="Times New Roman" w:eastAsia="Arial" w:hAnsi="Times New Roman" w:cs="Times New Roman"/>
          <w:b/>
          <w:color w:val="492F92"/>
          <w:sz w:val="24"/>
          <w:szCs w:val="24"/>
          <w:lang w:val="en-US"/>
        </w:rPr>
        <w:t>haemopoietic</w:t>
      </w:r>
      <w:proofErr w:type="spellEnd"/>
      <w:r w:rsidRPr="00905CFF">
        <w:rPr>
          <w:rFonts w:ascii="Times New Roman" w:eastAsia="Arial" w:hAnsi="Times New Roman" w:cs="Times New Roman"/>
          <w:b/>
          <w:color w:val="492F92"/>
          <w:sz w:val="24"/>
          <w:szCs w:val="24"/>
          <w:lang w:val="en-US"/>
        </w:rPr>
        <w:t xml:space="preserve"> cells?</w:t>
      </w:r>
    </w:p>
    <w:p w:rsidR="001D317E" w:rsidRPr="00905CFF" w:rsidRDefault="001D317E" w:rsidP="00BB2603">
      <w:pPr>
        <w:spacing w:after="0" w:line="268" w:lineRule="auto"/>
        <w:ind w:firstLine="708"/>
        <w:jc w:val="both"/>
        <w:rPr>
          <w:rFonts w:ascii="Times New Roman" w:eastAsia="Times New Roman" w:hAnsi="Times New Roman" w:cs="Times New Roman"/>
          <w:color w:val="231F20"/>
          <w:sz w:val="24"/>
          <w:szCs w:val="24"/>
          <w:lang w:val="en-US"/>
        </w:rPr>
      </w:pPr>
      <w:r w:rsidRPr="00905CFF">
        <w:rPr>
          <w:rFonts w:ascii="Times New Roman" w:eastAsia="Times New Roman" w:hAnsi="Times New Roman" w:cs="Times New Roman"/>
          <w:color w:val="231F20"/>
          <w:sz w:val="24"/>
          <w:szCs w:val="24"/>
          <w:lang w:val="en-US"/>
        </w:rPr>
        <w:t xml:space="preserve">Apoptosis (programmed cell death) is a complex event, which terminates with the activation of </w:t>
      </w:r>
      <w:proofErr w:type="spellStart"/>
      <w:r w:rsidRPr="00905CFF">
        <w:rPr>
          <w:rFonts w:ascii="Times New Roman" w:eastAsia="Times New Roman" w:hAnsi="Times New Roman" w:cs="Times New Roman"/>
          <w:color w:val="231F20"/>
          <w:sz w:val="24"/>
          <w:szCs w:val="24"/>
          <w:lang w:val="en-US"/>
        </w:rPr>
        <w:t>caspases</w:t>
      </w:r>
      <w:proofErr w:type="spellEnd"/>
      <w:r w:rsidRPr="00905CFF">
        <w:rPr>
          <w:rFonts w:ascii="Times New Roman" w:eastAsia="Times New Roman" w:hAnsi="Times New Roman" w:cs="Times New Roman"/>
          <w:color w:val="231F20"/>
          <w:sz w:val="24"/>
          <w:szCs w:val="24"/>
          <w:lang w:val="en-US"/>
        </w:rPr>
        <w:t>, DNA fragmentation and phagocytosis.</w:t>
      </w:r>
    </w:p>
    <w:p w:rsidR="001D317E" w:rsidRPr="00905CFF" w:rsidRDefault="001D317E" w:rsidP="00BB2603">
      <w:pPr>
        <w:spacing w:after="0" w:line="272" w:lineRule="auto"/>
        <w:ind w:right="1702"/>
        <w:rPr>
          <w:rFonts w:ascii="Times New Roman" w:eastAsia="Arial" w:hAnsi="Times New Roman" w:cs="Times New Roman"/>
          <w:b/>
          <w:color w:val="492F92"/>
          <w:sz w:val="24"/>
          <w:szCs w:val="24"/>
          <w:lang w:val="en-US"/>
        </w:rPr>
      </w:pPr>
      <w:r w:rsidRPr="00905CFF">
        <w:rPr>
          <w:rFonts w:ascii="Times New Roman" w:eastAsia="Arial" w:hAnsi="Times New Roman" w:cs="Times New Roman"/>
          <w:b/>
          <w:color w:val="492F92"/>
          <w:sz w:val="24"/>
          <w:szCs w:val="24"/>
          <w:lang w:val="en-US"/>
        </w:rPr>
        <w:t>What is meant by the term stem cell plasticity?</w:t>
      </w:r>
    </w:p>
    <w:p w:rsidR="001D317E" w:rsidRPr="00905CFF" w:rsidRDefault="001D317E" w:rsidP="00BB2603">
      <w:pPr>
        <w:spacing w:after="0" w:line="273" w:lineRule="auto"/>
        <w:ind w:right="882" w:firstLine="708"/>
        <w:jc w:val="both"/>
        <w:rPr>
          <w:rFonts w:ascii="Times New Roman" w:eastAsia="Times New Roman" w:hAnsi="Times New Roman" w:cs="Times New Roman"/>
          <w:color w:val="231F20"/>
          <w:sz w:val="24"/>
          <w:szCs w:val="24"/>
          <w:lang w:val="en-US"/>
        </w:rPr>
      </w:pPr>
      <w:r w:rsidRPr="00905CFF">
        <w:rPr>
          <w:rFonts w:ascii="Times New Roman" w:eastAsia="Times New Roman" w:hAnsi="Times New Roman" w:cs="Times New Roman"/>
          <w:color w:val="231F20"/>
          <w:sz w:val="24"/>
          <w:szCs w:val="24"/>
          <w:lang w:val="en-US"/>
        </w:rPr>
        <w:t xml:space="preserve">Under experimental circumstances human pluripotent </w:t>
      </w:r>
      <w:proofErr w:type="spellStart"/>
      <w:r w:rsidRPr="00905CFF">
        <w:rPr>
          <w:rFonts w:ascii="Times New Roman" w:eastAsia="Times New Roman" w:hAnsi="Times New Roman" w:cs="Times New Roman"/>
          <w:color w:val="231F20"/>
          <w:sz w:val="24"/>
          <w:szCs w:val="24"/>
          <w:lang w:val="en-US"/>
        </w:rPr>
        <w:t>haemopoietic</w:t>
      </w:r>
      <w:proofErr w:type="spellEnd"/>
      <w:r w:rsidRPr="00905CFF">
        <w:rPr>
          <w:rFonts w:ascii="Times New Roman" w:eastAsia="Times New Roman" w:hAnsi="Times New Roman" w:cs="Times New Roman"/>
          <w:color w:val="231F20"/>
          <w:sz w:val="24"/>
          <w:szCs w:val="24"/>
          <w:lang w:val="en-US"/>
        </w:rPr>
        <w:t xml:space="preserve"> stem cells may be made to differentiate into non-</w:t>
      </w:r>
      <w:proofErr w:type="spellStart"/>
      <w:r w:rsidRPr="00905CFF">
        <w:rPr>
          <w:rFonts w:ascii="Times New Roman" w:eastAsia="Times New Roman" w:hAnsi="Times New Roman" w:cs="Times New Roman"/>
          <w:color w:val="231F20"/>
          <w:sz w:val="24"/>
          <w:szCs w:val="24"/>
          <w:lang w:val="en-US"/>
        </w:rPr>
        <w:t>haemopoietic</w:t>
      </w:r>
      <w:proofErr w:type="spellEnd"/>
      <w:r w:rsidRPr="00905CFF">
        <w:rPr>
          <w:rFonts w:ascii="Times New Roman" w:eastAsia="Times New Roman" w:hAnsi="Times New Roman" w:cs="Times New Roman"/>
          <w:color w:val="231F20"/>
          <w:sz w:val="24"/>
          <w:szCs w:val="24"/>
          <w:lang w:val="en-US"/>
        </w:rPr>
        <w:t xml:space="preserve"> tissues of </w:t>
      </w:r>
      <w:proofErr w:type="spellStart"/>
      <w:r w:rsidRPr="00905CFF">
        <w:rPr>
          <w:rFonts w:ascii="Times New Roman" w:eastAsia="Times New Roman" w:hAnsi="Times New Roman" w:cs="Times New Roman"/>
          <w:color w:val="231F20"/>
          <w:sz w:val="24"/>
          <w:szCs w:val="24"/>
          <w:lang w:val="en-US"/>
        </w:rPr>
        <w:t>mesenchymal</w:t>
      </w:r>
      <w:proofErr w:type="spellEnd"/>
      <w:r w:rsidRPr="00905CFF">
        <w:rPr>
          <w:rFonts w:ascii="Times New Roman" w:eastAsia="Times New Roman" w:hAnsi="Times New Roman" w:cs="Times New Roman"/>
          <w:color w:val="231F20"/>
          <w:sz w:val="24"/>
          <w:szCs w:val="24"/>
          <w:lang w:val="en-US"/>
        </w:rPr>
        <w:t xml:space="preserve"> origin such as muscle or cartilage. Whether this phenomenon can be reproduced in patients is unclear to date.</w:t>
      </w:r>
    </w:p>
    <w:p w:rsidR="001D317E" w:rsidRPr="00905CFF" w:rsidRDefault="001D317E" w:rsidP="00BB2603">
      <w:pPr>
        <w:spacing w:after="0" w:line="218" w:lineRule="exact"/>
        <w:rPr>
          <w:rFonts w:ascii="Times New Roman" w:eastAsia="Times New Roman" w:hAnsi="Times New Roman" w:cs="Times New Roman"/>
          <w:sz w:val="24"/>
          <w:szCs w:val="24"/>
          <w:lang w:val="en-US"/>
        </w:rPr>
      </w:pPr>
    </w:p>
    <w:p w:rsidR="001D317E" w:rsidRPr="00905CFF" w:rsidRDefault="001D317E" w:rsidP="00BB2603">
      <w:pPr>
        <w:spacing w:after="0" w:line="272" w:lineRule="auto"/>
        <w:ind w:right="942"/>
        <w:rPr>
          <w:rFonts w:ascii="Times New Roman" w:eastAsia="Arial" w:hAnsi="Times New Roman" w:cs="Times New Roman"/>
          <w:b/>
          <w:color w:val="492F92"/>
          <w:sz w:val="24"/>
          <w:szCs w:val="24"/>
          <w:lang w:val="en-US"/>
        </w:rPr>
      </w:pPr>
      <w:r w:rsidRPr="00905CFF">
        <w:rPr>
          <w:rFonts w:ascii="Times New Roman" w:eastAsia="Arial" w:hAnsi="Times New Roman" w:cs="Times New Roman"/>
          <w:b/>
          <w:color w:val="492F92"/>
          <w:sz w:val="24"/>
          <w:szCs w:val="24"/>
          <w:lang w:val="en-US"/>
        </w:rPr>
        <w:lastRenderedPageBreak/>
        <w:t>What major events occur during red cell (erythrocyte) development?</w:t>
      </w:r>
    </w:p>
    <w:p w:rsidR="001D317E" w:rsidRPr="00905CFF" w:rsidRDefault="001D317E" w:rsidP="00BB2603">
      <w:pPr>
        <w:spacing w:after="0" w:line="293" w:lineRule="auto"/>
        <w:ind w:left="5" w:firstLine="180"/>
        <w:jc w:val="both"/>
        <w:rPr>
          <w:rFonts w:ascii="Times New Roman" w:eastAsia="Times New Roman" w:hAnsi="Times New Roman" w:cs="Times New Roman"/>
          <w:color w:val="231F20"/>
          <w:sz w:val="24"/>
          <w:szCs w:val="24"/>
          <w:lang w:val="en-US"/>
        </w:rPr>
      </w:pPr>
      <w:r w:rsidRPr="00905CFF">
        <w:rPr>
          <w:rFonts w:ascii="Times New Roman" w:eastAsia="Times New Roman" w:hAnsi="Times New Roman" w:cs="Times New Roman"/>
          <w:color w:val="231F20"/>
          <w:sz w:val="24"/>
          <w:szCs w:val="24"/>
          <w:lang w:val="en-US"/>
        </w:rPr>
        <w:t xml:space="preserve">Fetal erythropoiesis develops in the yolk sac perhaps from a common progenitor with the endothelial cell known as the </w:t>
      </w:r>
      <w:proofErr w:type="spellStart"/>
      <w:r w:rsidRPr="00905CFF">
        <w:rPr>
          <w:rFonts w:ascii="Times New Roman" w:eastAsia="Times New Roman" w:hAnsi="Times New Roman" w:cs="Times New Roman"/>
          <w:color w:val="231F20"/>
          <w:sz w:val="24"/>
          <w:szCs w:val="24"/>
          <w:lang w:val="en-US"/>
        </w:rPr>
        <w:t>haemangioblast</w:t>
      </w:r>
      <w:proofErr w:type="spellEnd"/>
      <w:r w:rsidRPr="00905CFF">
        <w:rPr>
          <w:rFonts w:ascii="Times New Roman" w:eastAsia="Times New Roman" w:hAnsi="Times New Roman" w:cs="Times New Roman"/>
          <w:color w:val="231F20"/>
          <w:sz w:val="24"/>
          <w:szCs w:val="24"/>
          <w:lang w:val="en-US"/>
        </w:rPr>
        <w:t xml:space="preserve">. The liver then </w:t>
      </w:r>
      <w:proofErr w:type="spellStart"/>
      <w:r w:rsidRPr="00905CFF">
        <w:rPr>
          <w:rFonts w:ascii="Times New Roman" w:eastAsia="Times New Roman" w:hAnsi="Times New Roman" w:cs="Times New Roman"/>
          <w:color w:val="231F20"/>
          <w:sz w:val="24"/>
          <w:szCs w:val="24"/>
          <w:lang w:val="en-US"/>
        </w:rPr>
        <w:t>predomi-nates</w:t>
      </w:r>
      <w:proofErr w:type="spellEnd"/>
      <w:r w:rsidRPr="00905CFF">
        <w:rPr>
          <w:rFonts w:ascii="Times New Roman" w:eastAsia="Times New Roman" w:hAnsi="Times New Roman" w:cs="Times New Roman"/>
          <w:color w:val="231F20"/>
          <w:sz w:val="24"/>
          <w:szCs w:val="24"/>
          <w:lang w:val="en-US"/>
        </w:rPr>
        <w:t xml:space="preserve"> as the site of </w:t>
      </w:r>
      <w:proofErr w:type="spellStart"/>
      <w:r w:rsidRPr="00905CFF">
        <w:rPr>
          <w:rFonts w:ascii="Times New Roman" w:eastAsia="Times New Roman" w:hAnsi="Times New Roman" w:cs="Times New Roman"/>
          <w:color w:val="231F20"/>
          <w:sz w:val="24"/>
          <w:szCs w:val="24"/>
          <w:lang w:val="en-US"/>
        </w:rPr>
        <w:t>haemopoiesis</w:t>
      </w:r>
      <w:proofErr w:type="spellEnd"/>
      <w:r w:rsidRPr="00905CFF">
        <w:rPr>
          <w:rFonts w:ascii="Times New Roman" w:eastAsia="Times New Roman" w:hAnsi="Times New Roman" w:cs="Times New Roman"/>
          <w:color w:val="231F20"/>
          <w:sz w:val="24"/>
          <w:szCs w:val="24"/>
          <w:lang w:val="en-US"/>
        </w:rPr>
        <w:t xml:space="preserve"> followed by a period when the cells circulate and finally in the last 3 months of fetal life the bone marrow predominates as the major</w:t>
      </w:r>
      <w:r w:rsidRPr="00905CFF">
        <w:rPr>
          <w:rFonts w:ascii="Times New Roman" w:eastAsia="Times New Roman" w:hAnsi="Times New Roman" w:cs="Times New Roman"/>
          <w:color w:val="231F20"/>
          <w:sz w:val="24"/>
          <w:szCs w:val="24"/>
          <w:lang w:val="en-US"/>
        </w:rPr>
        <w:t xml:space="preserve"> </w:t>
      </w:r>
      <w:r w:rsidRPr="00905CFF">
        <w:rPr>
          <w:rFonts w:ascii="Times New Roman" w:eastAsia="Times New Roman" w:hAnsi="Times New Roman" w:cs="Times New Roman"/>
          <w:color w:val="231F20"/>
          <w:sz w:val="24"/>
          <w:szCs w:val="24"/>
          <w:lang w:val="en-US"/>
        </w:rPr>
        <w:t xml:space="preserve">site of </w:t>
      </w:r>
      <w:proofErr w:type="spellStart"/>
      <w:r w:rsidRPr="00905CFF">
        <w:rPr>
          <w:rFonts w:ascii="Times New Roman" w:eastAsia="Times New Roman" w:hAnsi="Times New Roman" w:cs="Times New Roman"/>
          <w:color w:val="231F20"/>
          <w:sz w:val="24"/>
          <w:szCs w:val="24"/>
          <w:lang w:val="en-US"/>
        </w:rPr>
        <w:t>haemopoiesis</w:t>
      </w:r>
      <w:proofErr w:type="spellEnd"/>
      <w:r w:rsidRPr="00905CFF">
        <w:rPr>
          <w:rFonts w:ascii="Times New Roman" w:eastAsia="Times New Roman" w:hAnsi="Times New Roman" w:cs="Times New Roman"/>
          <w:color w:val="231F20"/>
          <w:sz w:val="24"/>
          <w:szCs w:val="24"/>
          <w:lang w:val="en-US"/>
        </w:rPr>
        <w:t xml:space="preserve">. </w:t>
      </w:r>
      <w:proofErr w:type="spellStart"/>
      <w:r w:rsidRPr="00905CFF">
        <w:rPr>
          <w:rFonts w:ascii="Times New Roman" w:eastAsia="Times New Roman" w:hAnsi="Times New Roman" w:cs="Times New Roman"/>
          <w:color w:val="231F20"/>
          <w:sz w:val="24"/>
          <w:szCs w:val="24"/>
          <w:lang w:val="en-US"/>
        </w:rPr>
        <w:t>Haemoglobin</w:t>
      </w:r>
      <w:proofErr w:type="spellEnd"/>
      <w:r w:rsidRPr="00905CFF">
        <w:rPr>
          <w:rFonts w:ascii="Times New Roman" w:eastAsia="Times New Roman" w:hAnsi="Times New Roman" w:cs="Times New Roman"/>
          <w:color w:val="231F20"/>
          <w:sz w:val="24"/>
          <w:szCs w:val="24"/>
          <w:lang w:val="en-US"/>
        </w:rPr>
        <w:t xml:space="preserve"> (</w:t>
      </w:r>
      <w:proofErr w:type="spellStart"/>
      <w:r w:rsidRPr="00905CFF">
        <w:rPr>
          <w:rFonts w:ascii="Times New Roman" w:eastAsia="Times New Roman" w:hAnsi="Times New Roman" w:cs="Times New Roman"/>
          <w:color w:val="231F20"/>
          <w:sz w:val="24"/>
          <w:szCs w:val="24"/>
          <w:lang w:val="en-US"/>
        </w:rPr>
        <w:t>Hb</w:t>
      </w:r>
      <w:proofErr w:type="spellEnd"/>
      <w:r w:rsidRPr="00905CFF">
        <w:rPr>
          <w:rFonts w:ascii="Times New Roman" w:eastAsia="Times New Roman" w:hAnsi="Times New Roman" w:cs="Times New Roman"/>
          <w:color w:val="231F20"/>
          <w:sz w:val="24"/>
          <w:szCs w:val="24"/>
          <w:lang w:val="en-US"/>
        </w:rPr>
        <w:t xml:space="preserve">) synthesis in fetal life differs from childhood and adult </w:t>
      </w:r>
      <w:proofErr w:type="spellStart"/>
      <w:r w:rsidRPr="00905CFF">
        <w:rPr>
          <w:rFonts w:ascii="Times New Roman" w:eastAsia="Times New Roman" w:hAnsi="Times New Roman" w:cs="Times New Roman"/>
          <w:color w:val="231F20"/>
          <w:sz w:val="24"/>
          <w:szCs w:val="24"/>
          <w:lang w:val="en-US"/>
        </w:rPr>
        <w:t>Hb</w:t>
      </w:r>
      <w:proofErr w:type="spellEnd"/>
      <w:r w:rsidRPr="00905CFF">
        <w:rPr>
          <w:rFonts w:ascii="Times New Roman" w:eastAsia="Times New Roman" w:hAnsi="Times New Roman" w:cs="Times New Roman"/>
          <w:color w:val="231F20"/>
          <w:sz w:val="24"/>
          <w:szCs w:val="24"/>
          <w:lang w:val="en-US"/>
        </w:rPr>
        <w:t xml:space="preserve">. It seems that undifferentiated stem cells contain most of the genes associated with the different cell lineages but over time many genes become silent and others are </w:t>
      </w:r>
      <w:proofErr w:type="spellStart"/>
      <w:r w:rsidRPr="00905CFF">
        <w:rPr>
          <w:rFonts w:ascii="Times New Roman" w:eastAsia="Times New Roman" w:hAnsi="Times New Roman" w:cs="Times New Roman"/>
          <w:color w:val="231F20"/>
          <w:sz w:val="24"/>
          <w:szCs w:val="24"/>
          <w:lang w:val="en-US"/>
        </w:rPr>
        <w:t>tran</w:t>
      </w:r>
      <w:proofErr w:type="spellEnd"/>
      <w:r w:rsidRPr="00905CFF">
        <w:rPr>
          <w:rFonts w:ascii="Times New Roman" w:eastAsia="Times New Roman" w:hAnsi="Times New Roman" w:cs="Times New Roman"/>
          <w:color w:val="231F20"/>
          <w:sz w:val="24"/>
          <w:szCs w:val="24"/>
          <w:lang w:val="en-US"/>
        </w:rPr>
        <w:t>-scribed at a higher level. The first recognizable red cell precursor is a nucleated ‘</w:t>
      </w:r>
      <w:proofErr w:type="spellStart"/>
      <w:r w:rsidRPr="00905CFF">
        <w:rPr>
          <w:rFonts w:ascii="Times New Roman" w:eastAsia="Times New Roman" w:hAnsi="Times New Roman" w:cs="Times New Roman"/>
          <w:color w:val="231F20"/>
          <w:sz w:val="24"/>
          <w:szCs w:val="24"/>
          <w:lang w:val="en-US"/>
        </w:rPr>
        <w:t>normoblast</w:t>
      </w:r>
      <w:proofErr w:type="spellEnd"/>
      <w:r w:rsidRPr="00905CFF">
        <w:rPr>
          <w:rFonts w:ascii="Times New Roman" w:eastAsia="Times New Roman" w:hAnsi="Times New Roman" w:cs="Times New Roman"/>
          <w:color w:val="231F20"/>
          <w:sz w:val="24"/>
          <w:szCs w:val="24"/>
          <w:lang w:val="en-US"/>
        </w:rPr>
        <w:t xml:space="preserve">’. Following cell division these cells become smaller, develop </w:t>
      </w:r>
      <w:proofErr w:type="spellStart"/>
      <w:r w:rsidRPr="00905CFF">
        <w:rPr>
          <w:rFonts w:ascii="Times New Roman" w:eastAsia="Times New Roman" w:hAnsi="Times New Roman" w:cs="Times New Roman"/>
          <w:color w:val="231F20"/>
          <w:sz w:val="24"/>
          <w:szCs w:val="24"/>
          <w:lang w:val="en-US"/>
        </w:rPr>
        <w:t>haemoglobi-nized</w:t>
      </w:r>
      <w:proofErr w:type="spellEnd"/>
      <w:r w:rsidRPr="00905CFF">
        <w:rPr>
          <w:rFonts w:ascii="Times New Roman" w:eastAsia="Times New Roman" w:hAnsi="Times New Roman" w:cs="Times New Roman"/>
          <w:color w:val="231F20"/>
          <w:sz w:val="24"/>
          <w:szCs w:val="24"/>
          <w:lang w:val="en-US"/>
        </w:rPr>
        <w:t xml:space="preserve"> cytoplasm and eventually extrude their nucleus. A mature erythrocyte is a non-nucleated biconcave disc.</w:t>
      </w:r>
    </w:p>
    <w:p w:rsidR="001D317E" w:rsidRPr="00905CFF" w:rsidRDefault="001D317E" w:rsidP="00BB2603">
      <w:pPr>
        <w:spacing w:after="0" w:line="13" w:lineRule="exact"/>
        <w:rPr>
          <w:rFonts w:ascii="Times New Roman" w:eastAsia="Times New Roman" w:hAnsi="Times New Roman" w:cs="Times New Roman"/>
          <w:sz w:val="24"/>
          <w:szCs w:val="24"/>
          <w:lang w:val="en-US"/>
        </w:rPr>
      </w:pPr>
    </w:p>
    <w:p w:rsidR="001D317E" w:rsidRPr="00905CFF" w:rsidRDefault="001D317E" w:rsidP="00BB2603">
      <w:pPr>
        <w:spacing w:after="0" w:line="275" w:lineRule="auto"/>
        <w:ind w:left="5" w:firstLine="180"/>
        <w:jc w:val="both"/>
        <w:rPr>
          <w:rFonts w:ascii="Times New Roman" w:eastAsia="Times New Roman" w:hAnsi="Times New Roman" w:cs="Times New Roman"/>
          <w:color w:val="231F20"/>
          <w:sz w:val="24"/>
          <w:szCs w:val="24"/>
          <w:lang w:val="en-US"/>
        </w:rPr>
      </w:pPr>
      <w:r w:rsidRPr="00905CFF">
        <w:rPr>
          <w:rFonts w:ascii="Times New Roman" w:eastAsia="Times New Roman" w:hAnsi="Times New Roman" w:cs="Times New Roman"/>
          <w:color w:val="231F20"/>
          <w:sz w:val="24"/>
          <w:szCs w:val="24"/>
          <w:lang w:val="en-US"/>
        </w:rPr>
        <w:t xml:space="preserve">As red cells precursors mature, gene expression is up-regulated for blood group antigens, membrane proteins, glycolytic and </w:t>
      </w:r>
      <w:proofErr w:type="spellStart"/>
      <w:r w:rsidRPr="00905CFF">
        <w:rPr>
          <w:rFonts w:ascii="Times New Roman" w:eastAsia="Times New Roman" w:hAnsi="Times New Roman" w:cs="Times New Roman"/>
          <w:color w:val="231F20"/>
          <w:sz w:val="24"/>
          <w:szCs w:val="24"/>
          <w:lang w:val="en-US"/>
        </w:rPr>
        <w:t>haem</w:t>
      </w:r>
      <w:proofErr w:type="spellEnd"/>
      <w:r w:rsidRPr="00905CFF">
        <w:rPr>
          <w:rFonts w:ascii="Times New Roman" w:eastAsia="Times New Roman" w:hAnsi="Times New Roman" w:cs="Times New Roman"/>
          <w:color w:val="231F20"/>
          <w:sz w:val="24"/>
          <w:szCs w:val="24"/>
          <w:lang w:val="en-US"/>
        </w:rPr>
        <w:t xml:space="preserve"> synthetic enzymes. The final two steps are the synthesis of globin chains and </w:t>
      </w:r>
      <w:proofErr w:type="spellStart"/>
      <w:r w:rsidRPr="00905CFF">
        <w:rPr>
          <w:rFonts w:ascii="Times New Roman" w:eastAsia="Times New Roman" w:hAnsi="Times New Roman" w:cs="Times New Roman"/>
          <w:color w:val="231F20"/>
          <w:sz w:val="24"/>
          <w:szCs w:val="24"/>
          <w:lang w:val="en-US"/>
        </w:rPr>
        <w:t>haem</w:t>
      </w:r>
      <w:proofErr w:type="spellEnd"/>
      <w:r w:rsidRPr="00905CFF">
        <w:rPr>
          <w:rFonts w:ascii="Times New Roman" w:eastAsia="Times New Roman" w:hAnsi="Times New Roman" w:cs="Times New Roman"/>
          <w:color w:val="231F20"/>
          <w:sz w:val="24"/>
          <w:szCs w:val="24"/>
          <w:lang w:val="en-US"/>
        </w:rPr>
        <w:t xml:space="preserve">. About 2% of circulating red cells are non-nucleated but not biconcave discs. They are larger than mature red cells, contain ribosomes and synthesize small amounts of </w:t>
      </w:r>
      <w:proofErr w:type="spellStart"/>
      <w:r w:rsidRPr="00905CFF">
        <w:rPr>
          <w:rFonts w:ascii="Times New Roman" w:eastAsia="Times New Roman" w:hAnsi="Times New Roman" w:cs="Times New Roman"/>
          <w:color w:val="231F20"/>
          <w:sz w:val="24"/>
          <w:szCs w:val="24"/>
          <w:lang w:val="en-US"/>
        </w:rPr>
        <w:t>Hb</w:t>
      </w:r>
      <w:proofErr w:type="spellEnd"/>
      <w:r w:rsidRPr="00905CFF">
        <w:rPr>
          <w:rFonts w:ascii="Times New Roman" w:eastAsia="Times New Roman" w:hAnsi="Times New Roman" w:cs="Times New Roman"/>
          <w:color w:val="231F20"/>
          <w:sz w:val="24"/>
          <w:szCs w:val="24"/>
          <w:lang w:val="en-US"/>
        </w:rPr>
        <w:t xml:space="preserve">. They are called reticulocytes and mature into </w:t>
      </w:r>
      <w:proofErr w:type="spellStart"/>
      <w:r w:rsidRPr="00905CFF">
        <w:rPr>
          <w:rFonts w:ascii="Times New Roman" w:eastAsia="Times New Roman" w:hAnsi="Times New Roman" w:cs="Times New Roman"/>
          <w:color w:val="231F20"/>
          <w:sz w:val="24"/>
          <w:szCs w:val="24"/>
          <w:lang w:val="en-US"/>
        </w:rPr>
        <w:t>erythro-cytes</w:t>
      </w:r>
      <w:proofErr w:type="spellEnd"/>
      <w:r w:rsidRPr="00905CFF">
        <w:rPr>
          <w:rFonts w:ascii="Times New Roman" w:eastAsia="Times New Roman" w:hAnsi="Times New Roman" w:cs="Times New Roman"/>
          <w:color w:val="231F20"/>
          <w:sz w:val="24"/>
          <w:szCs w:val="24"/>
          <w:lang w:val="en-US"/>
        </w:rPr>
        <w:t xml:space="preserve"> after about 48 hours.</w:t>
      </w:r>
    </w:p>
    <w:p w:rsidR="00492C97" w:rsidRPr="001D317E" w:rsidRDefault="001D317E" w:rsidP="00BB2603">
      <w:pPr>
        <w:spacing w:after="0" w:line="240" w:lineRule="auto"/>
        <w:ind w:left="120" w:right="220"/>
        <w:jc w:val="both"/>
        <w:rPr>
          <w:rFonts w:ascii="Times New Roman" w:eastAsia="Arial" w:hAnsi="Times New Roman" w:cs="Times New Roman"/>
          <w:b/>
          <w:caps/>
          <w:color w:val="231F20"/>
          <w:sz w:val="24"/>
          <w:szCs w:val="28"/>
          <w:lang w:val="en-US"/>
        </w:rPr>
      </w:pPr>
      <w:r w:rsidRPr="001D317E">
        <w:rPr>
          <w:rFonts w:ascii="Times New Roman" w:eastAsia="Arial" w:hAnsi="Times New Roman" w:cs="Times New Roman"/>
          <w:b/>
          <w:caps/>
          <w:color w:val="FF0000"/>
          <w:sz w:val="24"/>
          <w:szCs w:val="28"/>
          <w:lang w:val="en-US"/>
        </w:rPr>
        <w:t>Red cell lifespan is 120 days. Erythrocyte production rate is approximately 10</w:t>
      </w:r>
      <w:r w:rsidRPr="001D317E">
        <w:rPr>
          <w:rFonts w:ascii="Times New Roman" w:eastAsia="Arial" w:hAnsi="Times New Roman" w:cs="Times New Roman"/>
          <w:b/>
          <w:caps/>
          <w:color w:val="FF0000"/>
          <w:sz w:val="24"/>
          <w:szCs w:val="28"/>
          <w:vertAlign w:val="superscript"/>
          <w:lang w:val="en-US"/>
        </w:rPr>
        <w:t>10</w:t>
      </w:r>
      <w:r w:rsidRPr="001D317E">
        <w:rPr>
          <w:rFonts w:ascii="Times New Roman" w:eastAsia="Arial" w:hAnsi="Times New Roman" w:cs="Times New Roman"/>
          <w:b/>
          <w:caps/>
          <w:color w:val="FF0000"/>
          <w:sz w:val="24"/>
          <w:szCs w:val="28"/>
          <w:lang w:val="en-US"/>
        </w:rPr>
        <w:t xml:space="preserve"> per hour. EPO is the most important growth factor. EPO, following any hypoxic stimulus, binds to trans-membrane receptors and triggers a signalling system that results in red cell proliferation and inhibition of apoptosis. A critical factor is the activation of the JAK-2 kinase. Mutations in JAK-2 are now fundamental to our understanding of diseases in which proliferation of red cells, white cells and platelets predominate</w:t>
      </w:r>
    </w:p>
    <w:p w:rsidR="00492C97" w:rsidRPr="002C413B" w:rsidRDefault="00492C97" w:rsidP="00BB2603">
      <w:pPr>
        <w:spacing w:after="0" w:line="240" w:lineRule="auto"/>
        <w:ind w:left="5" w:firstLine="703"/>
        <w:jc w:val="both"/>
        <w:rPr>
          <w:rFonts w:ascii="Times New Roman" w:eastAsia="Times New Roman" w:hAnsi="Times New Roman" w:cs="Times New Roman"/>
          <w:color w:val="231F20"/>
          <w:sz w:val="24"/>
          <w:szCs w:val="24"/>
          <w:lang w:val="en-US"/>
        </w:rPr>
      </w:pPr>
    </w:p>
    <w:p w:rsidR="00622370" w:rsidRPr="00622370" w:rsidRDefault="00622370" w:rsidP="00BB2603">
      <w:pPr>
        <w:spacing w:after="0" w:line="0" w:lineRule="atLeast"/>
        <w:ind w:left="5"/>
        <w:rPr>
          <w:rFonts w:ascii="Times New Roman" w:eastAsia="Arial" w:hAnsi="Times New Roman" w:cs="Times New Roman"/>
          <w:b/>
          <w:color w:val="492F92"/>
          <w:sz w:val="24"/>
          <w:szCs w:val="24"/>
          <w:lang w:val="en-US"/>
        </w:rPr>
      </w:pPr>
      <w:r w:rsidRPr="00622370">
        <w:rPr>
          <w:rFonts w:ascii="Times New Roman" w:eastAsia="Arial" w:hAnsi="Times New Roman" w:cs="Times New Roman"/>
          <w:b/>
          <w:color w:val="492F92"/>
          <w:sz w:val="24"/>
          <w:szCs w:val="24"/>
          <w:lang w:val="en-US"/>
        </w:rPr>
        <w:t>What is the main function</w:t>
      </w:r>
      <w:r w:rsidRPr="00622370">
        <w:rPr>
          <w:rFonts w:ascii="Times New Roman" w:eastAsia="Arial" w:hAnsi="Times New Roman" w:cs="Times New Roman"/>
          <w:b/>
          <w:color w:val="492F92"/>
          <w:sz w:val="24"/>
          <w:szCs w:val="24"/>
          <w:lang w:val="en-US"/>
        </w:rPr>
        <w:t xml:space="preserve"> </w:t>
      </w:r>
      <w:r w:rsidRPr="00622370">
        <w:rPr>
          <w:rFonts w:ascii="Times New Roman" w:eastAsia="Arial" w:hAnsi="Times New Roman" w:cs="Times New Roman"/>
          <w:b/>
          <w:color w:val="492F92"/>
          <w:sz w:val="24"/>
          <w:szCs w:val="24"/>
          <w:lang w:val="en-US"/>
        </w:rPr>
        <w:t>of the immune system and what cells predominate?</w:t>
      </w:r>
    </w:p>
    <w:p w:rsidR="00622370" w:rsidRPr="00622370" w:rsidRDefault="00622370" w:rsidP="00BB2603">
      <w:pPr>
        <w:spacing w:after="0" w:line="275" w:lineRule="auto"/>
        <w:ind w:left="5" w:firstLine="180"/>
        <w:jc w:val="both"/>
        <w:rPr>
          <w:rFonts w:ascii="Times New Roman" w:eastAsia="Times New Roman" w:hAnsi="Times New Roman" w:cs="Times New Roman"/>
          <w:color w:val="231F20"/>
          <w:sz w:val="24"/>
          <w:szCs w:val="24"/>
          <w:lang w:val="en-US"/>
        </w:rPr>
      </w:pPr>
      <w:r w:rsidRPr="00622370">
        <w:rPr>
          <w:rFonts w:ascii="Times New Roman" w:eastAsia="Times New Roman" w:hAnsi="Times New Roman" w:cs="Times New Roman"/>
          <w:color w:val="231F20"/>
          <w:sz w:val="24"/>
          <w:szCs w:val="24"/>
          <w:lang w:val="en-US"/>
        </w:rPr>
        <w:t xml:space="preserve">The immune system has a fundamental function in </w:t>
      </w:r>
      <w:proofErr w:type="spellStart"/>
      <w:r w:rsidRPr="00622370">
        <w:rPr>
          <w:rFonts w:ascii="Times New Roman" w:eastAsia="Times New Roman" w:hAnsi="Times New Roman" w:cs="Times New Roman"/>
          <w:color w:val="231F20"/>
          <w:sz w:val="24"/>
          <w:szCs w:val="24"/>
          <w:lang w:val="en-US"/>
        </w:rPr>
        <w:t>regu-lating</w:t>
      </w:r>
      <w:proofErr w:type="spellEnd"/>
      <w:r w:rsidRPr="00622370">
        <w:rPr>
          <w:rFonts w:ascii="Times New Roman" w:eastAsia="Times New Roman" w:hAnsi="Times New Roman" w:cs="Times New Roman"/>
          <w:color w:val="231F20"/>
          <w:sz w:val="24"/>
          <w:szCs w:val="24"/>
          <w:lang w:val="en-US"/>
        </w:rPr>
        <w:t xml:space="preserve"> </w:t>
      </w:r>
      <w:proofErr w:type="spellStart"/>
      <w:r w:rsidRPr="00622370">
        <w:rPr>
          <w:rFonts w:ascii="Times New Roman" w:eastAsia="Times New Roman" w:hAnsi="Times New Roman" w:cs="Times New Roman"/>
          <w:color w:val="231F20"/>
          <w:sz w:val="24"/>
          <w:szCs w:val="24"/>
          <w:lang w:val="en-US"/>
        </w:rPr>
        <w:t>defence</w:t>
      </w:r>
      <w:proofErr w:type="spellEnd"/>
      <w:r w:rsidRPr="00622370">
        <w:rPr>
          <w:rFonts w:ascii="Times New Roman" w:eastAsia="Times New Roman" w:hAnsi="Times New Roman" w:cs="Times New Roman"/>
          <w:color w:val="231F20"/>
          <w:sz w:val="24"/>
          <w:szCs w:val="24"/>
          <w:lang w:val="en-US"/>
        </w:rPr>
        <w:t xml:space="preserve"> mechanisms against foreign attacks, </w:t>
      </w:r>
      <w:proofErr w:type="spellStart"/>
      <w:r w:rsidRPr="00622370">
        <w:rPr>
          <w:rFonts w:ascii="Times New Roman" w:eastAsia="Times New Roman" w:hAnsi="Times New Roman" w:cs="Times New Roman"/>
          <w:color w:val="231F20"/>
          <w:sz w:val="24"/>
          <w:szCs w:val="24"/>
          <w:lang w:val="en-US"/>
        </w:rPr>
        <w:t>pri-marily</w:t>
      </w:r>
      <w:proofErr w:type="spellEnd"/>
      <w:r w:rsidRPr="00622370">
        <w:rPr>
          <w:rFonts w:ascii="Times New Roman" w:eastAsia="Times New Roman" w:hAnsi="Times New Roman" w:cs="Times New Roman"/>
          <w:color w:val="231F20"/>
          <w:sz w:val="24"/>
          <w:szCs w:val="24"/>
          <w:lang w:val="en-US"/>
        </w:rPr>
        <w:t xml:space="preserve"> infective agents. In addition, it also has an important role in the development of cancers (</w:t>
      </w:r>
      <w:proofErr w:type="spellStart"/>
      <w:r w:rsidRPr="00622370">
        <w:rPr>
          <w:rFonts w:ascii="Times New Roman" w:eastAsia="Times New Roman" w:hAnsi="Times New Roman" w:cs="Times New Roman"/>
          <w:color w:val="231F20"/>
          <w:sz w:val="24"/>
          <w:szCs w:val="24"/>
          <w:lang w:val="en-US"/>
        </w:rPr>
        <w:t>malig-nancy</w:t>
      </w:r>
      <w:proofErr w:type="spellEnd"/>
      <w:r w:rsidRPr="00622370">
        <w:rPr>
          <w:rFonts w:ascii="Times New Roman" w:eastAsia="Times New Roman" w:hAnsi="Times New Roman" w:cs="Times New Roman"/>
          <w:color w:val="231F20"/>
          <w:sz w:val="24"/>
          <w:szCs w:val="24"/>
          <w:lang w:val="en-US"/>
        </w:rPr>
        <w:t xml:space="preserve">). The effectors of the immune system are </w:t>
      </w:r>
      <w:proofErr w:type="spellStart"/>
      <w:r w:rsidRPr="00622370">
        <w:rPr>
          <w:rFonts w:ascii="Times New Roman" w:eastAsia="Times New Roman" w:hAnsi="Times New Roman" w:cs="Times New Roman"/>
          <w:color w:val="231F20"/>
          <w:sz w:val="24"/>
          <w:szCs w:val="24"/>
          <w:lang w:val="en-US"/>
        </w:rPr>
        <w:t>repre-sented</w:t>
      </w:r>
      <w:proofErr w:type="spellEnd"/>
      <w:r w:rsidRPr="00622370">
        <w:rPr>
          <w:rFonts w:ascii="Times New Roman" w:eastAsia="Times New Roman" w:hAnsi="Times New Roman" w:cs="Times New Roman"/>
          <w:color w:val="231F20"/>
          <w:sz w:val="24"/>
          <w:szCs w:val="24"/>
          <w:lang w:val="en-US"/>
        </w:rPr>
        <w:t xml:space="preserve"> by lymphocytes. We identify and recognize different types of lymphocytes (known as subsets) which have various intrinsic functional properties.</w:t>
      </w:r>
    </w:p>
    <w:p w:rsidR="00622370" w:rsidRPr="00622370" w:rsidRDefault="00622370" w:rsidP="00BB2603">
      <w:pPr>
        <w:spacing w:after="0" w:line="22" w:lineRule="exact"/>
        <w:rPr>
          <w:rFonts w:ascii="Times New Roman" w:eastAsia="Times New Roman" w:hAnsi="Times New Roman" w:cs="Times New Roman"/>
          <w:sz w:val="24"/>
          <w:szCs w:val="24"/>
          <w:lang w:val="en-US"/>
        </w:rPr>
      </w:pPr>
    </w:p>
    <w:p w:rsidR="00622370" w:rsidRPr="00622370" w:rsidRDefault="00622370" w:rsidP="00BB2603">
      <w:pPr>
        <w:spacing w:after="0" w:line="275" w:lineRule="auto"/>
        <w:ind w:left="5" w:firstLine="180"/>
        <w:jc w:val="both"/>
        <w:rPr>
          <w:rFonts w:ascii="Times New Roman" w:eastAsia="Times New Roman" w:hAnsi="Times New Roman" w:cs="Times New Roman"/>
          <w:color w:val="231F20"/>
          <w:sz w:val="24"/>
          <w:szCs w:val="24"/>
          <w:lang w:val="en-US"/>
        </w:rPr>
      </w:pPr>
      <w:r w:rsidRPr="00622370">
        <w:rPr>
          <w:rFonts w:ascii="Times New Roman" w:eastAsia="Times New Roman" w:hAnsi="Times New Roman" w:cs="Times New Roman"/>
          <w:color w:val="231F20"/>
          <w:sz w:val="24"/>
          <w:szCs w:val="24"/>
          <w:lang w:val="en-US"/>
        </w:rPr>
        <w:t xml:space="preserve">Lymphocytes with different functions originate from pluripotent stem cells. </w:t>
      </w:r>
      <w:proofErr w:type="spellStart"/>
      <w:r w:rsidRPr="00622370">
        <w:rPr>
          <w:rFonts w:ascii="Times New Roman" w:eastAsia="Times New Roman" w:hAnsi="Times New Roman" w:cs="Times New Roman"/>
          <w:color w:val="231F20"/>
          <w:sz w:val="24"/>
          <w:szCs w:val="24"/>
          <w:lang w:val="en-US"/>
        </w:rPr>
        <w:t>Humoral</w:t>
      </w:r>
      <w:proofErr w:type="spellEnd"/>
      <w:r w:rsidRPr="00622370">
        <w:rPr>
          <w:rFonts w:ascii="Times New Roman" w:eastAsia="Times New Roman" w:hAnsi="Times New Roman" w:cs="Times New Roman"/>
          <w:color w:val="231F20"/>
          <w:sz w:val="24"/>
          <w:szCs w:val="24"/>
          <w:lang w:val="en-US"/>
        </w:rPr>
        <w:t xml:space="preserve"> responses are mediated by B lymphocytes through their capacity to produce and secrete specific antibodies.</w:t>
      </w:r>
      <w:r w:rsidRPr="00622370">
        <w:rPr>
          <w:rFonts w:ascii="Times New Roman" w:eastAsia="Times New Roman" w:hAnsi="Times New Roman" w:cs="Times New Roman"/>
          <w:color w:val="231F20"/>
          <w:sz w:val="24"/>
          <w:szCs w:val="24"/>
          <w:lang w:val="en-US"/>
        </w:rPr>
        <w:t xml:space="preserve"> </w:t>
      </w:r>
      <w:r w:rsidRPr="00622370">
        <w:rPr>
          <w:rFonts w:ascii="Times New Roman" w:eastAsia="Times New Roman" w:hAnsi="Times New Roman" w:cs="Times New Roman"/>
          <w:color w:val="231F20"/>
          <w:sz w:val="24"/>
          <w:szCs w:val="24"/>
          <w:lang w:val="en-US"/>
        </w:rPr>
        <w:t xml:space="preserve">Cell-mediated immunity is regulated by T </w:t>
      </w:r>
      <w:proofErr w:type="spellStart"/>
      <w:r w:rsidRPr="00622370">
        <w:rPr>
          <w:rFonts w:ascii="Times New Roman" w:eastAsia="Times New Roman" w:hAnsi="Times New Roman" w:cs="Times New Roman"/>
          <w:color w:val="231F20"/>
          <w:sz w:val="24"/>
          <w:szCs w:val="24"/>
          <w:lang w:val="en-US"/>
        </w:rPr>
        <w:t>lym-phocytes</w:t>
      </w:r>
      <w:proofErr w:type="spellEnd"/>
      <w:r w:rsidRPr="00622370">
        <w:rPr>
          <w:rFonts w:ascii="Times New Roman" w:eastAsia="Times New Roman" w:hAnsi="Times New Roman" w:cs="Times New Roman"/>
          <w:color w:val="231F20"/>
          <w:sz w:val="24"/>
          <w:szCs w:val="24"/>
          <w:lang w:val="en-US"/>
        </w:rPr>
        <w:t>. During the process of physiologic develop-</w:t>
      </w:r>
      <w:proofErr w:type="spellStart"/>
      <w:r w:rsidRPr="00622370">
        <w:rPr>
          <w:rFonts w:ascii="Times New Roman" w:eastAsia="Times New Roman" w:hAnsi="Times New Roman" w:cs="Times New Roman"/>
          <w:color w:val="231F20"/>
          <w:sz w:val="24"/>
          <w:szCs w:val="24"/>
          <w:lang w:val="en-US"/>
        </w:rPr>
        <w:t>ment</w:t>
      </w:r>
      <w:proofErr w:type="spellEnd"/>
      <w:r w:rsidRPr="00622370">
        <w:rPr>
          <w:rFonts w:ascii="Times New Roman" w:eastAsia="Times New Roman" w:hAnsi="Times New Roman" w:cs="Times New Roman"/>
          <w:color w:val="231F20"/>
          <w:sz w:val="24"/>
          <w:szCs w:val="24"/>
          <w:lang w:val="en-US"/>
        </w:rPr>
        <w:t xml:space="preserve">, common lymphocyte progenitors, which are derived from pluripotent stem cells, differentiate in lymphoid organs, including fetal liver and bone marrow in the case of B lymphocytes and the thymus for T lymphocytes. There is a third population of lymphocytes named natural killer (NK) cells which mediate responses against virus-infected and </w:t>
      </w:r>
      <w:proofErr w:type="spellStart"/>
      <w:r w:rsidRPr="00622370">
        <w:rPr>
          <w:rFonts w:ascii="Times New Roman" w:eastAsia="Times New Roman" w:hAnsi="Times New Roman" w:cs="Times New Roman"/>
          <w:color w:val="231F20"/>
          <w:sz w:val="24"/>
          <w:szCs w:val="24"/>
          <w:lang w:val="en-US"/>
        </w:rPr>
        <w:t>tumour</w:t>
      </w:r>
      <w:proofErr w:type="spellEnd"/>
      <w:r w:rsidRPr="00622370">
        <w:rPr>
          <w:rFonts w:ascii="Times New Roman" w:eastAsia="Times New Roman" w:hAnsi="Times New Roman" w:cs="Times New Roman"/>
          <w:color w:val="231F20"/>
          <w:sz w:val="24"/>
          <w:szCs w:val="24"/>
          <w:lang w:val="en-US"/>
        </w:rPr>
        <w:t xml:space="preserve"> cells.</w:t>
      </w:r>
    </w:p>
    <w:p w:rsidR="00622370" w:rsidRPr="00622370" w:rsidRDefault="00622370" w:rsidP="00BB2603">
      <w:pPr>
        <w:spacing w:after="0" w:line="235" w:lineRule="exact"/>
        <w:rPr>
          <w:rFonts w:ascii="Times New Roman" w:eastAsia="Times New Roman" w:hAnsi="Times New Roman" w:cs="Times New Roman"/>
          <w:sz w:val="24"/>
          <w:szCs w:val="24"/>
          <w:lang w:val="en-US"/>
        </w:rPr>
      </w:pPr>
    </w:p>
    <w:p w:rsidR="00622370" w:rsidRPr="00622370" w:rsidRDefault="00622370" w:rsidP="00BB2603">
      <w:pPr>
        <w:spacing w:after="0" w:line="266" w:lineRule="auto"/>
        <w:ind w:left="5" w:right="320"/>
        <w:rPr>
          <w:rFonts w:ascii="Times New Roman" w:eastAsia="Arial" w:hAnsi="Times New Roman" w:cs="Times New Roman"/>
          <w:b/>
          <w:color w:val="492F92"/>
          <w:sz w:val="24"/>
          <w:szCs w:val="24"/>
          <w:lang w:val="en-US"/>
        </w:rPr>
      </w:pPr>
      <w:r w:rsidRPr="00622370">
        <w:rPr>
          <w:rFonts w:ascii="Times New Roman" w:eastAsia="Arial" w:hAnsi="Times New Roman" w:cs="Times New Roman"/>
          <w:b/>
          <w:color w:val="492F92"/>
          <w:sz w:val="24"/>
          <w:szCs w:val="24"/>
          <w:lang w:val="en-US"/>
        </w:rPr>
        <w:t>What was the major discovery that allowed us to unravel the functional subsets of lymphocytes in the human immune system?</w:t>
      </w:r>
    </w:p>
    <w:p w:rsidR="00622370" w:rsidRPr="00622370" w:rsidRDefault="00622370" w:rsidP="00BB2603">
      <w:pPr>
        <w:spacing w:after="0" w:line="274" w:lineRule="auto"/>
        <w:ind w:left="5" w:firstLine="703"/>
        <w:jc w:val="both"/>
        <w:rPr>
          <w:rFonts w:ascii="Times New Roman" w:eastAsia="Times New Roman" w:hAnsi="Times New Roman" w:cs="Times New Roman"/>
          <w:color w:val="231F20"/>
          <w:sz w:val="24"/>
          <w:szCs w:val="24"/>
          <w:lang w:val="en-US"/>
        </w:rPr>
      </w:pPr>
      <w:r w:rsidRPr="00622370">
        <w:rPr>
          <w:rFonts w:ascii="Times New Roman" w:eastAsia="Times New Roman" w:hAnsi="Times New Roman" w:cs="Times New Roman"/>
          <w:color w:val="231F20"/>
          <w:sz w:val="24"/>
          <w:szCs w:val="24"/>
          <w:lang w:val="en-US"/>
        </w:rPr>
        <w:t>The turning point was the development of the mono-clonal antibody (</w:t>
      </w:r>
      <w:proofErr w:type="spellStart"/>
      <w:r w:rsidRPr="00622370">
        <w:rPr>
          <w:rFonts w:ascii="Times New Roman" w:eastAsia="Times New Roman" w:hAnsi="Times New Roman" w:cs="Times New Roman"/>
          <w:color w:val="231F20"/>
          <w:sz w:val="24"/>
          <w:szCs w:val="24"/>
          <w:lang w:val="en-US"/>
        </w:rPr>
        <w:t>MoAb</w:t>
      </w:r>
      <w:proofErr w:type="spellEnd"/>
      <w:r w:rsidRPr="00622370">
        <w:rPr>
          <w:rFonts w:ascii="Times New Roman" w:eastAsia="Times New Roman" w:hAnsi="Times New Roman" w:cs="Times New Roman"/>
          <w:color w:val="231F20"/>
          <w:sz w:val="24"/>
          <w:szCs w:val="24"/>
          <w:lang w:val="en-US"/>
        </w:rPr>
        <w:t xml:space="preserve">) technology in 1975 by </w:t>
      </w:r>
      <w:proofErr w:type="spellStart"/>
      <w:r w:rsidRPr="00622370">
        <w:rPr>
          <w:rFonts w:ascii="Times New Roman" w:eastAsia="Times New Roman" w:hAnsi="Times New Roman" w:cs="Times New Roman"/>
          <w:color w:val="231F20"/>
          <w:sz w:val="24"/>
          <w:szCs w:val="24"/>
          <w:lang w:val="en-US"/>
        </w:rPr>
        <w:t>Köhler</w:t>
      </w:r>
      <w:proofErr w:type="spellEnd"/>
      <w:r w:rsidRPr="00622370">
        <w:rPr>
          <w:rFonts w:ascii="Times New Roman" w:eastAsia="Times New Roman" w:hAnsi="Times New Roman" w:cs="Times New Roman"/>
          <w:color w:val="231F20"/>
          <w:sz w:val="24"/>
          <w:szCs w:val="24"/>
          <w:lang w:val="en-US"/>
        </w:rPr>
        <w:t xml:space="preserve"> and Milstein (who later won the Nobel Prize for </w:t>
      </w:r>
      <w:proofErr w:type="spellStart"/>
      <w:r w:rsidRPr="00622370">
        <w:rPr>
          <w:rFonts w:ascii="Times New Roman" w:eastAsia="Times New Roman" w:hAnsi="Times New Roman" w:cs="Times New Roman"/>
          <w:color w:val="231F20"/>
          <w:sz w:val="24"/>
          <w:szCs w:val="24"/>
          <w:lang w:val="en-US"/>
        </w:rPr>
        <w:t>Medi</w:t>
      </w:r>
      <w:proofErr w:type="spellEnd"/>
      <w:r w:rsidRPr="00622370">
        <w:rPr>
          <w:rFonts w:ascii="Times New Roman" w:eastAsia="Times New Roman" w:hAnsi="Times New Roman" w:cs="Times New Roman"/>
          <w:color w:val="231F20"/>
          <w:sz w:val="24"/>
          <w:szCs w:val="24"/>
          <w:lang w:val="en-US"/>
        </w:rPr>
        <w:t xml:space="preserve">-cine) which rapidly led to the production of </w:t>
      </w:r>
      <w:proofErr w:type="spellStart"/>
      <w:r w:rsidRPr="00622370">
        <w:rPr>
          <w:rFonts w:ascii="Times New Roman" w:eastAsia="Times New Roman" w:hAnsi="Times New Roman" w:cs="Times New Roman"/>
          <w:color w:val="231F20"/>
          <w:sz w:val="24"/>
          <w:szCs w:val="24"/>
          <w:lang w:val="en-US"/>
        </w:rPr>
        <w:t>MoAbs</w:t>
      </w:r>
      <w:proofErr w:type="spellEnd"/>
      <w:r w:rsidRPr="00622370">
        <w:rPr>
          <w:rFonts w:ascii="Times New Roman" w:eastAsia="Times New Roman" w:hAnsi="Times New Roman" w:cs="Times New Roman"/>
          <w:color w:val="231F20"/>
          <w:sz w:val="24"/>
          <w:szCs w:val="24"/>
          <w:lang w:val="en-US"/>
        </w:rPr>
        <w:t xml:space="preserve"> directed against antigens expressed by different </w:t>
      </w:r>
      <w:proofErr w:type="spellStart"/>
      <w:r w:rsidRPr="00622370">
        <w:rPr>
          <w:rFonts w:ascii="Times New Roman" w:eastAsia="Times New Roman" w:hAnsi="Times New Roman" w:cs="Times New Roman"/>
          <w:color w:val="231F20"/>
          <w:sz w:val="24"/>
          <w:szCs w:val="24"/>
          <w:lang w:val="en-US"/>
        </w:rPr>
        <w:t>lym-phocyte</w:t>
      </w:r>
      <w:proofErr w:type="spellEnd"/>
      <w:r w:rsidRPr="00622370">
        <w:rPr>
          <w:rFonts w:ascii="Times New Roman" w:eastAsia="Times New Roman" w:hAnsi="Times New Roman" w:cs="Times New Roman"/>
          <w:color w:val="231F20"/>
          <w:sz w:val="24"/>
          <w:szCs w:val="24"/>
          <w:lang w:val="en-US"/>
        </w:rPr>
        <w:t xml:space="preserve"> subsets (B, T, </w:t>
      </w:r>
      <w:proofErr w:type="gramStart"/>
      <w:r w:rsidRPr="00622370">
        <w:rPr>
          <w:rFonts w:ascii="Times New Roman" w:eastAsia="Times New Roman" w:hAnsi="Times New Roman" w:cs="Times New Roman"/>
          <w:color w:val="231F20"/>
          <w:sz w:val="24"/>
          <w:szCs w:val="24"/>
          <w:lang w:val="en-US"/>
        </w:rPr>
        <w:t>NK</w:t>
      </w:r>
      <w:proofErr w:type="gramEnd"/>
      <w:r w:rsidRPr="00622370">
        <w:rPr>
          <w:rFonts w:ascii="Times New Roman" w:eastAsia="Times New Roman" w:hAnsi="Times New Roman" w:cs="Times New Roman"/>
          <w:color w:val="231F20"/>
          <w:sz w:val="24"/>
          <w:szCs w:val="24"/>
          <w:lang w:val="en-US"/>
        </w:rPr>
        <w:t>). This collection of antigens is known as the ‘</w:t>
      </w:r>
      <w:proofErr w:type="spellStart"/>
      <w:r w:rsidRPr="00622370">
        <w:rPr>
          <w:rFonts w:ascii="Times New Roman" w:eastAsia="Times New Roman" w:hAnsi="Times New Roman" w:cs="Times New Roman"/>
          <w:color w:val="231F20"/>
          <w:sz w:val="24"/>
          <w:szCs w:val="24"/>
          <w:lang w:val="en-US"/>
        </w:rPr>
        <w:t>immunophenotypic</w:t>
      </w:r>
      <w:proofErr w:type="spellEnd"/>
      <w:r w:rsidRPr="00622370">
        <w:rPr>
          <w:rFonts w:ascii="Times New Roman" w:eastAsia="Times New Roman" w:hAnsi="Times New Roman" w:cs="Times New Roman"/>
          <w:color w:val="231F20"/>
          <w:sz w:val="24"/>
          <w:szCs w:val="24"/>
          <w:lang w:val="en-US"/>
        </w:rPr>
        <w:t>’ profile.</w:t>
      </w:r>
    </w:p>
    <w:p w:rsidR="00622370" w:rsidRPr="00622370" w:rsidRDefault="00622370" w:rsidP="00BB2603">
      <w:pPr>
        <w:spacing w:after="0" w:line="25" w:lineRule="exact"/>
        <w:rPr>
          <w:rFonts w:ascii="Times New Roman" w:eastAsia="Times New Roman" w:hAnsi="Times New Roman" w:cs="Times New Roman"/>
          <w:sz w:val="24"/>
          <w:szCs w:val="24"/>
          <w:lang w:val="en-US"/>
        </w:rPr>
      </w:pPr>
    </w:p>
    <w:p w:rsidR="00622370" w:rsidRDefault="00622370" w:rsidP="00BB2603">
      <w:pPr>
        <w:spacing w:after="0" w:line="274" w:lineRule="auto"/>
        <w:ind w:left="5" w:firstLine="703"/>
        <w:jc w:val="both"/>
        <w:rPr>
          <w:rFonts w:ascii="Times New Roman" w:eastAsia="Times New Roman" w:hAnsi="Times New Roman" w:cs="Times New Roman"/>
          <w:color w:val="231F20"/>
          <w:sz w:val="24"/>
          <w:szCs w:val="24"/>
          <w:lang w:val="en-US"/>
        </w:rPr>
      </w:pPr>
      <w:proofErr w:type="spellStart"/>
      <w:r w:rsidRPr="00622370">
        <w:rPr>
          <w:rFonts w:ascii="Times New Roman" w:eastAsia="Times New Roman" w:hAnsi="Times New Roman" w:cs="Times New Roman"/>
          <w:color w:val="231F20"/>
          <w:sz w:val="24"/>
          <w:szCs w:val="24"/>
          <w:lang w:val="en-US"/>
        </w:rPr>
        <w:t>MoAbs</w:t>
      </w:r>
      <w:proofErr w:type="spellEnd"/>
      <w:r w:rsidRPr="00622370">
        <w:rPr>
          <w:rFonts w:ascii="Times New Roman" w:eastAsia="Times New Roman" w:hAnsi="Times New Roman" w:cs="Times New Roman"/>
          <w:color w:val="231F20"/>
          <w:sz w:val="24"/>
          <w:szCs w:val="24"/>
          <w:lang w:val="en-US"/>
        </w:rPr>
        <w:t xml:space="preserve"> were grouped according to the antigen </w:t>
      </w:r>
      <w:proofErr w:type="spellStart"/>
      <w:r w:rsidRPr="00622370">
        <w:rPr>
          <w:rFonts w:ascii="Times New Roman" w:eastAsia="Times New Roman" w:hAnsi="Times New Roman" w:cs="Times New Roman"/>
          <w:color w:val="231F20"/>
          <w:sz w:val="24"/>
          <w:szCs w:val="24"/>
          <w:lang w:val="en-US"/>
        </w:rPr>
        <w:t>identi-fied</w:t>
      </w:r>
      <w:proofErr w:type="spellEnd"/>
      <w:r w:rsidRPr="00622370">
        <w:rPr>
          <w:rFonts w:ascii="Times New Roman" w:eastAsia="Times New Roman" w:hAnsi="Times New Roman" w:cs="Times New Roman"/>
          <w:color w:val="231F20"/>
          <w:sz w:val="24"/>
          <w:szCs w:val="24"/>
          <w:lang w:val="en-US"/>
        </w:rPr>
        <w:t xml:space="preserve">. Thus, all the </w:t>
      </w:r>
      <w:proofErr w:type="spellStart"/>
      <w:r w:rsidRPr="00622370">
        <w:rPr>
          <w:rFonts w:ascii="Times New Roman" w:eastAsia="Times New Roman" w:hAnsi="Times New Roman" w:cs="Times New Roman"/>
          <w:color w:val="231F20"/>
          <w:sz w:val="24"/>
          <w:szCs w:val="24"/>
          <w:lang w:val="en-US"/>
        </w:rPr>
        <w:t>MoAbs</w:t>
      </w:r>
      <w:proofErr w:type="spellEnd"/>
      <w:r w:rsidRPr="00622370">
        <w:rPr>
          <w:rFonts w:ascii="Times New Roman" w:eastAsia="Times New Roman" w:hAnsi="Times New Roman" w:cs="Times New Roman"/>
          <w:color w:val="231F20"/>
          <w:sz w:val="24"/>
          <w:szCs w:val="24"/>
          <w:lang w:val="en-US"/>
        </w:rPr>
        <w:t xml:space="preserve"> directed against a well-defined antigen are identified according to a cluster of </w:t>
      </w:r>
      <w:proofErr w:type="spellStart"/>
      <w:r w:rsidRPr="00622370">
        <w:rPr>
          <w:rFonts w:ascii="Times New Roman" w:eastAsia="Times New Roman" w:hAnsi="Times New Roman" w:cs="Times New Roman"/>
          <w:color w:val="231F20"/>
          <w:sz w:val="24"/>
          <w:szCs w:val="24"/>
          <w:lang w:val="en-US"/>
        </w:rPr>
        <w:t>differen-tiation</w:t>
      </w:r>
      <w:proofErr w:type="spellEnd"/>
      <w:r w:rsidRPr="00622370">
        <w:rPr>
          <w:rFonts w:ascii="Times New Roman" w:eastAsia="Times New Roman" w:hAnsi="Times New Roman" w:cs="Times New Roman"/>
          <w:color w:val="231F20"/>
          <w:sz w:val="24"/>
          <w:szCs w:val="24"/>
          <w:lang w:val="en-US"/>
        </w:rPr>
        <w:t xml:space="preserve"> (CD). A table showing the </w:t>
      </w:r>
      <w:proofErr w:type="spellStart"/>
      <w:r w:rsidRPr="00622370">
        <w:rPr>
          <w:rFonts w:ascii="Times New Roman" w:eastAsia="Times New Roman" w:hAnsi="Times New Roman" w:cs="Times New Roman"/>
          <w:color w:val="231F20"/>
          <w:sz w:val="24"/>
          <w:szCs w:val="24"/>
          <w:lang w:val="en-US"/>
        </w:rPr>
        <w:t>MoAbs</w:t>
      </w:r>
      <w:proofErr w:type="spellEnd"/>
      <w:r w:rsidRPr="00622370">
        <w:rPr>
          <w:rFonts w:ascii="Times New Roman" w:eastAsia="Times New Roman" w:hAnsi="Times New Roman" w:cs="Times New Roman"/>
          <w:color w:val="231F20"/>
          <w:sz w:val="24"/>
          <w:szCs w:val="24"/>
          <w:lang w:val="en-US"/>
        </w:rPr>
        <w:t xml:space="preserve"> frequently used to identify different lymphocyte subsets is shown </w:t>
      </w:r>
      <w:r w:rsidR="00A71966">
        <w:rPr>
          <w:rFonts w:ascii="Times New Roman" w:eastAsia="Times New Roman" w:hAnsi="Times New Roman" w:cs="Times New Roman"/>
          <w:color w:val="231F20"/>
          <w:sz w:val="24"/>
          <w:szCs w:val="24"/>
          <w:lang w:val="en-US"/>
        </w:rPr>
        <w:t>below</w:t>
      </w:r>
      <w:r w:rsidRPr="00622370">
        <w:rPr>
          <w:rFonts w:ascii="Times New Roman" w:eastAsia="Times New Roman" w:hAnsi="Times New Roman" w:cs="Times New Roman"/>
          <w:color w:val="231F20"/>
          <w:sz w:val="24"/>
          <w:szCs w:val="24"/>
          <w:lang w:val="en-US"/>
        </w:rPr>
        <w:t>.</w:t>
      </w:r>
    </w:p>
    <w:p w:rsidR="00A71966" w:rsidRPr="00622370" w:rsidRDefault="00A71966" w:rsidP="00BB2603">
      <w:pPr>
        <w:spacing w:after="0" w:line="274" w:lineRule="auto"/>
        <w:jc w:val="both"/>
        <w:rPr>
          <w:rFonts w:ascii="Times New Roman" w:eastAsia="Times New Roman" w:hAnsi="Times New Roman" w:cs="Times New Roman"/>
          <w:color w:val="231F20"/>
          <w:sz w:val="24"/>
          <w:szCs w:val="24"/>
          <w:lang w:val="en-US"/>
        </w:rPr>
      </w:pPr>
      <w:bookmarkStart w:id="0" w:name="_GoBack"/>
      <w:bookmarkEnd w:id="0"/>
      <w:r>
        <w:rPr>
          <w:rFonts w:ascii="Times New Roman" w:eastAsia="Times New Roman" w:hAnsi="Times New Roman" w:cs="Times New Roman"/>
          <w:noProof/>
          <w:color w:val="231F20"/>
          <w:sz w:val="24"/>
          <w:szCs w:val="24"/>
          <w:lang w:eastAsia="ru-RU"/>
        </w:rPr>
        <w:lastRenderedPageBreak/>
        <w:drawing>
          <wp:inline distT="0" distB="0" distL="0" distR="0" wp14:anchorId="4E4D1A89" wp14:editId="7EFFCE49">
            <wp:extent cx="6838950" cy="199072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38950" cy="1990725"/>
                    </a:xfrm>
                    <a:prstGeom prst="rect">
                      <a:avLst/>
                    </a:prstGeom>
                    <a:noFill/>
                    <a:ln>
                      <a:noFill/>
                    </a:ln>
                  </pic:spPr>
                </pic:pic>
              </a:graphicData>
            </a:graphic>
          </wp:inline>
        </w:drawing>
      </w:r>
    </w:p>
    <w:p w:rsidR="00622370" w:rsidRPr="00622370" w:rsidRDefault="00622370" w:rsidP="00BB2603">
      <w:pPr>
        <w:spacing w:after="0" w:line="0" w:lineRule="atLeast"/>
        <w:ind w:left="5"/>
        <w:rPr>
          <w:rFonts w:ascii="Times New Roman" w:eastAsia="Arial" w:hAnsi="Times New Roman" w:cs="Times New Roman"/>
          <w:b/>
          <w:color w:val="492F92"/>
          <w:sz w:val="24"/>
          <w:szCs w:val="24"/>
          <w:lang w:val="en-US"/>
        </w:rPr>
      </w:pPr>
      <w:r w:rsidRPr="00622370">
        <w:rPr>
          <w:rFonts w:ascii="Times New Roman" w:eastAsia="Arial" w:hAnsi="Times New Roman" w:cs="Times New Roman"/>
          <w:b/>
          <w:color w:val="492F92"/>
          <w:sz w:val="24"/>
          <w:szCs w:val="24"/>
          <w:lang w:val="en-US"/>
        </w:rPr>
        <w:t>What is the major function of</w:t>
      </w:r>
      <w:r>
        <w:rPr>
          <w:rFonts w:ascii="Times New Roman" w:eastAsia="Arial" w:hAnsi="Times New Roman" w:cs="Times New Roman"/>
          <w:b/>
          <w:color w:val="492F92"/>
          <w:sz w:val="24"/>
          <w:szCs w:val="24"/>
          <w:lang w:val="en-US"/>
        </w:rPr>
        <w:t xml:space="preserve"> B-</w:t>
      </w:r>
      <w:r w:rsidRPr="00622370">
        <w:rPr>
          <w:rFonts w:ascii="Times New Roman" w:eastAsia="Arial" w:hAnsi="Times New Roman" w:cs="Times New Roman"/>
          <w:b/>
          <w:color w:val="492F92"/>
          <w:sz w:val="24"/>
          <w:szCs w:val="24"/>
          <w:lang w:val="en-US"/>
        </w:rPr>
        <w:t>lymphocytes?</w:t>
      </w:r>
    </w:p>
    <w:p w:rsidR="00622370" w:rsidRPr="00622370" w:rsidRDefault="00622370" w:rsidP="00BB2603">
      <w:pPr>
        <w:tabs>
          <w:tab w:val="left" w:pos="197"/>
        </w:tabs>
        <w:spacing w:after="0" w:line="293" w:lineRule="auto"/>
        <w:jc w:val="both"/>
        <w:rPr>
          <w:rFonts w:ascii="Times New Roman" w:eastAsia="Times New Roman" w:hAnsi="Times New Roman" w:cs="Times New Roman"/>
          <w:color w:val="231F20"/>
          <w:sz w:val="24"/>
          <w:szCs w:val="24"/>
          <w:lang w:val="en-US"/>
        </w:rPr>
      </w:pPr>
      <w:r>
        <w:rPr>
          <w:rFonts w:ascii="Times New Roman" w:eastAsia="Times New Roman" w:hAnsi="Times New Roman" w:cs="Times New Roman"/>
          <w:color w:val="231F20"/>
          <w:sz w:val="24"/>
          <w:szCs w:val="24"/>
          <w:lang w:val="en-US"/>
        </w:rPr>
        <w:tab/>
        <w:t>B-</w:t>
      </w:r>
      <w:r w:rsidRPr="00622370">
        <w:rPr>
          <w:rFonts w:ascii="Times New Roman" w:eastAsia="Times New Roman" w:hAnsi="Times New Roman" w:cs="Times New Roman"/>
          <w:color w:val="231F20"/>
          <w:sz w:val="24"/>
          <w:szCs w:val="24"/>
          <w:lang w:val="en-US"/>
        </w:rPr>
        <w:t>lymphocytes are important in ‘</w:t>
      </w:r>
      <w:proofErr w:type="spellStart"/>
      <w:r w:rsidRPr="00622370">
        <w:rPr>
          <w:rFonts w:ascii="Times New Roman" w:eastAsia="Times New Roman" w:hAnsi="Times New Roman" w:cs="Times New Roman"/>
          <w:color w:val="231F20"/>
          <w:sz w:val="24"/>
          <w:szCs w:val="24"/>
          <w:lang w:val="en-US"/>
        </w:rPr>
        <w:t>humoral</w:t>
      </w:r>
      <w:proofErr w:type="spellEnd"/>
      <w:r w:rsidRPr="00622370">
        <w:rPr>
          <w:rFonts w:ascii="Times New Roman" w:eastAsia="Times New Roman" w:hAnsi="Times New Roman" w:cs="Times New Roman"/>
          <w:color w:val="231F20"/>
          <w:sz w:val="24"/>
          <w:szCs w:val="24"/>
          <w:lang w:val="en-US"/>
        </w:rPr>
        <w:t xml:space="preserve"> immunity’. They produce antibodies also called </w:t>
      </w:r>
      <w:proofErr w:type="spellStart"/>
      <w:r w:rsidRPr="00622370">
        <w:rPr>
          <w:rFonts w:ascii="Times New Roman" w:eastAsia="Times New Roman" w:hAnsi="Times New Roman" w:cs="Times New Roman"/>
          <w:color w:val="231F20"/>
          <w:sz w:val="24"/>
          <w:szCs w:val="24"/>
          <w:lang w:val="en-US"/>
        </w:rPr>
        <w:t>immunoglobulins</w:t>
      </w:r>
      <w:proofErr w:type="spellEnd"/>
      <w:r w:rsidRPr="00622370">
        <w:rPr>
          <w:rFonts w:ascii="Times New Roman" w:eastAsia="Times New Roman" w:hAnsi="Times New Roman" w:cs="Times New Roman"/>
          <w:color w:val="231F20"/>
          <w:sz w:val="24"/>
          <w:szCs w:val="24"/>
          <w:lang w:val="en-US"/>
        </w:rPr>
        <w:t xml:space="preserve"> (</w:t>
      </w:r>
      <w:proofErr w:type="spellStart"/>
      <w:r w:rsidRPr="00622370">
        <w:rPr>
          <w:rFonts w:ascii="Times New Roman" w:eastAsia="Times New Roman" w:hAnsi="Times New Roman" w:cs="Times New Roman"/>
          <w:color w:val="231F20"/>
          <w:sz w:val="24"/>
          <w:szCs w:val="24"/>
          <w:lang w:val="en-US"/>
        </w:rPr>
        <w:t>Igs</w:t>
      </w:r>
      <w:proofErr w:type="spellEnd"/>
      <w:r w:rsidRPr="00622370">
        <w:rPr>
          <w:rFonts w:ascii="Times New Roman" w:eastAsia="Times New Roman" w:hAnsi="Times New Roman" w:cs="Times New Roman"/>
          <w:color w:val="231F20"/>
          <w:sz w:val="24"/>
          <w:szCs w:val="24"/>
          <w:lang w:val="en-US"/>
        </w:rPr>
        <w:t xml:space="preserve">). These are glycoproteins that bind to specific antigens, neutrophils, lymphocytes and basophils. The antigen is initially processed by antigen presenting cells (APCs, monocytes and macrophages) and T cells are </w:t>
      </w:r>
      <w:proofErr w:type="spellStart"/>
      <w:r w:rsidRPr="00622370">
        <w:rPr>
          <w:rFonts w:ascii="Times New Roman" w:eastAsia="Times New Roman" w:hAnsi="Times New Roman" w:cs="Times New Roman"/>
          <w:color w:val="231F20"/>
          <w:sz w:val="24"/>
          <w:szCs w:val="24"/>
          <w:lang w:val="en-US"/>
        </w:rPr>
        <w:t>acti-vated</w:t>
      </w:r>
      <w:proofErr w:type="spellEnd"/>
      <w:r w:rsidRPr="00622370">
        <w:rPr>
          <w:rFonts w:ascii="Times New Roman" w:eastAsia="Times New Roman" w:hAnsi="Times New Roman" w:cs="Times New Roman"/>
          <w:color w:val="231F20"/>
          <w:sz w:val="24"/>
          <w:szCs w:val="24"/>
          <w:lang w:val="en-US"/>
        </w:rPr>
        <w:t>. In turn, the B lymphocyte proliferates and differ-</w:t>
      </w:r>
      <w:proofErr w:type="spellStart"/>
      <w:r w:rsidRPr="00622370">
        <w:rPr>
          <w:rFonts w:ascii="Times New Roman" w:eastAsia="Times New Roman" w:hAnsi="Times New Roman" w:cs="Times New Roman"/>
          <w:color w:val="231F20"/>
          <w:sz w:val="24"/>
          <w:szCs w:val="24"/>
          <w:lang w:val="en-US"/>
        </w:rPr>
        <w:t>entiates</w:t>
      </w:r>
      <w:proofErr w:type="spellEnd"/>
      <w:r w:rsidRPr="00622370">
        <w:rPr>
          <w:rFonts w:ascii="Times New Roman" w:eastAsia="Times New Roman" w:hAnsi="Times New Roman" w:cs="Times New Roman"/>
          <w:color w:val="231F20"/>
          <w:sz w:val="24"/>
          <w:szCs w:val="24"/>
          <w:lang w:val="en-US"/>
        </w:rPr>
        <w:t xml:space="preserve"> into a plasma cell, which produces specific antibody which will destroy or opsonize the antigen.</w:t>
      </w:r>
    </w:p>
    <w:p w:rsidR="00622370" w:rsidRPr="00622370" w:rsidRDefault="00622370" w:rsidP="00BB2603">
      <w:pPr>
        <w:spacing w:after="0" w:line="217" w:lineRule="exact"/>
        <w:rPr>
          <w:rFonts w:ascii="Times New Roman" w:eastAsia="Times New Roman" w:hAnsi="Times New Roman" w:cs="Times New Roman"/>
          <w:sz w:val="24"/>
          <w:szCs w:val="24"/>
          <w:lang w:val="en-US"/>
        </w:rPr>
      </w:pPr>
    </w:p>
    <w:p w:rsidR="00136A0B" w:rsidRDefault="00622370" w:rsidP="00BB2603">
      <w:pPr>
        <w:spacing w:after="0" w:line="272" w:lineRule="auto"/>
        <w:ind w:left="5" w:right="360"/>
        <w:rPr>
          <w:rFonts w:ascii="Times New Roman" w:eastAsia="Arial" w:hAnsi="Times New Roman" w:cs="Times New Roman"/>
          <w:b/>
          <w:color w:val="492F92"/>
          <w:sz w:val="24"/>
          <w:szCs w:val="24"/>
          <w:lang w:val="en-US"/>
        </w:rPr>
      </w:pPr>
      <w:r w:rsidRPr="00622370">
        <w:rPr>
          <w:rFonts w:ascii="Times New Roman" w:eastAsia="Arial" w:hAnsi="Times New Roman" w:cs="Times New Roman"/>
          <w:b/>
          <w:color w:val="492F92"/>
          <w:sz w:val="24"/>
          <w:szCs w:val="24"/>
          <w:lang w:val="en-US"/>
        </w:rPr>
        <w:t>What is meant by the</w:t>
      </w:r>
      <w:r>
        <w:rPr>
          <w:rFonts w:ascii="Times New Roman" w:eastAsia="Arial" w:hAnsi="Times New Roman" w:cs="Times New Roman"/>
          <w:b/>
          <w:color w:val="492F92"/>
          <w:sz w:val="24"/>
          <w:szCs w:val="24"/>
          <w:lang w:val="en-US"/>
        </w:rPr>
        <w:t xml:space="preserve"> </w:t>
      </w:r>
      <w:r w:rsidRPr="00622370">
        <w:rPr>
          <w:rFonts w:ascii="Times New Roman" w:eastAsia="Arial" w:hAnsi="Times New Roman" w:cs="Times New Roman"/>
          <w:b/>
          <w:color w:val="492F92"/>
          <w:sz w:val="24"/>
          <w:szCs w:val="24"/>
          <w:lang w:val="en-US"/>
        </w:rPr>
        <w:t xml:space="preserve">term </w:t>
      </w:r>
      <w:r>
        <w:rPr>
          <w:rFonts w:ascii="Times New Roman" w:eastAsia="Arial" w:hAnsi="Times New Roman" w:cs="Times New Roman"/>
          <w:b/>
          <w:color w:val="492F92"/>
          <w:sz w:val="24"/>
          <w:szCs w:val="24"/>
          <w:lang w:val="en-US"/>
        </w:rPr>
        <w:t>“</w:t>
      </w:r>
      <w:proofErr w:type="spellStart"/>
      <w:r w:rsidRPr="00622370">
        <w:rPr>
          <w:rFonts w:ascii="Times New Roman" w:eastAsia="Arial" w:hAnsi="Times New Roman" w:cs="Times New Roman"/>
          <w:b/>
          <w:color w:val="492F92"/>
          <w:sz w:val="24"/>
          <w:szCs w:val="24"/>
          <w:lang w:val="en-US"/>
        </w:rPr>
        <w:t>opsonization</w:t>
      </w:r>
      <w:proofErr w:type="spellEnd"/>
      <w:r>
        <w:rPr>
          <w:rFonts w:ascii="Times New Roman" w:eastAsia="Arial" w:hAnsi="Times New Roman" w:cs="Times New Roman"/>
          <w:b/>
          <w:color w:val="492F92"/>
          <w:sz w:val="24"/>
          <w:szCs w:val="24"/>
          <w:lang w:val="en-US"/>
        </w:rPr>
        <w:t>”</w:t>
      </w:r>
      <w:r w:rsidRPr="00622370">
        <w:rPr>
          <w:rFonts w:ascii="Times New Roman" w:eastAsia="Arial" w:hAnsi="Times New Roman" w:cs="Times New Roman"/>
          <w:b/>
          <w:color w:val="492F92"/>
          <w:sz w:val="24"/>
          <w:szCs w:val="24"/>
          <w:lang w:val="en-US"/>
        </w:rPr>
        <w:t>?</w:t>
      </w:r>
      <w:r w:rsidR="00136A0B" w:rsidRPr="00136A0B">
        <w:rPr>
          <w:rFonts w:ascii="Times New Roman" w:eastAsia="Arial" w:hAnsi="Times New Roman" w:cs="Times New Roman"/>
          <w:b/>
          <w:color w:val="492F92"/>
          <w:sz w:val="24"/>
          <w:szCs w:val="24"/>
          <w:lang w:val="en-US"/>
        </w:rPr>
        <w:t xml:space="preserve"> </w:t>
      </w:r>
    </w:p>
    <w:p w:rsidR="00A71966" w:rsidRPr="00622370" w:rsidRDefault="00A71966" w:rsidP="00BB2603">
      <w:pPr>
        <w:spacing w:after="0" w:line="258" w:lineRule="auto"/>
        <w:ind w:left="5" w:firstLine="703"/>
        <w:rPr>
          <w:rFonts w:ascii="Times New Roman" w:eastAsia="Times New Roman" w:hAnsi="Times New Roman" w:cs="Times New Roman"/>
          <w:color w:val="231F20"/>
          <w:sz w:val="24"/>
          <w:szCs w:val="24"/>
          <w:lang w:val="en-US"/>
        </w:rPr>
      </w:pPr>
      <w:proofErr w:type="spellStart"/>
      <w:r>
        <w:rPr>
          <w:rFonts w:ascii="Times New Roman" w:eastAsia="Times New Roman" w:hAnsi="Times New Roman" w:cs="Times New Roman"/>
          <w:color w:val="231F20"/>
          <w:sz w:val="24"/>
          <w:szCs w:val="24"/>
          <w:lang w:val="en-US"/>
        </w:rPr>
        <w:t>Opsonisation</w:t>
      </w:r>
      <w:proofErr w:type="spellEnd"/>
      <w:r>
        <w:rPr>
          <w:rFonts w:ascii="Times New Roman" w:eastAsia="Times New Roman" w:hAnsi="Times New Roman" w:cs="Times New Roman"/>
          <w:color w:val="231F20"/>
          <w:sz w:val="24"/>
          <w:szCs w:val="24"/>
          <w:lang w:val="en-US"/>
        </w:rPr>
        <w:t xml:space="preserve"> is when </w:t>
      </w:r>
      <w:r w:rsidRPr="00622370">
        <w:rPr>
          <w:rFonts w:ascii="Times New Roman" w:eastAsia="Times New Roman" w:hAnsi="Times New Roman" w:cs="Times New Roman"/>
          <w:color w:val="231F20"/>
          <w:sz w:val="24"/>
          <w:szCs w:val="24"/>
          <w:lang w:val="en-US"/>
        </w:rPr>
        <w:t>antibodies make a pathogen ready for digestion.</w:t>
      </w:r>
    </w:p>
    <w:p w:rsidR="00136A0B" w:rsidRPr="00622370" w:rsidRDefault="00136A0B" w:rsidP="00BB2603">
      <w:pPr>
        <w:spacing w:after="0" w:line="272" w:lineRule="auto"/>
        <w:ind w:left="5" w:right="360"/>
        <w:rPr>
          <w:rFonts w:ascii="Times New Roman" w:eastAsia="Arial" w:hAnsi="Times New Roman" w:cs="Times New Roman"/>
          <w:b/>
          <w:color w:val="492F92"/>
          <w:sz w:val="24"/>
          <w:szCs w:val="24"/>
          <w:lang w:val="en-US"/>
        </w:rPr>
      </w:pPr>
      <w:r w:rsidRPr="00622370">
        <w:rPr>
          <w:rFonts w:ascii="Times New Roman" w:eastAsia="Arial" w:hAnsi="Times New Roman" w:cs="Times New Roman"/>
          <w:b/>
          <w:color w:val="492F92"/>
          <w:sz w:val="24"/>
          <w:szCs w:val="24"/>
          <w:lang w:val="en-US"/>
        </w:rPr>
        <w:t>What laboratory technique is used to identify lymphocyte subsets?</w:t>
      </w:r>
    </w:p>
    <w:p w:rsidR="00136A0B" w:rsidRPr="00622370" w:rsidRDefault="00136A0B" w:rsidP="00BB2603">
      <w:pPr>
        <w:spacing w:after="0" w:line="0" w:lineRule="atLeast"/>
        <w:ind w:left="5"/>
        <w:rPr>
          <w:rFonts w:ascii="Times New Roman" w:eastAsia="Times New Roman" w:hAnsi="Times New Roman" w:cs="Times New Roman"/>
          <w:color w:val="231F20"/>
          <w:sz w:val="24"/>
          <w:szCs w:val="24"/>
          <w:lang w:val="en-US"/>
        </w:rPr>
      </w:pPr>
      <w:r w:rsidRPr="00622370">
        <w:rPr>
          <w:rFonts w:ascii="Times New Roman" w:eastAsia="Times New Roman" w:hAnsi="Times New Roman" w:cs="Times New Roman"/>
          <w:color w:val="231F20"/>
          <w:sz w:val="24"/>
          <w:szCs w:val="24"/>
          <w:lang w:val="en-US"/>
        </w:rPr>
        <w:t xml:space="preserve">Flow </w:t>
      </w:r>
      <w:proofErr w:type="spellStart"/>
      <w:r w:rsidRPr="00622370">
        <w:rPr>
          <w:rFonts w:ascii="Times New Roman" w:eastAsia="Times New Roman" w:hAnsi="Times New Roman" w:cs="Times New Roman"/>
          <w:color w:val="231F20"/>
          <w:sz w:val="24"/>
          <w:szCs w:val="24"/>
          <w:lang w:val="en-US"/>
        </w:rPr>
        <w:t>cytometry</w:t>
      </w:r>
      <w:proofErr w:type="spellEnd"/>
      <w:r w:rsidRPr="00622370">
        <w:rPr>
          <w:rFonts w:ascii="Times New Roman" w:eastAsia="Times New Roman" w:hAnsi="Times New Roman" w:cs="Times New Roman"/>
          <w:color w:val="231F20"/>
          <w:sz w:val="24"/>
          <w:szCs w:val="24"/>
          <w:lang w:val="en-US"/>
        </w:rPr>
        <w:t xml:space="preserve"> (Fig. 8).</w:t>
      </w:r>
    </w:p>
    <w:p w:rsidR="00622370" w:rsidRPr="00622370" w:rsidRDefault="00EE33C2" w:rsidP="00BB2603">
      <w:pPr>
        <w:spacing w:after="0" w:line="258" w:lineRule="auto"/>
        <w:ind w:left="5" w:firstLine="703"/>
        <w:rPr>
          <w:rFonts w:ascii="Times New Roman" w:eastAsia="Times New Roman" w:hAnsi="Times New Roman" w:cs="Times New Roman"/>
          <w:color w:val="231F20"/>
          <w:sz w:val="24"/>
          <w:szCs w:val="24"/>
          <w:lang w:val="en-US"/>
        </w:rPr>
      </w:pPr>
      <w:r>
        <w:rPr>
          <w:rFonts w:ascii="Times New Roman" w:eastAsia="Times New Roman" w:hAnsi="Times New Roman" w:cs="Times New Roman"/>
          <w:noProof/>
          <w:sz w:val="24"/>
          <w:szCs w:val="24"/>
          <w:lang w:eastAsia="ru-RU"/>
        </w:rPr>
        <w:drawing>
          <wp:inline distT="0" distB="0" distL="0" distR="0" wp14:anchorId="68CA46E8" wp14:editId="330F1437">
            <wp:extent cx="3924300" cy="28860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32206" cy="2891889"/>
                    </a:xfrm>
                    <a:prstGeom prst="rect">
                      <a:avLst/>
                    </a:prstGeom>
                    <a:noFill/>
                    <a:ln>
                      <a:noFill/>
                    </a:ln>
                  </pic:spPr>
                </pic:pic>
              </a:graphicData>
            </a:graphic>
          </wp:inline>
        </w:drawing>
      </w:r>
      <w:r w:rsidR="00622370" w:rsidRPr="00622370">
        <w:rPr>
          <w:rFonts w:ascii="Times New Roman" w:eastAsia="Times New Roman" w:hAnsi="Times New Roman" w:cs="Times New Roman"/>
          <w:color w:val="231F20"/>
          <w:sz w:val="24"/>
          <w:szCs w:val="24"/>
          <w:lang w:val="en-US"/>
        </w:rPr>
        <w:t xml:space="preserve"> </w:t>
      </w:r>
    </w:p>
    <w:p w:rsidR="00622370" w:rsidRPr="00622370" w:rsidRDefault="00622370" w:rsidP="00BB2603">
      <w:pPr>
        <w:spacing w:after="0" w:line="272" w:lineRule="auto"/>
        <w:ind w:right="240"/>
        <w:rPr>
          <w:rFonts w:ascii="Times New Roman" w:eastAsia="Arial" w:hAnsi="Times New Roman" w:cs="Times New Roman"/>
          <w:b/>
          <w:color w:val="492F92"/>
          <w:sz w:val="24"/>
          <w:szCs w:val="24"/>
          <w:lang w:val="en-US"/>
        </w:rPr>
      </w:pPr>
      <w:r w:rsidRPr="00622370">
        <w:rPr>
          <w:rFonts w:ascii="Times New Roman" w:eastAsia="Arial" w:hAnsi="Times New Roman" w:cs="Times New Roman"/>
          <w:b/>
          <w:color w:val="492F92"/>
          <w:sz w:val="24"/>
          <w:szCs w:val="24"/>
          <w:lang w:val="en-US"/>
        </w:rPr>
        <w:t>How do B cells recognize antigens and produce specific antibodies?</w:t>
      </w:r>
    </w:p>
    <w:p w:rsidR="00622370" w:rsidRDefault="00622370" w:rsidP="00BB2603">
      <w:pPr>
        <w:spacing w:after="0" w:line="294" w:lineRule="auto"/>
        <w:ind w:firstLine="708"/>
        <w:jc w:val="both"/>
        <w:rPr>
          <w:rFonts w:ascii="Times New Roman" w:eastAsia="Times New Roman" w:hAnsi="Times New Roman" w:cs="Times New Roman"/>
          <w:color w:val="231F20"/>
          <w:sz w:val="24"/>
          <w:szCs w:val="24"/>
          <w:lang w:val="en-US"/>
        </w:rPr>
      </w:pPr>
      <w:r w:rsidRPr="00622370">
        <w:rPr>
          <w:rFonts w:ascii="Times New Roman" w:eastAsia="Times New Roman" w:hAnsi="Times New Roman" w:cs="Times New Roman"/>
          <w:color w:val="231F20"/>
          <w:sz w:val="24"/>
          <w:szCs w:val="24"/>
          <w:lang w:val="en-US"/>
        </w:rPr>
        <w:t>Each antibody (</w:t>
      </w:r>
      <w:proofErr w:type="spellStart"/>
      <w:r w:rsidRPr="00622370">
        <w:rPr>
          <w:rFonts w:ascii="Times New Roman" w:eastAsia="Times New Roman" w:hAnsi="Times New Roman" w:cs="Times New Roman"/>
          <w:color w:val="231F20"/>
          <w:sz w:val="24"/>
          <w:szCs w:val="24"/>
          <w:lang w:val="en-US"/>
        </w:rPr>
        <w:t>Ig</w:t>
      </w:r>
      <w:proofErr w:type="spellEnd"/>
      <w:r w:rsidRPr="00622370">
        <w:rPr>
          <w:rFonts w:ascii="Times New Roman" w:eastAsia="Times New Roman" w:hAnsi="Times New Roman" w:cs="Times New Roman"/>
          <w:color w:val="231F20"/>
          <w:sz w:val="24"/>
          <w:szCs w:val="24"/>
          <w:lang w:val="en-US"/>
        </w:rPr>
        <w:t xml:space="preserve">) molecule has two heavy and two light chains. During early development in the bone marrow the genes for heavy and light chains are rearranged in that order. Once rearrangement is complete, the cell will express the antibody molecule on its surface. Mature B lymphocytes express </w:t>
      </w:r>
      <w:proofErr w:type="spellStart"/>
      <w:r w:rsidRPr="00622370">
        <w:rPr>
          <w:rFonts w:ascii="Times New Roman" w:eastAsia="Times New Roman" w:hAnsi="Times New Roman" w:cs="Times New Roman"/>
          <w:color w:val="231F20"/>
          <w:sz w:val="24"/>
          <w:szCs w:val="24"/>
          <w:lang w:val="en-US"/>
        </w:rPr>
        <w:t>IgM</w:t>
      </w:r>
      <w:proofErr w:type="spellEnd"/>
      <w:r w:rsidRPr="00622370">
        <w:rPr>
          <w:rFonts w:ascii="Times New Roman" w:eastAsia="Times New Roman" w:hAnsi="Times New Roman" w:cs="Times New Roman"/>
          <w:color w:val="231F20"/>
          <w:sz w:val="24"/>
          <w:szCs w:val="24"/>
          <w:lang w:val="en-US"/>
        </w:rPr>
        <w:t xml:space="preserve"> and </w:t>
      </w:r>
      <w:proofErr w:type="spellStart"/>
      <w:r w:rsidRPr="00622370">
        <w:rPr>
          <w:rFonts w:ascii="Times New Roman" w:eastAsia="Times New Roman" w:hAnsi="Times New Roman" w:cs="Times New Roman"/>
          <w:color w:val="231F20"/>
          <w:sz w:val="24"/>
          <w:szCs w:val="24"/>
          <w:lang w:val="en-US"/>
        </w:rPr>
        <w:t>IgD</w:t>
      </w:r>
      <w:proofErr w:type="spellEnd"/>
      <w:r w:rsidRPr="00622370">
        <w:rPr>
          <w:rFonts w:ascii="Times New Roman" w:eastAsia="Times New Roman" w:hAnsi="Times New Roman" w:cs="Times New Roman"/>
          <w:color w:val="231F20"/>
          <w:sz w:val="24"/>
          <w:szCs w:val="24"/>
          <w:lang w:val="en-US"/>
        </w:rPr>
        <w:t xml:space="preserve"> on their cell surface, which is important for cell survival. The cell surface antigen profile is shown in Table 1. Maturing B </w:t>
      </w:r>
      <w:proofErr w:type="spellStart"/>
      <w:r w:rsidRPr="00622370">
        <w:rPr>
          <w:rFonts w:ascii="Times New Roman" w:eastAsia="Times New Roman" w:hAnsi="Times New Roman" w:cs="Times New Roman"/>
          <w:color w:val="231F20"/>
          <w:sz w:val="24"/>
          <w:szCs w:val="24"/>
          <w:lang w:val="en-US"/>
        </w:rPr>
        <w:t>lym-phocytes</w:t>
      </w:r>
      <w:proofErr w:type="spellEnd"/>
      <w:r w:rsidRPr="00622370">
        <w:rPr>
          <w:rFonts w:ascii="Times New Roman" w:eastAsia="Times New Roman" w:hAnsi="Times New Roman" w:cs="Times New Roman"/>
          <w:color w:val="231F20"/>
          <w:sz w:val="24"/>
          <w:szCs w:val="24"/>
          <w:lang w:val="en-US"/>
        </w:rPr>
        <w:t xml:space="preserve"> leave the bone marrow and migrate to lymph nodes where they congregate in an area called the </w:t>
      </w:r>
      <w:proofErr w:type="spellStart"/>
      <w:r w:rsidRPr="00622370">
        <w:rPr>
          <w:rFonts w:ascii="Times New Roman" w:eastAsia="Times New Roman" w:hAnsi="Times New Roman" w:cs="Times New Roman"/>
          <w:color w:val="231F20"/>
          <w:sz w:val="24"/>
          <w:szCs w:val="24"/>
          <w:lang w:val="en-US"/>
        </w:rPr>
        <w:t>germi-nal</w:t>
      </w:r>
      <w:proofErr w:type="spellEnd"/>
      <w:r w:rsidRPr="00622370">
        <w:rPr>
          <w:rFonts w:ascii="Times New Roman" w:eastAsia="Times New Roman" w:hAnsi="Times New Roman" w:cs="Times New Roman"/>
          <w:color w:val="231F20"/>
          <w:sz w:val="24"/>
          <w:szCs w:val="24"/>
          <w:lang w:val="en-US"/>
        </w:rPr>
        <w:t xml:space="preserve"> </w:t>
      </w:r>
      <w:proofErr w:type="spellStart"/>
      <w:r w:rsidRPr="00622370">
        <w:rPr>
          <w:rFonts w:ascii="Times New Roman" w:eastAsia="Times New Roman" w:hAnsi="Times New Roman" w:cs="Times New Roman"/>
          <w:color w:val="231F20"/>
          <w:sz w:val="24"/>
          <w:szCs w:val="24"/>
          <w:lang w:val="en-US"/>
        </w:rPr>
        <w:t>centre</w:t>
      </w:r>
      <w:proofErr w:type="spellEnd"/>
      <w:r w:rsidRPr="00622370">
        <w:rPr>
          <w:rFonts w:ascii="Times New Roman" w:eastAsia="Times New Roman" w:hAnsi="Times New Roman" w:cs="Times New Roman"/>
          <w:color w:val="231F20"/>
          <w:sz w:val="24"/>
          <w:szCs w:val="24"/>
          <w:lang w:val="en-US"/>
        </w:rPr>
        <w:t xml:space="preserve">. Having recognized an antigen by binding to it, the B lymphocyte then undergoes a process called somatic </w:t>
      </w:r>
      <w:proofErr w:type="spellStart"/>
      <w:r w:rsidRPr="00622370">
        <w:rPr>
          <w:rFonts w:ascii="Times New Roman" w:eastAsia="Times New Roman" w:hAnsi="Times New Roman" w:cs="Times New Roman"/>
          <w:color w:val="231F20"/>
          <w:sz w:val="24"/>
          <w:szCs w:val="24"/>
          <w:lang w:val="en-US"/>
        </w:rPr>
        <w:t>hypermutation</w:t>
      </w:r>
      <w:proofErr w:type="spellEnd"/>
      <w:r w:rsidRPr="00622370">
        <w:rPr>
          <w:rFonts w:ascii="Times New Roman" w:eastAsia="Times New Roman" w:hAnsi="Times New Roman" w:cs="Times New Roman"/>
          <w:color w:val="231F20"/>
          <w:sz w:val="24"/>
          <w:szCs w:val="24"/>
          <w:lang w:val="en-US"/>
        </w:rPr>
        <w:t>, i.e. mutations (rearrangements) occur in the variable region genes. The cells will divide and proliferate into plasma cells or B memory cells and produce specific antibody, as shown in Table 1.</w:t>
      </w:r>
    </w:p>
    <w:p w:rsidR="00A71966" w:rsidRDefault="00A71966" w:rsidP="00BB2603">
      <w:pPr>
        <w:spacing w:after="0" w:line="294" w:lineRule="auto"/>
        <w:ind w:firstLine="708"/>
        <w:jc w:val="both"/>
        <w:rPr>
          <w:rFonts w:ascii="Times New Roman" w:eastAsia="Times New Roman" w:hAnsi="Times New Roman" w:cs="Times New Roman"/>
          <w:color w:val="231F20"/>
          <w:sz w:val="24"/>
          <w:szCs w:val="24"/>
          <w:lang w:val="en-US"/>
        </w:rPr>
      </w:pPr>
      <w:r>
        <w:rPr>
          <w:rFonts w:ascii="Times New Roman" w:eastAsia="Times New Roman" w:hAnsi="Times New Roman" w:cs="Times New Roman"/>
          <w:noProof/>
          <w:color w:val="231F20"/>
          <w:sz w:val="24"/>
          <w:szCs w:val="24"/>
          <w:lang w:eastAsia="ru-RU"/>
        </w:rPr>
        <w:lastRenderedPageBreak/>
        <w:drawing>
          <wp:inline distT="0" distB="0" distL="0" distR="0" wp14:anchorId="648744F7" wp14:editId="346DA068">
            <wp:extent cx="4914900" cy="32004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14900" cy="3200400"/>
                    </a:xfrm>
                    <a:prstGeom prst="rect">
                      <a:avLst/>
                    </a:prstGeom>
                    <a:noFill/>
                    <a:ln>
                      <a:noFill/>
                    </a:ln>
                  </pic:spPr>
                </pic:pic>
              </a:graphicData>
            </a:graphic>
          </wp:inline>
        </w:drawing>
      </w:r>
    </w:p>
    <w:p w:rsidR="00622370" w:rsidRPr="00622370" w:rsidRDefault="00622370" w:rsidP="00BB2603">
      <w:pPr>
        <w:spacing w:after="0" w:line="0" w:lineRule="atLeast"/>
        <w:rPr>
          <w:rFonts w:ascii="Times New Roman" w:eastAsia="Arial" w:hAnsi="Times New Roman" w:cs="Times New Roman"/>
          <w:b/>
          <w:color w:val="492F92"/>
          <w:sz w:val="24"/>
          <w:szCs w:val="24"/>
          <w:lang w:val="en-US"/>
        </w:rPr>
      </w:pPr>
      <w:r w:rsidRPr="00622370">
        <w:rPr>
          <w:rFonts w:ascii="Times New Roman" w:eastAsia="Arial" w:hAnsi="Times New Roman" w:cs="Times New Roman"/>
          <w:b/>
          <w:color w:val="492F92"/>
          <w:sz w:val="24"/>
          <w:szCs w:val="24"/>
          <w:lang w:val="en-US"/>
        </w:rPr>
        <w:t>How do T cells exert their function?</w:t>
      </w:r>
    </w:p>
    <w:p w:rsidR="00622370" w:rsidRPr="00622370" w:rsidRDefault="00622370" w:rsidP="00BB2603">
      <w:pPr>
        <w:spacing w:after="0" w:line="275" w:lineRule="auto"/>
        <w:ind w:right="24" w:firstLine="708"/>
        <w:jc w:val="both"/>
        <w:rPr>
          <w:rFonts w:ascii="Times New Roman" w:eastAsia="Times New Roman" w:hAnsi="Times New Roman" w:cs="Times New Roman"/>
          <w:color w:val="231F20"/>
          <w:sz w:val="24"/>
          <w:szCs w:val="24"/>
          <w:lang w:val="en-US"/>
        </w:rPr>
      </w:pPr>
      <w:r w:rsidRPr="00622370">
        <w:rPr>
          <w:rFonts w:ascii="Times New Roman" w:eastAsia="Times New Roman" w:hAnsi="Times New Roman" w:cs="Times New Roman"/>
          <w:color w:val="231F20"/>
          <w:sz w:val="24"/>
          <w:szCs w:val="24"/>
          <w:lang w:val="en-US"/>
        </w:rPr>
        <w:t xml:space="preserve">T cells are important in ‘cell mediated immunity’. T-cell maturation occurs in the thymus. There are four T-cell receptor (TCRs) genes: </w:t>
      </w:r>
      <w:r w:rsidRPr="00622370">
        <w:rPr>
          <w:rFonts w:ascii="Times New Roman" w:eastAsia="Arial" w:hAnsi="Times New Roman" w:cs="Times New Roman"/>
          <w:color w:val="231F20"/>
          <w:sz w:val="24"/>
          <w:szCs w:val="24"/>
        </w:rPr>
        <w:t>α</w:t>
      </w:r>
      <w:r w:rsidRPr="00622370">
        <w:rPr>
          <w:rFonts w:ascii="Times New Roman" w:eastAsia="Times New Roman" w:hAnsi="Times New Roman" w:cs="Times New Roman"/>
          <w:color w:val="231F20"/>
          <w:sz w:val="24"/>
          <w:szCs w:val="24"/>
          <w:lang w:val="en-US"/>
        </w:rPr>
        <w:t xml:space="preserve">, </w:t>
      </w:r>
      <w:r w:rsidRPr="00622370">
        <w:rPr>
          <w:rFonts w:ascii="Times New Roman" w:eastAsia="Arial" w:hAnsi="Times New Roman" w:cs="Times New Roman"/>
          <w:color w:val="231F20"/>
          <w:sz w:val="24"/>
          <w:szCs w:val="24"/>
        </w:rPr>
        <w:t>β</w:t>
      </w:r>
      <w:r w:rsidRPr="00622370">
        <w:rPr>
          <w:rFonts w:ascii="Times New Roman" w:eastAsia="Times New Roman" w:hAnsi="Times New Roman" w:cs="Times New Roman"/>
          <w:color w:val="231F20"/>
          <w:sz w:val="24"/>
          <w:szCs w:val="24"/>
          <w:lang w:val="en-US"/>
        </w:rPr>
        <w:t xml:space="preserve">, </w:t>
      </w:r>
      <w:r w:rsidRPr="00622370">
        <w:rPr>
          <w:rFonts w:ascii="Times New Roman" w:eastAsia="Arial" w:hAnsi="Times New Roman" w:cs="Times New Roman"/>
          <w:color w:val="231F20"/>
          <w:sz w:val="24"/>
          <w:szCs w:val="24"/>
        </w:rPr>
        <w:t>γ</w:t>
      </w:r>
      <w:r w:rsidRPr="00622370">
        <w:rPr>
          <w:rFonts w:ascii="Times New Roman" w:eastAsia="Times New Roman" w:hAnsi="Times New Roman" w:cs="Times New Roman"/>
          <w:color w:val="231F20"/>
          <w:sz w:val="24"/>
          <w:szCs w:val="24"/>
          <w:lang w:val="en-US"/>
        </w:rPr>
        <w:t xml:space="preserve"> and </w:t>
      </w:r>
      <w:r w:rsidRPr="00622370">
        <w:rPr>
          <w:rFonts w:ascii="Times New Roman" w:eastAsia="Arial" w:hAnsi="Times New Roman" w:cs="Times New Roman"/>
          <w:color w:val="231F20"/>
          <w:sz w:val="24"/>
          <w:szCs w:val="24"/>
        </w:rPr>
        <w:t>δ</w:t>
      </w:r>
      <w:r w:rsidRPr="00622370">
        <w:rPr>
          <w:rFonts w:ascii="Times New Roman" w:eastAsia="Times New Roman" w:hAnsi="Times New Roman" w:cs="Times New Roman"/>
          <w:color w:val="231F20"/>
          <w:sz w:val="24"/>
          <w:szCs w:val="24"/>
          <w:lang w:val="en-US"/>
        </w:rPr>
        <w:t xml:space="preserve">. Like in the B </w:t>
      </w:r>
      <w:proofErr w:type="spellStart"/>
      <w:r w:rsidRPr="00622370">
        <w:rPr>
          <w:rFonts w:ascii="Times New Roman" w:eastAsia="Times New Roman" w:hAnsi="Times New Roman" w:cs="Times New Roman"/>
          <w:color w:val="231F20"/>
          <w:sz w:val="24"/>
          <w:szCs w:val="24"/>
          <w:lang w:val="en-US"/>
        </w:rPr>
        <w:t>lym-phocyte</w:t>
      </w:r>
      <w:proofErr w:type="spellEnd"/>
      <w:r w:rsidRPr="00622370">
        <w:rPr>
          <w:rFonts w:ascii="Times New Roman" w:eastAsia="Times New Roman" w:hAnsi="Times New Roman" w:cs="Times New Roman"/>
          <w:color w:val="231F20"/>
          <w:sz w:val="24"/>
          <w:szCs w:val="24"/>
          <w:lang w:val="en-US"/>
        </w:rPr>
        <w:t xml:space="preserve">, the TCR genes undergo rearrangement so that a mature T cell will only express </w:t>
      </w:r>
      <w:r w:rsidRPr="00622370">
        <w:rPr>
          <w:rFonts w:ascii="Times New Roman" w:eastAsia="Arial" w:hAnsi="Times New Roman" w:cs="Times New Roman"/>
          <w:color w:val="231F20"/>
          <w:sz w:val="24"/>
          <w:szCs w:val="24"/>
        </w:rPr>
        <w:t>α</w:t>
      </w:r>
      <w:r w:rsidRPr="00622370">
        <w:rPr>
          <w:rFonts w:ascii="Times New Roman" w:eastAsia="Times New Roman" w:hAnsi="Times New Roman" w:cs="Times New Roman"/>
          <w:color w:val="231F20"/>
          <w:sz w:val="24"/>
          <w:szCs w:val="24"/>
          <w:lang w:val="en-US"/>
        </w:rPr>
        <w:t>/</w:t>
      </w:r>
      <w:r w:rsidRPr="00622370">
        <w:rPr>
          <w:rFonts w:ascii="Times New Roman" w:eastAsia="Arial" w:hAnsi="Times New Roman" w:cs="Times New Roman"/>
          <w:color w:val="231F20"/>
          <w:sz w:val="24"/>
          <w:szCs w:val="24"/>
        </w:rPr>
        <w:t>β</w:t>
      </w:r>
      <w:r w:rsidRPr="00622370">
        <w:rPr>
          <w:rFonts w:ascii="Times New Roman" w:eastAsia="Times New Roman" w:hAnsi="Times New Roman" w:cs="Times New Roman"/>
          <w:color w:val="231F20"/>
          <w:sz w:val="24"/>
          <w:szCs w:val="24"/>
          <w:lang w:val="en-US"/>
        </w:rPr>
        <w:t xml:space="preserve"> or </w:t>
      </w:r>
      <w:r w:rsidRPr="00622370">
        <w:rPr>
          <w:rFonts w:ascii="Times New Roman" w:eastAsia="Arial" w:hAnsi="Times New Roman" w:cs="Times New Roman"/>
          <w:color w:val="231F20"/>
          <w:sz w:val="24"/>
          <w:szCs w:val="24"/>
        </w:rPr>
        <w:t>γ</w:t>
      </w:r>
      <w:r w:rsidRPr="00622370">
        <w:rPr>
          <w:rFonts w:ascii="Times New Roman" w:eastAsia="Times New Roman" w:hAnsi="Times New Roman" w:cs="Times New Roman"/>
          <w:color w:val="231F20"/>
          <w:sz w:val="24"/>
          <w:szCs w:val="24"/>
          <w:lang w:val="en-US"/>
        </w:rPr>
        <w:t>/</w:t>
      </w:r>
      <w:r w:rsidRPr="00622370">
        <w:rPr>
          <w:rFonts w:ascii="Times New Roman" w:eastAsia="Arial" w:hAnsi="Times New Roman" w:cs="Times New Roman"/>
          <w:color w:val="231F20"/>
          <w:sz w:val="24"/>
          <w:szCs w:val="24"/>
        </w:rPr>
        <w:t>δ</w:t>
      </w:r>
      <w:r w:rsidRPr="00622370">
        <w:rPr>
          <w:rFonts w:ascii="Times New Roman" w:eastAsia="Times New Roman" w:hAnsi="Times New Roman" w:cs="Times New Roman"/>
          <w:color w:val="231F20"/>
          <w:sz w:val="24"/>
          <w:szCs w:val="24"/>
          <w:lang w:val="en-US"/>
        </w:rPr>
        <w:t xml:space="preserve"> (5%) </w:t>
      </w:r>
      <w:proofErr w:type="spellStart"/>
      <w:r w:rsidRPr="00622370">
        <w:rPr>
          <w:rFonts w:ascii="Times New Roman" w:eastAsia="Times New Roman" w:hAnsi="Times New Roman" w:cs="Times New Roman"/>
          <w:color w:val="231F20"/>
          <w:sz w:val="24"/>
          <w:szCs w:val="24"/>
          <w:lang w:val="en-US"/>
        </w:rPr>
        <w:t>recep</w:t>
      </w:r>
      <w:proofErr w:type="spellEnd"/>
      <w:r w:rsidRPr="00622370">
        <w:rPr>
          <w:rFonts w:ascii="Times New Roman" w:eastAsia="Times New Roman" w:hAnsi="Times New Roman" w:cs="Times New Roman"/>
          <w:color w:val="231F20"/>
          <w:sz w:val="24"/>
          <w:szCs w:val="24"/>
          <w:lang w:val="en-US"/>
        </w:rPr>
        <w:t xml:space="preserve">-tors on its surface. The TCR recognizes a major </w:t>
      </w:r>
      <w:proofErr w:type="spellStart"/>
      <w:r w:rsidRPr="00622370">
        <w:rPr>
          <w:rFonts w:ascii="Times New Roman" w:eastAsia="Times New Roman" w:hAnsi="Times New Roman" w:cs="Times New Roman"/>
          <w:color w:val="231F20"/>
          <w:sz w:val="24"/>
          <w:szCs w:val="24"/>
          <w:lang w:val="en-US"/>
        </w:rPr>
        <w:t>histo</w:t>
      </w:r>
      <w:proofErr w:type="spellEnd"/>
      <w:r w:rsidRPr="00622370">
        <w:rPr>
          <w:rFonts w:ascii="Times New Roman" w:eastAsia="Times New Roman" w:hAnsi="Times New Roman" w:cs="Times New Roman"/>
          <w:color w:val="231F20"/>
          <w:sz w:val="24"/>
          <w:szCs w:val="24"/>
          <w:lang w:val="en-US"/>
        </w:rPr>
        <w:t>-compatibility complex (MHC) molecule and the T cell leaves the thymus. T memory cells provide the immune system with a memory so that these cells will rapidly proliferate if subsequently exposed to the same antigen.</w:t>
      </w:r>
    </w:p>
    <w:p w:rsidR="00622370" w:rsidRPr="00622370" w:rsidRDefault="00622370" w:rsidP="00BB2603">
      <w:pPr>
        <w:spacing w:after="0" w:line="232" w:lineRule="exact"/>
        <w:rPr>
          <w:rFonts w:ascii="Times New Roman" w:eastAsia="Times New Roman" w:hAnsi="Times New Roman" w:cs="Times New Roman"/>
          <w:sz w:val="24"/>
          <w:szCs w:val="24"/>
          <w:lang w:val="en-US"/>
        </w:rPr>
      </w:pPr>
    </w:p>
    <w:p w:rsidR="00622370" w:rsidRPr="00622370" w:rsidRDefault="00622370" w:rsidP="00BB2603">
      <w:pPr>
        <w:spacing w:after="0" w:line="272" w:lineRule="auto"/>
        <w:ind w:right="404"/>
        <w:rPr>
          <w:rFonts w:ascii="Times New Roman" w:eastAsia="Arial" w:hAnsi="Times New Roman" w:cs="Times New Roman"/>
          <w:b/>
          <w:color w:val="492F92"/>
          <w:sz w:val="24"/>
          <w:szCs w:val="24"/>
          <w:lang w:val="en-US"/>
        </w:rPr>
      </w:pPr>
      <w:r w:rsidRPr="00622370">
        <w:rPr>
          <w:rFonts w:ascii="Times New Roman" w:eastAsia="Arial" w:hAnsi="Times New Roman" w:cs="Times New Roman"/>
          <w:b/>
          <w:color w:val="492F92"/>
          <w:sz w:val="24"/>
          <w:szCs w:val="24"/>
          <w:lang w:val="en-US"/>
        </w:rPr>
        <w:t>What major events take place during white blood cell development?</w:t>
      </w:r>
    </w:p>
    <w:p w:rsidR="00622370" w:rsidRPr="00622370" w:rsidRDefault="00622370" w:rsidP="00BB2603">
      <w:pPr>
        <w:spacing w:after="0" w:line="294" w:lineRule="auto"/>
        <w:ind w:right="24" w:firstLine="708"/>
        <w:jc w:val="both"/>
        <w:rPr>
          <w:rFonts w:ascii="Times New Roman" w:eastAsia="Times New Roman" w:hAnsi="Times New Roman" w:cs="Times New Roman"/>
          <w:color w:val="231F20"/>
          <w:sz w:val="24"/>
          <w:szCs w:val="24"/>
          <w:lang w:val="en-US"/>
        </w:rPr>
      </w:pPr>
      <w:r w:rsidRPr="00622370">
        <w:rPr>
          <w:rFonts w:ascii="Times New Roman" w:eastAsia="Times New Roman" w:hAnsi="Times New Roman" w:cs="Times New Roman"/>
          <w:color w:val="231F20"/>
          <w:sz w:val="24"/>
          <w:szCs w:val="24"/>
          <w:lang w:val="en-US"/>
        </w:rPr>
        <w:t xml:space="preserve">Granulocytes are white blood cells (WBCs), neutrophils, </w:t>
      </w:r>
      <w:proofErr w:type="spellStart"/>
      <w:r w:rsidRPr="00622370">
        <w:rPr>
          <w:rFonts w:ascii="Times New Roman" w:eastAsia="Times New Roman" w:hAnsi="Times New Roman" w:cs="Times New Roman"/>
          <w:color w:val="231F20"/>
          <w:sz w:val="24"/>
          <w:szCs w:val="24"/>
          <w:lang w:val="en-US"/>
        </w:rPr>
        <w:t>eosinophils</w:t>
      </w:r>
      <w:proofErr w:type="spellEnd"/>
      <w:r w:rsidRPr="00622370">
        <w:rPr>
          <w:rFonts w:ascii="Times New Roman" w:eastAsia="Times New Roman" w:hAnsi="Times New Roman" w:cs="Times New Roman"/>
          <w:color w:val="231F20"/>
          <w:sz w:val="24"/>
          <w:szCs w:val="24"/>
          <w:lang w:val="en-US"/>
        </w:rPr>
        <w:t xml:space="preserve"> and basophils found in the circulation. Gran-</w:t>
      </w:r>
      <w:proofErr w:type="spellStart"/>
      <w:r w:rsidRPr="00622370">
        <w:rPr>
          <w:rFonts w:ascii="Times New Roman" w:eastAsia="Times New Roman" w:hAnsi="Times New Roman" w:cs="Times New Roman"/>
          <w:color w:val="231F20"/>
          <w:sz w:val="24"/>
          <w:szCs w:val="24"/>
          <w:lang w:val="en-US"/>
        </w:rPr>
        <w:t>ulocytes</w:t>
      </w:r>
      <w:proofErr w:type="spellEnd"/>
      <w:r w:rsidRPr="00622370">
        <w:rPr>
          <w:rFonts w:ascii="Times New Roman" w:eastAsia="Times New Roman" w:hAnsi="Times New Roman" w:cs="Times New Roman"/>
          <w:color w:val="231F20"/>
          <w:sz w:val="24"/>
          <w:szCs w:val="24"/>
          <w:lang w:val="en-US"/>
        </w:rPr>
        <w:t xml:space="preserve"> are derived from </w:t>
      </w:r>
      <w:proofErr w:type="spellStart"/>
      <w:r w:rsidRPr="00622370">
        <w:rPr>
          <w:rFonts w:ascii="Times New Roman" w:eastAsia="Times New Roman" w:hAnsi="Times New Roman" w:cs="Times New Roman"/>
          <w:color w:val="231F20"/>
          <w:sz w:val="24"/>
          <w:szCs w:val="24"/>
          <w:lang w:val="en-US"/>
        </w:rPr>
        <w:t>haemopoietic</w:t>
      </w:r>
      <w:proofErr w:type="spellEnd"/>
      <w:r w:rsidRPr="00622370">
        <w:rPr>
          <w:rFonts w:ascii="Times New Roman" w:eastAsia="Times New Roman" w:hAnsi="Times New Roman" w:cs="Times New Roman"/>
          <w:color w:val="231F20"/>
          <w:sz w:val="24"/>
          <w:szCs w:val="24"/>
          <w:lang w:val="en-US"/>
        </w:rPr>
        <w:t xml:space="preserve"> stem cells in the bone marrow under the influence of cytokines (G-CSF is the most important). Neutrophils have a lifespan of around 7 hours in the circulation and leave the </w:t>
      </w:r>
      <w:proofErr w:type="spellStart"/>
      <w:r w:rsidRPr="00622370">
        <w:rPr>
          <w:rFonts w:ascii="Times New Roman" w:eastAsia="Times New Roman" w:hAnsi="Times New Roman" w:cs="Times New Roman"/>
          <w:color w:val="231F20"/>
          <w:sz w:val="24"/>
          <w:szCs w:val="24"/>
          <w:lang w:val="en-US"/>
        </w:rPr>
        <w:t>circula-tion</w:t>
      </w:r>
      <w:proofErr w:type="spellEnd"/>
      <w:r w:rsidRPr="00622370">
        <w:rPr>
          <w:rFonts w:ascii="Times New Roman" w:eastAsia="Times New Roman" w:hAnsi="Times New Roman" w:cs="Times New Roman"/>
          <w:color w:val="231F20"/>
          <w:sz w:val="24"/>
          <w:szCs w:val="24"/>
          <w:lang w:val="en-US"/>
        </w:rPr>
        <w:t xml:space="preserve"> as part of the inflammatory reaction. There is a large reserve of granulocyte precursors in the bone marrow. Normal individuals can increase the production of WBCs by 10–20 times. Approximately 50% of the granulocytes and monocytes are ‘</w:t>
      </w:r>
      <w:proofErr w:type="spellStart"/>
      <w:r w:rsidRPr="00622370">
        <w:rPr>
          <w:rFonts w:ascii="Times New Roman" w:eastAsia="Times New Roman" w:hAnsi="Times New Roman" w:cs="Times New Roman"/>
          <w:color w:val="231F20"/>
          <w:sz w:val="24"/>
          <w:szCs w:val="24"/>
          <w:lang w:val="en-US"/>
        </w:rPr>
        <w:t>marginating</w:t>
      </w:r>
      <w:proofErr w:type="spellEnd"/>
      <w:r w:rsidRPr="00622370">
        <w:rPr>
          <w:rFonts w:ascii="Times New Roman" w:eastAsia="Times New Roman" w:hAnsi="Times New Roman" w:cs="Times New Roman"/>
          <w:color w:val="231F20"/>
          <w:sz w:val="24"/>
          <w:szCs w:val="24"/>
          <w:lang w:val="en-US"/>
        </w:rPr>
        <w:t>’, i.e. adherent to the sidewall of blood vessels but are ‘available’ if required. The predominant granulocyte is the neutrophil and its function is phagocytosis of microorganisms.</w:t>
      </w:r>
    </w:p>
    <w:p w:rsidR="00622370" w:rsidRDefault="00622370" w:rsidP="00BB2603">
      <w:pPr>
        <w:spacing w:after="0" w:line="295" w:lineRule="auto"/>
        <w:ind w:left="119" w:right="164"/>
        <w:jc w:val="both"/>
        <w:rPr>
          <w:rFonts w:ascii="Times New Roman" w:eastAsia="Arial" w:hAnsi="Times New Roman" w:cs="Times New Roman"/>
          <w:b/>
          <w:caps/>
          <w:color w:val="FF0000"/>
          <w:sz w:val="24"/>
          <w:szCs w:val="24"/>
          <w:lang w:val="en-US"/>
        </w:rPr>
      </w:pPr>
      <w:r w:rsidRPr="00622370">
        <w:rPr>
          <w:rFonts w:ascii="Times New Roman" w:eastAsia="Arial" w:hAnsi="Times New Roman" w:cs="Times New Roman"/>
          <w:b/>
          <w:caps/>
          <w:color w:val="FF0000"/>
          <w:sz w:val="24"/>
          <w:szCs w:val="24"/>
          <w:lang w:val="en-US"/>
        </w:rPr>
        <w:t>Following bacterial infection, neutrophils are attracted by chemotactic factors. Neutrophils ingest antibody and complement-coated bacteria to form a phagosome. The neutrophil degranulates and various enzymes are released. H</w:t>
      </w:r>
      <w:r w:rsidRPr="00622370">
        <w:rPr>
          <w:rFonts w:ascii="Times New Roman" w:eastAsia="Arial" w:hAnsi="Times New Roman" w:cs="Times New Roman"/>
          <w:b/>
          <w:caps/>
          <w:color w:val="FF0000"/>
          <w:sz w:val="24"/>
          <w:szCs w:val="24"/>
          <w:vertAlign w:val="subscript"/>
          <w:lang w:val="en-US"/>
        </w:rPr>
        <w:t>2</w:t>
      </w:r>
      <w:r w:rsidRPr="00622370">
        <w:rPr>
          <w:rFonts w:ascii="Times New Roman" w:eastAsia="Arial" w:hAnsi="Times New Roman" w:cs="Times New Roman"/>
          <w:b/>
          <w:caps/>
          <w:color w:val="FF0000"/>
          <w:sz w:val="24"/>
          <w:szCs w:val="24"/>
          <w:lang w:val="en-US"/>
        </w:rPr>
        <w:t>O</w:t>
      </w:r>
      <w:r w:rsidRPr="00622370">
        <w:rPr>
          <w:rFonts w:ascii="Times New Roman" w:eastAsia="Arial" w:hAnsi="Times New Roman" w:cs="Times New Roman"/>
          <w:b/>
          <w:caps/>
          <w:color w:val="FF0000"/>
          <w:sz w:val="24"/>
          <w:szCs w:val="24"/>
          <w:vertAlign w:val="subscript"/>
          <w:lang w:val="en-US"/>
        </w:rPr>
        <w:t>2</w:t>
      </w:r>
      <w:r w:rsidRPr="00622370">
        <w:rPr>
          <w:rFonts w:ascii="Times New Roman" w:eastAsia="Arial" w:hAnsi="Times New Roman" w:cs="Times New Roman"/>
          <w:b/>
          <w:caps/>
          <w:color w:val="FF0000"/>
          <w:sz w:val="24"/>
          <w:szCs w:val="24"/>
          <w:lang w:val="en-US"/>
        </w:rPr>
        <w:t xml:space="preserve"> is produced and interacts with O</w:t>
      </w:r>
      <w:r w:rsidRPr="00622370">
        <w:rPr>
          <w:rFonts w:ascii="Times New Roman" w:eastAsia="Arial" w:hAnsi="Times New Roman" w:cs="Times New Roman"/>
          <w:b/>
          <w:caps/>
          <w:color w:val="FF0000"/>
          <w:sz w:val="24"/>
          <w:szCs w:val="24"/>
          <w:vertAlign w:val="subscript"/>
          <w:lang w:val="en-US"/>
        </w:rPr>
        <w:t>2</w:t>
      </w:r>
      <w:r w:rsidRPr="00622370">
        <w:rPr>
          <w:rFonts w:ascii="Times New Roman" w:eastAsia="Arial" w:hAnsi="Times New Roman" w:cs="Times New Roman"/>
          <w:b/>
          <w:caps/>
          <w:color w:val="FF0000"/>
          <w:sz w:val="24"/>
          <w:szCs w:val="24"/>
          <w:vertAlign w:val="superscript"/>
          <w:lang w:val="en-US"/>
        </w:rPr>
        <w:t>−</w:t>
      </w:r>
      <w:r w:rsidRPr="00622370">
        <w:rPr>
          <w:rFonts w:ascii="Times New Roman" w:eastAsia="Arial" w:hAnsi="Times New Roman" w:cs="Times New Roman"/>
          <w:b/>
          <w:caps/>
          <w:color w:val="FF0000"/>
          <w:sz w:val="24"/>
          <w:szCs w:val="24"/>
          <w:lang w:val="en-US"/>
        </w:rPr>
        <w:t xml:space="preserve"> in the presence of iron to generate singlet oxygen and hydroxyl radicals, both of which are toxic to bacteria.</w:t>
      </w:r>
    </w:p>
    <w:p w:rsidR="00622370" w:rsidRPr="00622370" w:rsidRDefault="00622370" w:rsidP="00BB2603">
      <w:pPr>
        <w:spacing w:after="0" w:line="272" w:lineRule="auto"/>
        <w:ind w:right="364"/>
        <w:rPr>
          <w:rFonts w:ascii="Times New Roman" w:eastAsia="Arial" w:hAnsi="Times New Roman" w:cs="Times New Roman"/>
          <w:b/>
          <w:color w:val="492F92"/>
          <w:sz w:val="24"/>
          <w:szCs w:val="24"/>
          <w:lang w:val="en-US"/>
        </w:rPr>
      </w:pPr>
      <w:r w:rsidRPr="00622370">
        <w:rPr>
          <w:rFonts w:ascii="Times New Roman" w:eastAsia="Arial" w:hAnsi="Times New Roman" w:cs="Times New Roman"/>
          <w:b/>
          <w:color w:val="492F92"/>
          <w:sz w:val="24"/>
          <w:szCs w:val="24"/>
          <w:lang w:val="en-US"/>
        </w:rPr>
        <w:t>What other types of granulocytes are present in the circulation?</w:t>
      </w:r>
    </w:p>
    <w:p w:rsidR="00622370" w:rsidRDefault="00622370" w:rsidP="00BB2603">
      <w:pPr>
        <w:spacing w:after="0" w:line="277" w:lineRule="auto"/>
        <w:ind w:left="5" w:right="340" w:firstLine="703"/>
        <w:rPr>
          <w:rFonts w:ascii="Times New Roman" w:eastAsia="Arial" w:hAnsi="Times New Roman" w:cs="Times New Roman"/>
          <w:b/>
          <w:color w:val="492F92"/>
          <w:sz w:val="24"/>
          <w:szCs w:val="24"/>
          <w:lang w:val="en-US"/>
        </w:rPr>
      </w:pPr>
      <w:proofErr w:type="spellStart"/>
      <w:r w:rsidRPr="00622370">
        <w:rPr>
          <w:rFonts w:ascii="Times New Roman" w:eastAsia="Times New Roman" w:hAnsi="Times New Roman" w:cs="Times New Roman"/>
          <w:color w:val="231F20"/>
          <w:sz w:val="24"/>
          <w:szCs w:val="24"/>
          <w:lang w:val="en-US"/>
        </w:rPr>
        <w:t>Eosinophils</w:t>
      </w:r>
      <w:proofErr w:type="spellEnd"/>
      <w:r w:rsidRPr="00622370">
        <w:rPr>
          <w:rFonts w:ascii="Times New Roman" w:eastAsia="Times New Roman" w:hAnsi="Times New Roman" w:cs="Times New Roman"/>
          <w:color w:val="231F20"/>
          <w:sz w:val="24"/>
          <w:szCs w:val="24"/>
          <w:lang w:val="en-US"/>
        </w:rPr>
        <w:t xml:space="preserve"> and basophils are also derived from </w:t>
      </w:r>
      <w:proofErr w:type="spellStart"/>
      <w:r w:rsidRPr="00622370">
        <w:rPr>
          <w:rFonts w:ascii="Times New Roman" w:eastAsia="Times New Roman" w:hAnsi="Times New Roman" w:cs="Times New Roman"/>
          <w:color w:val="231F20"/>
          <w:sz w:val="24"/>
          <w:szCs w:val="24"/>
          <w:lang w:val="en-US"/>
        </w:rPr>
        <w:t>haemo-poietic</w:t>
      </w:r>
      <w:proofErr w:type="spellEnd"/>
      <w:r w:rsidRPr="00622370">
        <w:rPr>
          <w:rFonts w:ascii="Times New Roman" w:eastAsia="Times New Roman" w:hAnsi="Times New Roman" w:cs="Times New Roman"/>
          <w:color w:val="231F20"/>
          <w:sz w:val="24"/>
          <w:szCs w:val="24"/>
          <w:lang w:val="en-US"/>
        </w:rPr>
        <w:t xml:space="preserve"> stem cells in the bone marrow. </w:t>
      </w:r>
      <w:proofErr w:type="spellStart"/>
      <w:r w:rsidRPr="00622370">
        <w:rPr>
          <w:rFonts w:ascii="Times New Roman" w:eastAsia="Times New Roman" w:hAnsi="Times New Roman" w:cs="Times New Roman"/>
          <w:color w:val="231F20"/>
          <w:sz w:val="24"/>
          <w:szCs w:val="24"/>
          <w:lang w:val="en-US"/>
        </w:rPr>
        <w:t>Eosinophils</w:t>
      </w:r>
      <w:proofErr w:type="spellEnd"/>
      <w:r w:rsidRPr="00622370">
        <w:rPr>
          <w:rFonts w:ascii="Times New Roman" w:eastAsia="Times New Roman" w:hAnsi="Times New Roman" w:cs="Times New Roman"/>
          <w:color w:val="231F20"/>
          <w:sz w:val="24"/>
          <w:szCs w:val="24"/>
          <w:lang w:val="en-US"/>
        </w:rPr>
        <w:t xml:space="preserve"> are important in the response to parasitic infection, allergy and drug reactions. Basophils are also implicated in allergy and drug reactions.</w:t>
      </w:r>
      <w:r w:rsidRPr="00622370">
        <w:rPr>
          <w:rFonts w:ascii="Times New Roman" w:eastAsia="Arial" w:hAnsi="Times New Roman" w:cs="Times New Roman"/>
          <w:b/>
          <w:color w:val="492F92"/>
          <w:sz w:val="24"/>
          <w:szCs w:val="24"/>
          <w:lang w:val="en-US"/>
        </w:rPr>
        <w:t xml:space="preserve"> </w:t>
      </w:r>
    </w:p>
    <w:p w:rsidR="00EE33C2" w:rsidRDefault="00EE33C2" w:rsidP="00BB2603">
      <w:pPr>
        <w:spacing w:after="0" w:line="277" w:lineRule="auto"/>
        <w:ind w:right="340"/>
        <w:rPr>
          <w:rFonts w:ascii="Times New Roman" w:eastAsia="Arial" w:hAnsi="Times New Roman" w:cs="Times New Roman"/>
          <w:b/>
          <w:color w:val="492F92"/>
          <w:sz w:val="24"/>
          <w:szCs w:val="24"/>
          <w:lang w:val="en-US"/>
        </w:rPr>
      </w:pPr>
    </w:p>
    <w:p w:rsidR="00622370" w:rsidRPr="00622370" w:rsidRDefault="00622370" w:rsidP="00BB2603">
      <w:pPr>
        <w:spacing w:after="0" w:line="277" w:lineRule="auto"/>
        <w:ind w:right="340"/>
        <w:rPr>
          <w:rFonts w:ascii="Times New Roman" w:eastAsia="Arial" w:hAnsi="Times New Roman" w:cs="Times New Roman"/>
          <w:b/>
          <w:color w:val="492F92"/>
          <w:sz w:val="24"/>
          <w:szCs w:val="24"/>
          <w:lang w:val="en-US"/>
        </w:rPr>
      </w:pPr>
      <w:r w:rsidRPr="00622370">
        <w:rPr>
          <w:rFonts w:ascii="Times New Roman" w:eastAsia="Arial" w:hAnsi="Times New Roman" w:cs="Times New Roman"/>
          <w:b/>
          <w:color w:val="492F92"/>
          <w:sz w:val="24"/>
          <w:szCs w:val="24"/>
          <w:lang w:val="en-US"/>
        </w:rPr>
        <w:t>What other WBCs besides granulocytes are important and what is their function?</w:t>
      </w:r>
    </w:p>
    <w:p w:rsidR="00622370" w:rsidRPr="00622370" w:rsidRDefault="00622370" w:rsidP="00BB2603">
      <w:pPr>
        <w:spacing w:after="0" w:line="274" w:lineRule="auto"/>
        <w:ind w:left="5" w:firstLine="703"/>
        <w:jc w:val="both"/>
        <w:rPr>
          <w:rFonts w:ascii="Times New Roman" w:eastAsia="Times New Roman" w:hAnsi="Times New Roman" w:cs="Times New Roman"/>
          <w:color w:val="231F20"/>
          <w:sz w:val="24"/>
          <w:szCs w:val="24"/>
          <w:lang w:val="en-US"/>
        </w:rPr>
      </w:pPr>
      <w:r w:rsidRPr="00622370">
        <w:rPr>
          <w:rFonts w:ascii="Times New Roman" w:eastAsia="Times New Roman" w:hAnsi="Times New Roman" w:cs="Times New Roman"/>
          <w:color w:val="231F20"/>
          <w:sz w:val="24"/>
          <w:szCs w:val="24"/>
          <w:lang w:val="en-US"/>
        </w:rPr>
        <w:t xml:space="preserve">Monocytes are also derived from a </w:t>
      </w:r>
      <w:proofErr w:type="spellStart"/>
      <w:r w:rsidRPr="00622370">
        <w:rPr>
          <w:rFonts w:ascii="Times New Roman" w:eastAsia="Times New Roman" w:hAnsi="Times New Roman" w:cs="Times New Roman"/>
          <w:color w:val="231F20"/>
          <w:sz w:val="24"/>
          <w:szCs w:val="24"/>
          <w:lang w:val="en-US"/>
        </w:rPr>
        <w:t>haemopoietic</w:t>
      </w:r>
      <w:proofErr w:type="spellEnd"/>
      <w:r w:rsidRPr="00622370">
        <w:rPr>
          <w:rFonts w:ascii="Times New Roman" w:eastAsia="Times New Roman" w:hAnsi="Times New Roman" w:cs="Times New Roman"/>
          <w:color w:val="231F20"/>
          <w:sz w:val="24"/>
          <w:szCs w:val="24"/>
          <w:lang w:val="en-US"/>
        </w:rPr>
        <w:t xml:space="preserve"> stem cell in the bone marrow under the influence of the cytokine GM-CSF and are very closely related to </w:t>
      </w:r>
      <w:proofErr w:type="spellStart"/>
      <w:r w:rsidRPr="00622370">
        <w:rPr>
          <w:rFonts w:ascii="Times New Roman" w:eastAsia="Times New Roman" w:hAnsi="Times New Roman" w:cs="Times New Roman"/>
          <w:color w:val="231F20"/>
          <w:sz w:val="24"/>
          <w:szCs w:val="24"/>
          <w:lang w:val="en-US"/>
        </w:rPr>
        <w:t>granu-locytes</w:t>
      </w:r>
      <w:proofErr w:type="spellEnd"/>
      <w:r w:rsidRPr="00622370">
        <w:rPr>
          <w:rFonts w:ascii="Times New Roman" w:eastAsia="Times New Roman" w:hAnsi="Times New Roman" w:cs="Times New Roman"/>
          <w:color w:val="231F20"/>
          <w:sz w:val="24"/>
          <w:szCs w:val="24"/>
          <w:lang w:val="en-US"/>
        </w:rPr>
        <w:t xml:space="preserve">. They have a similar phagocytic and killing </w:t>
      </w:r>
      <w:proofErr w:type="spellStart"/>
      <w:r w:rsidRPr="00622370">
        <w:rPr>
          <w:rFonts w:ascii="Times New Roman" w:eastAsia="Times New Roman" w:hAnsi="Times New Roman" w:cs="Times New Roman"/>
          <w:color w:val="231F20"/>
          <w:sz w:val="24"/>
          <w:szCs w:val="24"/>
          <w:lang w:val="en-US"/>
        </w:rPr>
        <w:t>func-tion</w:t>
      </w:r>
      <w:proofErr w:type="spellEnd"/>
      <w:r w:rsidRPr="00622370">
        <w:rPr>
          <w:rFonts w:ascii="Times New Roman" w:eastAsia="Times New Roman" w:hAnsi="Times New Roman" w:cs="Times New Roman"/>
          <w:color w:val="231F20"/>
          <w:sz w:val="24"/>
          <w:szCs w:val="24"/>
          <w:lang w:val="en-US"/>
        </w:rPr>
        <w:t xml:space="preserve"> (enhanced by GM-CSF), and are found in the spleen and liver as well as the circulation.</w:t>
      </w:r>
    </w:p>
    <w:p w:rsidR="00622370" w:rsidRPr="00622370" w:rsidRDefault="00622370" w:rsidP="00BB2603">
      <w:pPr>
        <w:spacing w:after="0" w:line="272" w:lineRule="auto"/>
        <w:ind w:left="5" w:right="120"/>
        <w:rPr>
          <w:rFonts w:ascii="Times New Roman" w:eastAsia="Arial" w:hAnsi="Times New Roman" w:cs="Times New Roman"/>
          <w:b/>
          <w:color w:val="492F92"/>
          <w:sz w:val="24"/>
          <w:szCs w:val="24"/>
          <w:lang w:val="en-US"/>
        </w:rPr>
      </w:pPr>
      <w:r w:rsidRPr="00622370">
        <w:rPr>
          <w:rFonts w:ascii="Times New Roman" w:eastAsia="Arial" w:hAnsi="Times New Roman" w:cs="Times New Roman"/>
          <w:b/>
          <w:color w:val="492F92"/>
          <w:sz w:val="24"/>
          <w:szCs w:val="24"/>
          <w:lang w:val="en-US"/>
        </w:rPr>
        <w:t>What other cells are found in the blood besides erythrocytes and white cells?</w:t>
      </w:r>
    </w:p>
    <w:p w:rsidR="00622370" w:rsidRPr="00622370" w:rsidRDefault="00622370" w:rsidP="00BB2603">
      <w:pPr>
        <w:spacing w:after="0" w:line="274" w:lineRule="auto"/>
        <w:ind w:left="5" w:firstLine="703"/>
        <w:jc w:val="both"/>
        <w:rPr>
          <w:rFonts w:ascii="Times New Roman" w:eastAsia="Times New Roman" w:hAnsi="Times New Roman" w:cs="Times New Roman"/>
          <w:color w:val="231F20"/>
          <w:sz w:val="24"/>
          <w:szCs w:val="24"/>
          <w:lang w:val="en-US"/>
        </w:rPr>
      </w:pPr>
      <w:proofErr w:type="gramStart"/>
      <w:r w:rsidRPr="00622370">
        <w:rPr>
          <w:rFonts w:ascii="Times New Roman" w:eastAsia="Times New Roman" w:hAnsi="Times New Roman" w:cs="Times New Roman"/>
          <w:color w:val="231F20"/>
          <w:sz w:val="24"/>
          <w:szCs w:val="24"/>
          <w:lang w:val="en-US"/>
        </w:rPr>
        <w:lastRenderedPageBreak/>
        <w:t>Platelets.</w:t>
      </w:r>
      <w:proofErr w:type="gramEnd"/>
      <w:r w:rsidRPr="00622370">
        <w:rPr>
          <w:rFonts w:ascii="Times New Roman" w:eastAsia="Times New Roman" w:hAnsi="Times New Roman" w:cs="Times New Roman"/>
          <w:color w:val="231F20"/>
          <w:sz w:val="24"/>
          <w:szCs w:val="24"/>
          <w:lang w:val="en-US"/>
        </w:rPr>
        <w:t xml:space="preserve"> These are very small non-nucleated structures derived from the ‘shedding’ of the cytoplasm of giant cells in the bone marrow called megakaryocytes. Meg-</w:t>
      </w:r>
      <w:proofErr w:type="spellStart"/>
      <w:r w:rsidRPr="00622370">
        <w:rPr>
          <w:rFonts w:ascii="Times New Roman" w:eastAsia="Times New Roman" w:hAnsi="Times New Roman" w:cs="Times New Roman"/>
          <w:color w:val="231F20"/>
          <w:sz w:val="24"/>
          <w:szCs w:val="24"/>
          <w:lang w:val="en-US"/>
        </w:rPr>
        <w:t>akaryocytes</w:t>
      </w:r>
      <w:proofErr w:type="spellEnd"/>
      <w:r w:rsidRPr="00622370">
        <w:rPr>
          <w:rFonts w:ascii="Times New Roman" w:eastAsia="Times New Roman" w:hAnsi="Times New Roman" w:cs="Times New Roman"/>
          <w:color w:val="231F20"/>
          <w:sz w:val="24"/>
          <w:szCs w:val="24"/>
          <w:lang w:val="en-US"/>
        </w:rPr>
        <w:t xml:space="preserve"> are </w:t>
      </w:r>
      <w:proofErr w:type="spellStart"/>
      <w:r w:rsidRPr="00622370">
        <w:rPr>
          <w:rFonts w:ascii="Times New Roman" w:eastAsia="Times New Roman" w:hAnsi="Times New Roman" w:cs="Times New Roman"/>
          <w:color w:val="231F20"/>
          <w:sz w:val="24"/>
          <w:szCs w:val="24"/>
          <w:lang w:val="en-US"/>
        </w:rPr>
        <w:t>polyploid</w:t>
      </w:r>
      <w:proofErr w:type="spellEnd"/>
      <w:r w:rsidRPr="00622370">
        <w:rPr>
          <w:rFonts w:ascii="Times New Roman" w:eastAsia="Times New Roman" w:hAnsi="Times New Roman" w:cs="Times New Roman"/>
          <w:color w:val="231F20"/>
          <w:sz w:val="24"/>
          <w:szCs w:val="24"/>
          <w:lang w:val="en-US"/>
        </w:rPr>
        <w:t xml:space="preserve"> (increased DNA content) and have </w:t>
      </w:r>
      <w:proofErr w:type="spellStart"/>
      <w:r w:rsidRPr="00622370">
        <w:rPr>
          <w:rFonts w:ascii="Times New Roman" w:eastAsia="Times New Roman" w:hAnsi="Times New Roman" w:cs="Times New Roman"/>
          <w:color w:val="231F20"/>
          <w:sz w:val="24"/>
          <w:szCs w:val="24"/>
          <w:lang w:val="en-US"/>
        </w:rPr>
        <w:t>multilobed</w:t>
      </w:r>
      <w:proofErr w:type="spellEnd"/>
      <w:r w:rsidRPr="00622370">
        <w:rPr>
          <w:rFonts w:ascii="Times New Roman" w:eastAsia="Times New Roman" w:hAnsi="Times New Roman" w:cs="Times New Roman"/>
          <w:color w:val="231F20"/>
          <w:sz w:val="24"/>
          <w:szCs w:val="24"/>
          <w:lang w:val="en-US"/>
        </w:rPr>
        <w:t xml:space="preserve"> nuclei. Unlike other bone marrow cells, megakaryocytes become larger as they mature. Platelets have a lifespan of about 7 days.</w:t>
      </w:r>
    </w:p>
    <w:p w:rsidR="00622370" w:rsidRPr="00622370" w:rsidRDefault="00622370" w:rsidP="00BB2603">
      <w:pPr>
        <w:spacing w:after="0" w:line="231" w:lineRule="exact"/>
        <w:rPr>
          <w:rFonts w:ascii="Times New Roman" w:eastAsia="Times New Roman" w:hAnsi="Times New Roman" w:cs="Times New Roman"/>
          <w:sz w:val="24"/>
          <w:szCs w:val="24"/>
          <w:lang w:val="en-US"/>
        </w:rPr>
      </w:pPr>
    </w:p>
    <w:p w:rsidR="00622370" w:rsidRPr="00622370" w:rsidRDefault="00622370" w:rsidP="00BB2603">
      <w:pPr>
        <w:spacing w:after="0" w:line="0" w:lineRule="atLeast"/>
        <w:ind w:left="5"/>
        <w:rPr>
          <w:rFonts w:ascii="Times New Roman" w:eastAsia="Arial" w:hAnsi="Times New Roman" w:cs="Times New Roman"/>
          <w:b/>
          <w:color w:val="492F92"/>
          <w:sz w:val="24"/>
          <w:szCs w:val="24"/>
          <w:lang w:val="en-US"/>
        </w:rPr>
      </w:pPr>
      <w:r w:rsidRPr="00622370">
        <w:rPr>
          <w:rFonts w:ascii="Times New Roman" w:eastAsia="Arial" w:hAnsi="Times New Roman" w:cs="Times New Roman"/>
          <w:b/>
          <w:color w:val="492F92"/>
          <w:sz w:val="24"/>
          <w:szCs w:val="24"/>
          <w:lang w:val="en-US"/>
        </w:rPr>
        <w:t>What is the function of platelets?</w:t>
      </w:r>
    </w:p>
    <w:p w:rsidR="00EE33C2" w:rsidRDefault="00622370" w:rsidP="00BB2603">
      <w:pPr>
        <w:spacing w:after="0" w:line="273" w:lineRule="auto"/>
        <w:ind w:left="5" w:firstLine="703"/>
        <w:jc w:val="both"/>
        <w:rPr>
          <w:rFonts w:ascii="Times New Roman" w:eastAsia="Times New Roman" w:hAnsi="Times New Roman" w:cs="Times New Roman"/>
          <w:color w:val="231F20"/>
          <w:sz w:val="24"/>
          <w:szCs w:val="24"/>
          <w:lang w:val="en-US"/>
        </w:rPr>
      </w:pPr>
      <w:r w:rsidRPr="00622370">
        <w:rPr>
          <w:rFonts w:ascii="Times New Roman" w:eastAsia="Times New Roman" w:hAnsi="Times New Roman" w:cs="Times New Roman"/>
          <w:color w:val="231F20"/>
          <w:sz w:val="24"/>
          <w:szCs w:val="24"/>
          <w:lang w:val="en-US"/>
        </w:rPr>
        <w:t>The principal function of platelets is to enhance the gen-</w:t>
      </w:r>
      <w:proofErr w:type="spellStart"/>
      <w:r w:rsidRPr="00622370">
        <w:rPr>
          <w:rFonts w:ascii="Times New Roman" w:eastAsia="Times New Roman" w:hAnsi="Times New Roman" w:cs="Times New Roman"/>
          <w:color w:val="231F20"/>
          <w:sz w:val="24"/>
          <w:szCs w:val="24"/>
          <w:lang w:val="en-US"/>
        </w:rPr>
        <w:t>eration</w:t>
      </w:r>
      <w:proofErr w:type="spellEnd"/>
      <w:r w:rsidRPr="00622370">
        <w:rPr>
          <w:rFonts w:ascii="Times New Roman" w:eastAsia="Times New Roman" w:hAnsi="Times New Roman" w:cs="Times New Roman"/>
          <w:color w:val="231F20"/>
          <w:sz w:val="24"/>
          <w:szCs w:val="24"/>
          <w:lang w:val="en-US"/>
        </w:rPr>
        <w:t xml:space="preserve"> of thrombin (blood clotting). They do this by acting as a catalytic surface. The important structural elements of this catalytic surface include: </w:t>
      </w:r>
    </w:p>
    <w:p w:rsidR="00622370" w:rsidRPr="00622370" w:rsidRDefault="00622370" w:rsidP="00BB2603">
      <w:pPr>
        <w:spacing w:after="0" w:line="273" w:lineRule="auto"/>
        <w:ind w:left="5" w:firstLine="703"/>
        <w:jc w:val="both"/>
        <w:rPr>
          <w:rFonts w:ascii="Times New Roman" w:eastAsia="Times New Roman" w:hAnsi="Times New Roman" w:cs="Times New Roman"/>
          <w:color w:val="231F20"/>
          <w:sz w:val="24"/>
          <w:szCs w:val="24"/>
          <w:lang w:val="en-US"/>
        </w:rPr>
      </w:pPr>
      <w:r w:rsidRPr="00622370">
        <w:rPr>
          <w:rFonts w:ascii="Times New Roman" w:eastAsia="Times New Roman" w:hAnsi="Times New Roman" w:cs="Times New Roman"/>
          <w:color w:val="231F20"/>
          <w:sz w:val="24"/>
          <w:szCs w:val="24"/>
          <w:lang w:val="en-US"/>
        </w:rPr>
        <w:t xml:space="preserve">(i) </w:t>
      </w:r>
      <w:proofErr w:type="gramStart"/>
      <w:r w:rsidRPr="00622370">
        <w:rPr>
          <w:rFonts w:ascii="Times New Roman" w:eastAsia="Times New Roman" w:hAnsi="Times New Roman" w:cs="Times New Roman"/>
          <w:color w:val="231F20"/>
          <w:sz w:val="24"/>
          <w:szCs w:val="24"/>
          <w:lang w:val="en-US"/>
        </w:rPr>
        <w:t>plasma</w:t>
      </w:r>
      <w:proofErr w:type="gramEnd"/>
      <w:r w:rsidRPr="00622370">
        <w:rPr>
          <w:rFonts w:ascii="Times New Roman" w:eastAsia="Times New Roman" w:hAnsi="Times New Roman" w:cs="Times New Roman"/>
          <w:color w:val="231F20"/>
          <w:sz w:val="24"/>
          <w:szCs w:val="24"/>
          <w:lang w:val="en-US"/>
        </w:rPr>
        <w:t xml:space="preserve"> membranes rich in glycoproteins and phospholipids;</w:t>
      </w:r>
    </w:p>
    <w:p w:rsidR="00EE33C2" w:rsidRDefault="00622370" w:rsidP="00BB2603">
      <w:pPr>
        <w:spacing w:after="0" w:line="291" w:lineRule="auto"/>
        <w:jc w:val="both"/>
        <w:rPr>
          <w:rFonts w:ascii="Times New Roman" w:eastAsia="Times New Roman" w:hAnsi="Times New Roman" w:cs="Times New Roman"/>
          <w:color w:val="231F20"/>
          <w:sz w:val="24"/>
          <w:szCs w:val="24"/>
          <w:lang w:val="en-US"/>
        </w:rPr>
      </w:pPr>
      <w:proofErr w:type="gramStart"/>
      <w:r w:rsidRPr="00622370">
        <w:rPr>
          <w:rFonts w:ascii="Times New Roman" w:eastAsia="Times New Roman" w:hAnsi="Times New Roman" w:cs="Times New Roman"/>
          <w:color w:val="231F20"/>
          <w:sz w:val="24"/>
          <w:szCs w:val="24"/>
          <w:lang w:val="en-US"/>
        </w:rPr>
        <w:t>and</w:t>
      </w:r>
      <w:proofErr w:type="gramEnd"/>
      <w:r w:rsidRPr="00622370">
        <w:rPr>
          <w:rFonts w:ascii="Times New Roman" w:eastAsia="Times New Roman" w:hAnsi="Times New Roman" w:cs="Times New Roman"/>
          <w:color w:val="231F20"/>
          <w:sz w:val="24"/>
          <w:szCs w:val="24"/>
          <w:lang w:val="en-US"/>
        </w:rPr>
        <w:t xml:space="preserve"> </w:t>
      </w:r>
      <w:r w:rsidR="00EE33C2">
        <w:rPr>
          <w:rFonts w:ascii="Times New Roman" w:eastAsia="Times New Roman" w:hAnsi="Times New Roman" w:cs="Times New Roman"/>
          <w:color w:val="231F20"/>
          <w:sz w:val="24"/>
          <w:szCs w:val="24"/>
          <w:lang w:val="en-US"/>
        </w:rPr>
        <w:t xml:space="preserve"> </w:t>
      </w:r>
      <w:r w:rsidR="00301DC4">
        <w:rPr>
          <w:rFonts w:ascii="Times New Roman" w:eastAsia="Times New Roman" w:hAnsi="Times New Roman" w:cs="Times New Roman"/>
          <w:color w:val="231F20"/>
          <w:sz w:val="24"/>
          <w:szCs w:val="24"/>
          <w:lang w:val="en-US"/>
        </w:rPr>
        <w:t xml:space="preserve">   </w:t>
      </w:r>
      <w:r w:rsidRPr="00622370">
        <w:rPr>
          <w:rFonts w:ascii="Times New Roman" w:eastAsia="Times New Roman" w:hAnsi="Times New Roman" w:cs="Times New Roman"/>
          <w:color w:val="231F20"/>
          <w:sz w:val="24"/>
          <w:szCs w:val="24"/>
          <w:lang w:val="en-US"/>
        </w:rPr>
        <w:t xml:space="preserve">(ii) secretory granules. </w:t>
      </w:r>
    </w:p>
    <w:p w:rsidR="00622370" w:rsidRPr="00622370" w:rsidRDefault="00622370" w:rsidP="00BB2603">
      <w:pPr>
        <w:spacing w:after="0" w:line="291" w:lineRule="auto"/>
        <w:ind w:firstLine="708"/>
        <w:jc w:val="both"/>
        <w:rPr>
          <w:rFonts w:ascii="Times New Roman" w:eastAsia="Times New Roman" w:hAnsi="Times New Roman" w:cs="Times New Roman"/>
          <w:color w:val="231F20"/>
          <w:sz w:val="24"/>
          <w:szCs w:val="24"/>
          <w:lang w:val="en-US"/>
        </w:rPr>
      </w:pPr>
      <w:r w:rsidRPr="00622370">
        <w:rPr>
          <w:rFonts w:ascii="Times New Roman" w:eastAsia="Times New Roman" w:hAnsi="Times New Roman" w:cs="Times New Roman"/>
          <w:color w:val="231F20"/>
          <w:sz w:val="24"/>
          <w:szCs w:val="24"/>
          <w:lang w:val="en-US"/>
        </w:rPr>
        <w:t xml:space="preserve">The plasma membrane is a highly reactive surface on which </w:t>
      </w:r>
      <w:proofErr w:type="spellStart"/>
      <w:r w:rsidRPr="00622370">
        <w:rPr>
          <w:rFonts w:ascii="Times New Roman" w:eastAsia="Times New Roman" w:hAnsi="Times New Roman" w:cs="Times New Roman"/>
          <w:color w:val="231F20"/>
          <w:sz w:val="24"/>
          <w:szCs w:val="24"/>
          <w:lang w:val="en-US"/>
        </w:rPr>
        <w:t>haemostatic</w:t>
      </w:r>
      <w:proofErr w:type="spellEnd"/>
      <w:r w:rsidRPr="00622370">
        <w:rPr>
          <w:rFonts w:ascii="Times New Roman" w:eastAsia="Times New Roman" w:hAnsi="Times New Roman" w:cs="Times New Roman"/>
          <w:color w:val="231F20"/>
          <w:sz w:val="24"/>
          <w:szCs w:val="24"/>
          <w:lang w:val="en-US"/>
        </w:rPr>
        <w:t xml:space="preserve"> (</w:t>
      </w:r>
      <w:proofErr w:type="spellStart"/>
      <w:r w:rsidRPr="00622370">
        <w:rPr>
          <w:rFonts w:ascii="Times New Roman" w:eastAsia="Times New Roman" w:hAnsi="Times New Roman" w:cs="Times New Roman"/>
          <w:color w:val="231F20"/>
          <w:sz w:val="24"/>
          <w:szCs w:val="24"/>
          <w:lang w:val="en-US"/>
        </w:rPr>
        <w:t>procoagu-lation</w:t>
      </w:r>
      <w:proofErr w:type="spellEnd"/>
      <w:r w:rsidRPr="00622370">
        <w:rPr>
          <w:rFonts w:ascii="Times New Roman" w:eastAsia="Times New Roman" w:hAnsi="Times New Roman" w:cs="Times New Roman"/>
          <w:color w:val="231F20"/>
          <w:sz w:val="24"/>
          <w:szCs w:val="24"/>
          <w:lang w:val="en-US"/>
        </w:rPr>
        <w:t xml:space="preserve"> and anticoagulation) reactions can take place.</w:t>
      </w:r>
      <w:r w:rsidR="00EE33C2">
        <w:rPr>
          <w:rFonts w:ascii="Times New Roman" w:eastAsia="Times New Roman" w:hAnsi="Times New Roman" w:cs="Times New Roman"/>
          <w:color w:val="231F20"/>
          <w:sz w:val="24"/>
          <w:szCs w:val="24"/>
          <w:lang w:val="en-US"/>
        </w:rPr>
        <w:t xml:space="preserve"> </w:t>
      </w:r>
      <w:r w:rsidRPr="00622370">
        <w:rPr>
          <w:rFonts w:ascii="Times New Roman" w:eastAsia="Times New Roman" w:hAnsi="Times New Roman" w:cs="Times New Roman"/>
          <w:color w:val="231F20"/>
          <w:sz w:val="24"/>
          <w:szCs w:val="24"/>
          <w:lang w:val="en-US"/>
        </w:rPr>
        <w:t xml:space="preserve">The plasma membrane is predominantly in deep invaginations and the main glycoproteins are GP </w:t>
      </w:r>
      <w:proofErr w:type="spellStart"/>
      <w:r w:rsidRPr="00622370">
        <w:rPr>
          <w:rFonts w:ascii="Times New Roman" w:eastAsia="Times New Roman" w:hAnsi="Times New Roman" w:cs="Times New Roman"/>
          <w:color w:val="231F20"/>
          <w:sz w:val="24"/>
          <w:szCs w:val="24"/>
          <w:lang w:val="en-US"/>
        </w:rPr>
        <w:t>IIb</w:t>
      </w:r>
      <w:proofErr w:type="spellEnd"/>
      <w:r w:rsidRPr="00622370">
        <w:rPr>
          <w:rFonts w:ascii="Times New Roman" w:eastAsia="Times New Roman" w:hAnsi="Times New Roman" w:cs="Times New Roman"/>
          <w:color w:val="231F20"/>
          <w:sz w:val="24"/>
          <w:szCs w:val="24"/>
          <w:lang w:val="en-US"/>
        </w:rPr>
        <w:t>–</w:t>
      </w:r>
      <w:proofErr w:type="spellStart"/>
      <w:r w:rsidRPr="00622370">
        <w:rPr>
          <w:rFonts w:ascii="Times New Roman" w:eastAsia="Times New Roman" w:hAnsi="Times New Roman" w:cs="Times New Roman"/>
          <w:color w:val="231F20"/>
          <w:sz w:val="24"/>
          <w:szCs w:val="24"/>
          <w:lang w:val="en-US"/>
        </w:rPr>
        <w:t>IIIa</w:t>
      </w:r>
      <w:proofErr w:type="spellEnd"/>
      <w:r w:rsidRPr="00622370">
        <w:rPr>
          <w:rFonts w:ascii="Times New Roman" w:eastAsia="Times New Roman" w:hAnsi="Times New Roman" w:cs="Times New Roman"/>
          <w:color w:val="231F20"/>
          <w:sz w:val="24"/>
          <w:szCs w:val="24"/>
          <w:lang w:val="en-US"/>
        </w:rPr>
        <w:t xml:space="preserve"> (the most plentiful). GP </w:t>
      </w:r>
      <w:proofErr w:type="spellStart"/>
      <w:r w:rsidRPr="00622370">
        <w:rPr>
          <w:rFonts w:ascii="Times New Roman" w:eastAsia="Times New Roman" w:hAnsi="Times New Roman" w:cs="Times New Roman"/>
          <w:color w:val="231F20"/>
          <w:sz w:val="24"/>
          <w:szCs w:val="24"/>
          <w:lang w:val="en-US"/>
        </w:rPr>
        <w:t>IIb</w:t>
      </w:r>
      <w:proofErr w:type="spellEnd"/>
      <w:r w:rsidRPr="00622370">
        <w:rPr>
          <w:rFonts w:ascii="Times New Roman" w:eastAsia="Times New Roman" w:hAnsi="Times New Roman" w:cs="Times New Roman"/>
          <w:color w:val="231F20"/>
          <w:sz w:val="24"/>
          <w:szCs w:val="24"/>
          <w:lang w:val="en-US"/>
        </w:rPr>
        <w:t>–</w:t>
      </w:r>
      <w:proofErr w:type="spellStart"/>
      <w:r w:rsidRPr="00622370">
        <w:rPr>
          <w:rFonts w:ascii="Times New Roman" w:eastAsia="Times New Roman" w:hAnsi="Times New Roman" w:cs="Times New Roman"/>
          <w:color w:val="231F20"/>
          <w:sz w:val="24"/>
          <w:szCs w:val="24"/>
          <w:lang w:val="en-US"/>
        </w:rPr>
        <w:t>IIIa</w:t>
      </w:r>
      <w:proofErr w:type="spellEnd"/>
      <w:r w:rsidRPr="00622370">
        <w:rPr>
          <w:rFonts w:ascii="Times New Roman" w:eastAsia="Times New Roman" w:hAnsi="Times New Roman" w:cs="Times New Roman"/>
          <w:color w:val="231F20"/>
          <w:sz w:val="24"/>
          <w:szCs w:val="24"/>
          <w:lang w:val="en-US"/>
        </w:rPr>
        <w:t xml:space="preserve"> acts as a receptor for fibrinogen. GP </w:t>
      </w:r>
      <w:proofErr w:type="spellStart"/>
      <w:r w:rsidRPr="00622370">
        <w:rPr>
          <w:rFonts w:ascii="Times New Roman" w:eastAsia="Times New Roman" w:hAnsi="Times New Roman" w:cs="Times New Roman"/>
          <w:color w:val="231F20"/>
          <w:sz w:val="24"/>
          <w:szCs w:val="24"/>
          <w:lang w:val="en-US"/>
        </w:rPr>
        <w:t>Ib</w:t>
      </w:r>
      <w:proofErr w:type="spellEnd"/>
      <w:r w:rsidRPr="00622370">
        <w:rPr>
          <w:rFonts w:ascii="Times New Roman" w:eastAsia="Times New Roman" w:hAnsi="Times New Roman" w:cs="Times New Roman"/>
          <w:color w:val="231F20"/>
          <w:sz w:val="24"/>
          <w:szCs w:val="24"/>
          <w:lang w:val="en-US"/>
        </w:rPr>
        <w:t xml:space="preserve">–IX–V is the major von </w:t>
      </w:r>
      <w:proofErr w:type="spellStart"/>
      <w:r w:rsidRPr="00622370">
        <w:rPr>
          <w:rFonts w:ascii="Times New Roman" w:eastAsia="Times New Roman" w:hAnsi="Times New Roman" w:cs="Times New Roman"/>
          <w:color w:val="231F20"/>
          <w:sz w:val="24"/>
          <w:szCs w:val="24"/>
          <w:lang w:val="en-US"/>
        </w:rPr>
        <w:t>Willebrand</w:t>
      </w:r>
      <w:proofErr w:type="spellEnd"/>
      <w:r w:rsidRPr="00622370">
        <w:rPr>
          <w:rFonts w:ascii="Times New Roman" w:eastAsia="Times New Roman" w:hAnsi="Times New Roman" w:cs="Times New Roman"/>
          <w:color w:val="231F20"/>
          <w:sz w:val="24"/>
          <w:szCs w:val="24"/>
          <w:lang w:val="en-US"/>
        </w:rPr>
        <w:t xml:space="preserve"> receptor and binding is the initial step that localizes platelets to the site of vascular injury.</w:t>
      </w:r>
    </w:p>
    <w:p w:rsidR="00622370" w:rsidRPr="00622370" w:rsidRDefault="00622370" w:rsidP="00BB2603">
      <w:pPr>
        <w:spacing w:after="0" w:line="251" w:lineRule="auto"/>
        <w:ind w:firstLine="708"/>
        <w:jc w:val="both"/>
        <w:rPr>
          <w:rFonts w:ascii="Times New Roman" w:eastAsia="Times New Roman" w:hAnsi="Times New Roman" w:cs="Times New Roman"/>
          <w:sz w:val="24"/>
          <w:szCs w:val="24"/>
          <w:lang w:val="en-US"/>
        </w:rPr>
      </w:pPr>
      <w:r w:rsidRPr="00622370">
        <w:rPr>
          <w:rFonts w:ascii="Times New Roman" w:eastAsia="Times New Roman" w:hAnsi="Times New Roman" w:cs="Times New Roman"/>
          <w:color w:val="231F20"/>
          <w:sz w:val="24"/>
          <w:szCs w:val="24"/>
          <w:lang w:val="en-US"/>
        </w:rPr>
        <w:t>The phospholipids in the platelet membrane provide the surface to mediate Ca</w:t>
      </w:r>
      <w:r w:rsidRPr="00622370">
        <w:rPr>
          <w:rFonts w:ascii="Times New Roman" w:eastAsia="Times New Roman" w:hAnsi="Times New Roman" w:cs="Times New Roman"/>
          <w:color w:val="231F20"/>
          <w:sz w:val="24"/>
          <w:szCs w:val="24"/>
          <w:vertAlign w:val="superscript"/>
          <w:lang w:val="en-US"/>
        </w:rPr>
        <w:t>2</w:t>
      </w:r>
      <w:r w:rsidRPr="00EE33C2">
        <w:rPr>
          <w:rFonts w:ascii="Times New Roman" w:eastAsia="Symbol" w:hAnsi="Times New Roman" w:cs="Times New Roman"/>
          <w:color w:val="231F20"/>
          <w:sz w:val="24"/>
          <w:szCs w:val="24"/>
          <w:vertAlign w:val="superscript"/>
          <w:lang w:val="en-US"/>
        </w:rPr>
        <w:t>+</w:t>
      </w:r>
      <w:r w:rsidRPr="00622370">
        <w:rPr>
          <w:rFonts w:ascii="Times New Roman" w:eastAsia="Times New Roman" w:hAnsi="Times New Roman" w:cs="Times New Roman"/>
          <w:color w:val="231F20"/>
          <w:sz w:val="24"/>
          <w:szCs w:val="24"/>
          <w:lang w:val="en-US"/>
        </w:rPr>
        <w:t xml:space="preserve"> dependent binding of vitamin K dependent coagulation factors through their </w:t>
      </w:r>
      <w:r w:rsidRPr="00622370">
        <w:rPr>
          <w:rFonts w:ascii="Times New Roman" w:eastAsia="Arial" w:hAnsi="Times New Roman" w:cs="Times New Roman"/>
          <w:color w:val="231F20"/>
          <w:sz w:val="24"/>
          <w:szCs w:val="24"/>
        </w:rPr>
        <w:t>γ</w:t>
      </w:r>
      <w:r w:rsidRPr="00622370">
        <w:rPr>
          <w:rFonts w:ascii="Times New Roman" w:eastAsia="Times New Roman" w:hAnsi="Times New Roman" w:cs="Times New Roman"/>
          <w:color w:val="231F20"/>
          <w:sz w:val="24"/>
          <w:szCs w:val="24"/>
          <w:lang w:val="en-US"/>
        </w:rPr>
        <w:t>-</w:t>
      </w:r>
      <w:proofErr w:type="spellStart"/>
      <w:r w:rsidRPr="00622370">
        <w:rPr>
          <w:rFonts w:ascii="Times New Roman" w:eastAsia="Times New Roman" w:hAnsi="Times New Roman" w:cs="Times New Roman"/>
          <w:color w:val="231F20"/>
          <w:sz w:val="24"/>
          <w:szCs w:val="24"/>
          <w:lang w:val="en-US"/>
        </w:rPr>
        <w:t>carboxyglutamic</w:t>
      </w:r>
      <w:proofErr w:type="spellEnd"/>
      <w:r w:rsidRPr="00622370">
        <w:rPr>
          <w:rFonts w:ascii="Times New Roman" w:eastAsia="Times New Roman" w:hAnsi="Times New Roman" w:cs="Times New Roman"/>
          <w:color w:val="231F20"/>
          <w:sz w:val="24"/>
          <w:szCs w:val="24"/>
          <w:lang w:val="en-US"/>
        </w:rPr>
        <w:t xml:space="preserve"> acid residues.</w:t>
      </w:r>
      <w:r w:rsidR="00EE33C2">
        <w:rPr>
          <w:rFonts w:ascii="Times New Roman" w:eastAsia="Times New Roman" w:hAnsi="Times New Roman" w:cs="Times New Roman"/>
          <w:color w:val="231F20"/>
          <w:sz w:val="24"/>
          <w:szCs w:val="24"/>
          <w:lang w:val="en-US"/>
        </w:rPr>
        <w:t xml:space="preserve"> </w:t>
      </w:r>
    </w:p>
    <w:p w:rsidR="00622370" w:rsidRPr="00622370" w:rsidRDefault="00622370" w:rsidP="00BB2603">
      <w:pPr>
        <w:spacing w:after="0" w:line="295" w:lineRule="auto"/>
        <w:ind w:left="119" w:right="164" w:firstLine="589"/>
        <w:jc w:val="both"/>
        <w:rPr>
          <w:rFonts w:ascii="Times New Roman" w:eastAsia="Times New Roman" w:hAnsi="Times New Roman" w:cs="Times New Roman"/>
          <w:color w:val="231F20"/>
          <w:sz w:val="24"/>
          <w:szCs w:val="24"/>
          <w:lang w:val="en-US"/>
        </w:rPr>
      </w:pPr>
      <w:r w:rsidRPr="00622370">
        <w:rPr>
          <w:rFonts w:ascii="Times New Roman" w:eastAsia="Times New Roman" w:hAnsi="Times New Roman" w:cs="Times New Roman"/>
          <w:color w:val="231F20"/>
          <w:sz w:val="24"/>
          <w:szCs w:val="24"/>
          <w:lang w:val="en-US"/>
        </w:rPr>
        <w:t>Platelet granules (</w:t>
      </w:r>
      <w:r w:rsidRPr="00622370">
        <w:rPr>
          <w:rFonts w:ascii="Times New Roman" w:eastAsia="Arial" w:hAnsi="Times New Roman" w:cs="Times New Roman"/>
          <w:color w:val="231F20"/>
          <w:sz w:val="24"/>
          <w:szCs w:val="24"/>
        </w:rPr>
        <w:t>α</w:t>
      </w:r>
      <w:r w:rsidR="00EE33C2">
        <w:rPr>
          <w:rFonts w:ascii="Times New Roman" w:eastAsia="Arial" w:hAnsi="Times New Roman" w:cs="Times New Roman"/>
          <w:color w:val="231F20"/>
          <w:sz w:val="24"/>
          <w:szCs w:val="24"/>
          <w:lang w:val="en-US"/>
        </w:rPr>
        <w:t>-</w:t>
      </w:r>
      <w:r w:rsidRPr="00622370">
        <w:rPr>
          <w:rFonts w:ascii="Times New Roman" w:eastAsia="Times New Roman" w:hAnsi="Times New Roman" w:cs="Times New Roman"/>
          <w:color w:val="231F20"/>
          <w:sz w:val="24"/>
          <w:szCs w:val="24"/>
          <w:lang w:val="en-US"/>
        </w:rPr>
        <w:t xml:space="preserve">granules, dense granules and lysosomes) contribute to platelet adhesion and aggregation, and to blood clotting. </w:t>
      </w:r>
    </w:p>
    <w:p w:rsidR="00622370" w:rsidRDefault="00622370" w:rsidP="00BB2603">
      <w:pPr>
        <w:spacing w:after="0" w:line="306" w:lineRule="auto"/>
        <w:ind w:left="120" w:right="240"/>
        <w:jc w:val="both"/>
        <w:rPr>
          <w:rFonts w:ascii="Times New Roman" w:eastAsia="Arial" w:hAnsi="Times New Roman" w:cs="Times New Roman"/>
          <w:b/>
          <w:caps/>
          <w:color w:val="FF0000"/>
          <w:sz w:val="24"/>
          <w:szCs w:val="24"/>
          <w:lang w:val="en-US"/>
        </w:rPr>
      </w:pPr>
      <w:r w:rsidRPr="00622370">
        <w:rPr>
          <w:rFonts w:ascii="Times New Roman" w:eastAsia="Arial" w:hAnsi="Times New Roman" w:cs="Times New Roman"/>
          <w:b/>
          <w:caps/>
          <w:color w:val="FF0000"/>
          <w:sz w:val="24"/>
          <w:szCs w:val="24"/>
          <w:lang w:val="en-US"/>
        </w:rPr>
        <w:t>Platelet adhesion and aggregation are sufficient to stop bleeding from small vessels. Coagulation factor activation and fibrin formation, together with platelet aggregation and adhesion, are required to stop bleeding from larger wounds.</w:t>
      </w:r>
    </w:p>
    <w:p w:rsidR="00301DC4" w:rsidRDefault="00301DC4" w:rsidP="00BB2603">
      <w:pPr>
        <w:spacing w:after="0" w:line="306" w:lineRule="auto"/>
        <w:ind w:left="120" w:right="240"/>
        <w:jc w:val="both"/>
        <w:rPr>
          <w:rFonts w:ascii="Times New Roman" w:eastAsia="Arial" w:hAnsi="Times New Roman" w:cs="Times New Roman"/>
          <w:b/>
          <w:caps/>
          <w:color w:val="FF0000"/>
          <w:sz w:val="24"/>
          <w:szCs w:val="24"/>
          <w:lang w:val="en-US"/>
        </w:rPr>
      </w:pPr>
      <w:r>
        <w:rPr>
          <w:rFonts w:ascii="Times New Roman" w:eastAsia="Arial" w:hAnsi="Times New Roman" w:cs="Times New Roman"/>
          <w:b/>
          <w:caps/>
          <w:noProof/>
          <w:color w:val="FF0000"/>
          <w:sz w:val="24"/>
          <w:szCs w:val="24"/>
          <w:lang w:eastAsia="ru-RU"/>
        </w:rPr>
        <w:drawing>
          <wp:inline distT="0" distB="0" distL="0" distR="0" wp14:anchorId="6CAF861A" wp14:editId="24B888DC">
            <wp:extent cx="6838950" cy="385762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38950" cy="3857625"/>
                    </a:xfrm>
                    <a:prstGeom prst="rect">
                      <a:avLst/>
                    </a:prstGeom>
                    <a:noFill/>
                    <a:ln>
                      <a:noFill/>
                    </a:ln>
                  </pic:spPr>
                </pic:pic>
              </a:graphicData>
            </a:graphic>
          </wp:inline>
        </w:drawing>
      </w:r>
    </w:p>
    <w:p w:rsidR="00301DC4" w:rsidRPr="00301DC4" w:rsidRDefault="00301DC4" w:rsidP="00BB2603">
      <w:pPr>
        <w:autoSpaceDE w:val="0"/>
        <w:autoSpaceDN w:val="0"/>
        <w:adjustRightInd w:val="0"/>
        <w:spacing w:after="0" w:line="240" w:lineRule="auto"/>
        <w:rPr>
          <w:rFonts w:ascii="Times New Roman" w:hAnsi="Times New Roman" w:cs="Times New Roman"/>
          <w:color w:val="231F20"/>
          <w:sz w:val="24"/>
          <w:szCs w:val="24"/>
          <w:lang w:val="en-US"/>
        </w:rPr>
      </w:pPr>
      <w:r w:rsidRPr="00301DC4">
        <w:rPr>
          <w:rFonts w:ascii="Times New Roman" w:hAnsi="Times New Roman" w:cs="Times New Roman"/>
          <w:b/>
          <w:color w:val="231F20"/>
          <w:sz w:val="24"/>
          <w:szCs w:val="24"/>
          <w:lang w:val="en-US"/>
        </w:rPr>
        <w:t>(a)</w:t>
      </w:r>
      <w:r w:rsidRPr="00301DC4">
        <w:rPr>
          <w:rFonts w:ascii="Times New Roman" w:hAnsi="Times New Roman" w:cs="Times New Roman"/>
          <w:color w:val="231F20"/>
          <w:sz w:val="24"/>
          <w:szCs w:val="24"/>
          <w:lang w:val="en-US"/>
        </w:rPr>
        <w:t xml:space="preserve"> </w:t>
      </w:r>
      <w:r w:rsidRPr="00301DC4">
        <w:rPr>
          <w:rFonts w:ascii="Times New Roman" w:hAnsi="Times New Roman" w:cs="Times New Roman"/>
          <w:b/>
          <w:color w:val="231F20"/>
          <w:sz w:val="24"/>
          <w:szCs w:val="24"/>
          <w:lang w:val="en-US"/>
        </w:rPr>
        <w:t>Blood coagulation is initiated (initiation phase)</w:t>
      </w:r>
      <w:r w:rsidRPr="00301DC4">
        <w:rPr>
          <w:rFonts w:ascii="Times New Roman" w:hAnsi="Times New Roman" w:cs="Times New Roman"/>
          <w:color w:val="231F20"/>
          <w:sz w:val="24"/>
          <w:szCs w:val="24"/>
          <w:lang w:val="en-US"/>
        </w:rPr>
        <w:t xml:space="preserve"> </w:t>
      </w:r>
      <w:r w:rsidRPr="00301DC4">
        <w:rPr>
          <w:rFonts w:ascii="Times New Roman" w:hAnsi="Times New Roman" w:cs="Times New Roman"/>
          <w:color w:val="231F20"/>
          <w:sz w:val="24"/>
          <w:szCs w:val="24"/>
          <w:lang w:val="en-US"/>
        </w:rPr>
        <w:t>when tissue factor (TF), expressed after injury to cell wall (e.g.</w:t>
      </w:r>
      <w:r w:rsidRPr="00301DC4">
        <w:rPr>
          <w:rFonts w:ascii="Times New Roman" w:hAnsi="Times New Roman" w:cs="Times New Roman"/>
          <w:color w:val="231F20"/>
          <w:sz w:val="24"/>
          <w:szCs w:val="24"/>
          <w:lang w:val="en-US"/>
        </w:rPr>
        <w:t xml:space="preserve"> </w:t>
      </w:r>
      <w:r w:rsidRPr="00301DC4">
        <w:rPr>
          <w:rFonts w:ascii="Times New Roman" w:hAnsi="Times New Roman" w:cs="Times New Roman"/>
          <w:color w:val="231F20"/>
          <w:sz w:val="24"/>
          <w:szCs w:val="24"/>
          <w:lang w:val="en-US"/>
        </w:rPr>
        <w:t xml:space="preserve">endothelial, </w:t>
      </w:r>
      <w:proofErr w:type="spellStart"/>
      <w:r w:rsidRPr="00301DC4">
        <w:rPr>
          <w:rFonts w:ascii="Times New Roman" w:hAnsi="Times New Roman" w:cs="Times New Roman"/>
          <w:color w:val="231F20"/>
          <w:sz w:val="24"/>
          <w:szCs w:val="24"/>
          <w:lang w:val="en-US"/>
        </w:rPr>
        <w:t>monocytic</w:t>
      </w:r>
      <w:proofErr w:type="spellEnd"/>
      <w:r w:rsidRPr="00301DC4">
        <w:rPr>
          <w:rFonts w:ascii="Times New Roman" w:hAnsi="Times New Roman" w:cs="Times New Roman"/>
          <w:color w:val="231F20"/>
          <w:sz w:val="24"/>
          <w:szCs w:val="24"/>
          <w:lang w:val="en-US"/>
        </w:rPr>
        <w:t xml:space="preserve"> cells), is exposed to </w:t>
      </w:r>
      <w:proofErr w:type="spellStart"/>
      <w:r w:rsidRPr="00301DC4">
        <w:rPr>
          <w:rFonts w:ascii="Times New Roman" w:hAnsi="Times New Roman" w:cs="Times New Roman"/>
          <w:color w:val="231F20"/>
          <w:sz w:val="24"/>
          <w:szCs w:val="24"/>
          <w:lang w:val="en-US"/>
        </w:rPr>
        <w:t>FVIIa</w:t>
      </w:r>
      <w:proofErr w:type="spellEnd"/>
      <w:r w:rsidRPr="00301DC4">
        <w:rPr>
          <w:rFonts w:ascii="Times New Roman" w:hAnsi="Times New Roman" w:cs="Times New Roman"/>
          <w:color w:val="231F20"/>
          <w:sz w:val="24"/>
          <w:szCs w:val="24"/>
          <w:lang w:val="en-US"/>
        </w:rPr>
        <w:t xml:space="preserve"> in the</w:t>
      </w:r>
      <w:r>
        <w:rPr>
          <w:rFonts w:ascii="Times New Roman" w:hAnsi="Times New Roman" w:cs="Times New Roman"/>
          <w:color w:val="231F20"/>
          <w:sz w:val="24"/>
          <w:szCs w:val="24"/>
          <w:lang w:val="en-US"/>
        </w:rPr>
        <w:t xml:space="preserve"> </w:t>
      </w:r>
      <w:r w:rsidRPr="00301DC4">
        <w:rPr>
          <w:rFonts w:ascii="Times New Roman" w:hAnsi="Times New Roman" w:cs="Times New Roman"/>
          <w:color w:val="231F20"/>
          <w:sz w:val="24"/>
          <w:szCs w:val="24"/>
          <w:lang w:val="en-US"/>
        </w:rPr>
        <w:t>bloodstream. TF–</w:t>
      </w:r>
      <w:proofErr w:type="spellStart"/>
      <w:r w:rsidRPr="00301DC4">
        <w:rPr>
          <w:rFonts w:ascii="Times New Roman" w:hAnsi="Times New Roman" w:cs="Times New Roman"/>
          <w:color w:val="231F20"/>
          <w:sz w:val="24"/>
          <w:szCs w:val="24"/>
          <w:lang w:val="en-US"/>
        </w:rPr>
        <w:t>FVIIa</w:t>
      </w:r>
      <w:proofErr w:type="spellEnd"/>
      <w:r w:rsidRPr="00301DC4">
        <w:rPr>
          <w:rFonts w:ascii="Times New Roman" w:hAnsi="Times New Roman" w:cs="Times New Roman"/>
          <w:color w:val="231F20"/>
          <w:sz w:val="24"/>
          <w:szCs w:val="24"/>
          <w:lang w:val="en-US"/>
        </w:rPr>
        <w:t xml:space="preserve"> complex in turn activates FIX to </w:t>
      </w:r>
      <w:proofErr w:type="spellStart"/>
      <w:r w:rsidRPr="00301DC4">
        <w:rPr>
          <w:rFonts w:ascii="Times New Roman" w:hAnsi="Times New Roman" w:cs="Times New Roman"/>
          <w:color w:val="231F20"/>
          <w:sz w:val="24"/>
          <w:szCs w:val="24"/>
          <w:lang w:val="en-US"/>
        </w:rPr>
        <w:t>FIXa</w:t>
      </w:r>
      <w:proofErr w:type="spellEnd"/>
      <w:r w:rsidRPr="00301DC4">
        <w:rPr>
          <w:rFonts w:ascii="Times New Roman" w:hAnsi="Times New Roman" w:cs="Times New Roman"/>
          <w:color w:val="231F20"/>
          <w:sz w:val="24"/>
          <w:szCs w:val="24"/>
          <w:lang w:val="en-US"/>
        </w:rPr>
        <w:t xml:space="preserve"> and FX</w:t>
      </w:r>
      <w:r w:rsidRPr="00301DC4">
        <w:rPr>
          <w:rFonts w:ascii="Times New Roman" w:hAnsi="Times New Roman" w:cs="Times New Roman"/>
          <w:color w:val="231F20"/>
          <w:sz w:val="24"/>
          <w:szCs w:val="24"/>
          <w:lang w:val="en-US"/>
        </w:rPr>
        <w:t xml:space="preserve"> </w:t>
      </w:r>
      <w:r w:rsidRPr="00301DC4">
        <w:rPr>
          <w:rFonts w:ascii="Times New Roman" w:hAnsi="Times New Roman" w:cs="Times New Roman"/>
          <w:color w:val="231F20"/>
          <w:sz w:val="24"/>
          <w:szCs w:val="24"/>
          <w:lang w:val="en-US"/>
        </w:rPr>
        <w:t xml:space="preserve">to </w:t>
      </w:r>
      <w:proofErr w:type="spellStart"/>
      <w:r w:rsidRPr="00301DC4">
        <w:rPr>
          <w:rFonts w:ascii="Times New Roman" w:hAnsi="Times New Roman" w:cs="Times New Roman"/>
          <w:color w:val="231F20"/>
          <w:sz w:val="24"/>
          <w:szCs w:val="24"/>
          <w:lang w:val="en-US"/>
        </w:rPr>
        <w:t>FXa</w:t>
      </w:r>
      <w:proofErr w:type="spellEnd"/>
      <w:r w:rsidRPr="00301DC4">
        <w:rPr>
          <w:rFonts w:ascii="Times New Roman" w:hAnsi="Times New Roman" w:cs="Times New Roman"/>
          <w:color w:val="231F20"/>
          <w:sz w:val="24"/>
          <w:szCs w:val="24"/>
          <w:lang w:val="en-US"/>
        </w:rPr>
        <w:t xml:space="preserve">. </w:t>
      </w:r>
      <w:proofErr w:type="spellStart"/>
      <w:r w:rsidRPr="00301DC4">
        <w:rPr>
          <w:rFonts w:ascii="Times New Roman" w:hAnsi="Times New Roman" w:cs="Times New Roman"/>
          <w:color w:val="231F20"/>
          <w:sz w:val="24"/>
          <w:szCs w:val="24"/>
          <w:lang w:val="en-US"/>
        </w:rPr>
        <w:t>FIXa</w:t>
      </w:r>
      <w:proofErr w:type="spellEnd"/>
      <w:r w:rsidRPr="00301DC4">
        <w:rPr>
          <w:rFonts w:ascii="Times New Roman" w:hAnsi="Times New Roman" w:cs="Times New Roman"/>
          <w:color w:val="231F20"/>
          <w:sz w:val="24"/>
          <w:szCs w:val="24"/>
          <w:lang w:val="en-US"/>
        </w:rPr>
        <w:t xml:space="preserve"> with its cofactor </w:t>
      </w:r>
      <w:proofErr w:type="spellStart"/>
      <w:r w:rsidRPr="00301DC4">
        <w:rPr>
          <w:rFonts w:ascii="Times New Roman" w:hAnsi="Times New Roman" w:cs="Times New Roman"/>
          <w:color w:val="231F20"/>
          <w:sz w:val="24"/>
          <w:szCs w:val="24"/>
          <w:lang w:val="en-US"/>
        </w:rPr>
        <w:t>FVIIIa</w:t>
      </w:r>
      <w:proofErr w:type="spellEnd"/>
      <w:r w:rsidRPr="00301DC4">
        <w:rPr>
          <w:rFonts w:ascii="Times New Roman" w:hAnsi="Times New Roman" w:cs="Times New Roman"/>
          <w:color w:val="231F20"/>
          <w:sz w:val="24"/>
          <w:szCs w:val="24"/>
          <w:lang w:val="en-US"/>
        </w:rPr>
        <w:t xml:space="preserve"> in turn also activates FX to </w:t>
      </w:r>
      <w:proofErr w:type="spellStart"/>
      <w:r w:rsidRPr="00301DC4">
        <w:rPr>
          <w:rFonts w:ascii="Times New Roman" w:hAnsi="Times New Roman" w:cs="Times New Roman"/>
          <w:color w:val="231F20"/>
          <w:sz w:val="24"/>
          <w:szCs w:val="24"/>
          <w:lang w:val="en-US"/>
        </w:rPr>
        <w:t>FXa</w:t>
      </w:r>
      <w:proofErr w:type="spellEnd"/>
      <w:r w:rsidRPr="00301DC4">
        <w:rPr>
          <w:rFonts w:ascii="Times New Roman" w:hAnsi="Times New Roman" w:cs="Times New Roman"/>
          <w:color w:val="231F20"/>
          <w:sz w:val="24"/>
          <w:szCs w:val="24"/>
          <w:lang w:val="en-US"/>
        </w:rPr>
        <w:t xml:space="preserve"> </w:t>
      </w:r>
      <w:r w:rsidRPr="00301DC4">
        <w:rPr>
          <w:rFonts w:ascii="Times New Roman" w:hAnsi="Times New Roman" w:cs="Times New Roman"/>
          <w:color w:val="231F20"/>
          <w:sz w:val="24"/>
          <w:szCs w:val="24"/>
          <w:lang w:val="en-US"/>
        </w:rPr>
        <w:t>(</w:t>
      </w:r>
      <w:proofErr w:type="spellStart"/>
      <w:r w:rsidRPr="00301DC4">
        <w:rPr>
          <w:rFonts w:ascii="Times New Roman" w:hAnsi="Times New Roman" w:cs="Times New Roman"/>
          <w:color w:val="231F20"/>
          <w:sz w:val="24"/>
          <w:szCs w:val="24"/>
          <w:lang w:val="en-US"/>
        </w:rPr>
        <w:t>amplifi</w:t>
      </w:r>
      <w:proofErr w:type="spellEnd"/>
      <w:r w:rsidRPr="00301DC4">
        <w:rPr>
          <w:rFonts w:ascii="Times New Roman" w:hAnsi="Times New Roman" w:cs="Times New Roman"/>
          <w:color w:val="231F20"/>
          <w:sz w:val="24"/>
          <w:szCs w:val="24"/>
          <w:lang w:val="en-US"/>
        </w:rPr>
        <w:t xml:space="preserve"> </w:t>
      </w:r>
      <w:proofErr w:type="spellStart"/>
      <w:r w:rsidRPr="00301DC4">
        <w:rPr>
          <w:rFonts w:ascii="Times New Roman" w:hAnsi="Times New Roman" w:cs="Times New Roman"/>
          <w:color w:val="231F20"/>
          <w:sz w:val="24"/>
          <w:szCs w:val="24"/>
          <w:lang w:val="en-US"/>
        </w:rPr>
        <w:t>cation</w:t>
      </w:r>
      <w:proofErr w:type="spellEnd"/>
      <w:r w:rsidRPr="00301DC4">
        <w:rPr>
          <w:rFonts w:ascii="Times New Roman" w:hAnsi="Times New Roman" w:cs="Times New Roman"/>
          <w:color w:val="231F20"/>
          <w:sz w:val="24"/>
          <w:szCs w:val="24"/>
          <w:lang w:val="en-US"/>
        </w:rPr>
        <w:t xml:space="preserve"> phase). </w:t>
      </w:r>
      <w:proofErr w:type="spellStart"/>
      <w:r w:rsidRPr="00301DC4">
        <w:rPr>
          <w:rFonts w:ascii="Times New Roman" w:hAnsi="Times New Roman" w:cs="Times New Roman"/>
          <w:color w:val="231F20"/>
          <w:sz w:val="24"/>
          <w:szCs w:val="24"/>
          <w:lang w:val="en-US"/>
        </w:rPr>
        <w:t>FXa</w:t>
      </w:r>
      <w:proofErr w:type="spellEnd"/>
      <w:r w:rsidRPr="00301DC4">
        <w:rPr>
          <w:rFonts w:ascii="Times New Roman" w:hAnsi="Times New Roman" w:cs="Times New Roman"/>
          <w:color w:val="231F20"/>
          <w:sz w:val="24"/>
          <w:szCs w:val="24"/>
          <w:lang w:val="en-US"/>
        </w:rPr>
        <w:t xml:space="preserve"> with its cofactor </w:t>
      </w:r>
      <w:proofErr w:type="spellStart"/>
      <w:r w:rsidRPr="00301DC4">
        <w:rPr>
          <w:rFonts w:ascii="Times New Roman" w:hAnsi="Times New Roman" w:cs="Times New Roman"/>
          <w:color w:val="231F20"/>
          <w:sz w:val="24"/>
          <w:szCs w:val="24"/>
          <w:lang w:val="en-US"/>
        </w:rPr>
        <w:t>FVa</w:t>
      </w:r>
      <w:proofErr w:type="spellEnd"/>
      <w:r w:rsidRPr="00301DC4">
        <w:rPr>
          <w:rFonts w:ascii="Times New Roman" w:hAnsi="Times New Roman" w:cs="Times New Roman"/>
          <w:color w:val="231F20"/>
          <w:sz w:val="24"/>
          <w:szCs w:val="24"/>
          <w:lang w:val="en-US"/>
        </w:rPr>
        <w:t xml:space="preserve"> activates</w:t>
      </w:r>
      <w:r w:rsidRPr="00301DC4">
        <w:rPr>
          <w:rFonts w:ascii="Times New Roman" w:hAnsi="Times New Roman" w:cs="Times New Roman"/>
          <w:color w:val="231F20"/>
          <w:sz w:val="24"/>
          <w:szCs w:val="24"/>
          <w:lang w:val="en-US"/>
        </w:rPr>
        <w:t xml:space="preserve"> </w:t>
      </w:r>
      <w:proofErr w:type="spellStart"/>
      <w:r w:rsidRPr="00301DC4">
        <w:rPr>
          <w:rFonts w:ascii="Times New Roman" w:hAnsi="Times New Roman" w:cs="Times New Roman"/>
          <w:color w:val="231F20"/>
          <w:sz w:val="24"/>
          <w:szCs w:val="24"/>
          <w:lang w:val="en-US"/>
        </w:rPr>
        <w:t>prothrombin</w:t>
      </w:r>
      <w:proofErr w:type="spellEnd"/>
      <w:r w:rsidRPr="00301DC4">
        <w:rPr>
          <w:rFonts w:ascii="Times New Roman" w:hAnsi="Times New Roman" w:cs="Times New Roman"/>
          <w:color w:val="231F20"/>
          <w:sz w:val="24"/>
          <w:szCs w:val="24"/>
          <w:lang w:val="en-US"/>
        </w:rPr>
        <w:t xml:space="preserve"> (II) to thrombin (</w:t>
      </w:r>
      <w:proofErr w:type="spellStart"/>
      <w:r w:rsidRPr="00301DC4">
        <w:rPr>
          <w:rFonts w:ascii="Times New Roman" w:hAnsi="Times New Roman" w:cs="Times New Roman"/>
          <w:color w:val="231F20"/>
          <w:sz w:val="24"/>
          <w:szCs w:val="24"/>
          <w:lang w:val="en-US"/>
        </w:rPr>
        <w:t>IIa</w:t>
      </w:r>
      <w:proofErr w:type="spellEnd"/>
      <w:r w:rsidRPr="00301DC4">
        <w:rPr>
          <w:rFonts w:ascii="Times New Roman" w:hAnsi="Times New Roman" w:cs="Times New Roman"/>
          <w:color w:val="231F20"/>
          <w:sz w:val="24"/>
          <w:szCs w:val="24"/>
          <w:lang w:val="en-US"/>
        </w:rPr>
        <w:t>) (propagation phase). Thrombin</w:t>
      </w:r>
      <w:r w:rsidRPr="00301DC4">
        <w:rPr>
          <w:rFonts w:ascii="Times New Roman" w:hAnsi="Times New Roman" w:cs="Times New Roman"/>
          <w:color w:val="231F20"/>
          <w:sz w:val="24"/>
          <w:szCs w:val="24"/>
          <w:lang w:val="en-US"/>
        </w:rPr>
        <w:t xml:space="preserve"> </w:t>
      </w:r>
      <w:r w:rsidRPr="00301DC4">
        <w:rPr>
          <w:rFonts w:ascii="Times New Roman" w:hAnsi="Times New Roman" w:cs="Times New Roman"/>
          <w:color w:val="231F20"/>
          <w:sz w:val="24"/>
          <w:szCs w:val="24"/>
          <w:lang w:val="en-US"/>
        </w:rPr>
        <w:t xml:space="preserve">converts soluble fi </w:t>
      </w:r>
      <w:proofErr w:type="spellStart"/>
      <w:r w:rsidRPr="00301DC4">
        <w:rPr>
          <w:rFonts w:ascii="Times New Roman" w:hAnsi="Times New Roman" w:cs="Times New Roman"/>
          <w:color w:val="231F20"/>
          <w:sz w:val="24"/>
          <w:szCs w:val="24"/>
          <w:lang w:val="en-US"/>
        </w:rPr>
        <w:t>brinogen</w:t>
      </w:r>
      <w:proofErr w:type="spellEnd"/>
      <w:r w:rsidRPr="00301DC4">
        <w:rPr>
          <w:rFonts w:ascii="Times New Roman" w:hAnsi="Times New Roman" w:cs="Times New Roman"/>
          <w:color w:val="231F20"/>
          <w:sz w:val="24"/>
          <w:szCs w:val="24"/>
          <w:lang w:val="en-US"/>
        </w:rPr>
        <w:t xml:space="preserve"> to insoluble fi </w:t>
      </w:r>
      <w:proofErr w:type="spellStart"/>
      <w:r w:rsidRPr="00301DC4">
        <w:rPr>
          <w:rFonts w:ascii="Times New Roman" w:hAnsi="Times New Roman" w:cs="Times New Roman"/>
          <w:color w:val="231F20"/>
          <w:sz w:val="24"/>
          <w:szCs w:val="24"/>
          <w:lang w:val="en-US"/>
        </w:rPr>
        <w:t>brin</w:t>
      </w:r>
      <w:proofErr w:type="spellEnd"/>
      <w:r w:rsidRPr="00301DC4">
        <w:rPr>
          <w:rFonts w:ascii="Times New Roman" w:hAnsi="Times New Roman" w:cs="Times New Roman"/>
          <w:color w:val="231F20"/>
          <w:sz w:val="24"/>
          <w:szCs w:val="24"/>
          <w:lang w:val="en-US"/>
        </w:rPr>
        <w:t>. Thrombin is not only</w:t>
      </w:r>
      <w:r w:rsidRPr="00301DC4">
        <w:rPr>
          <w:rFonts w:ascii="Times New Roman" w:hAnsi="Times New Roman" w:cs="Times New Roman"/>
          <w:color w:val="231F20"/>
          <w:sz w:val="24"/>
          <w:szCs w:val="24"/>
          <w:lang w:val="en-US"/>
        </w:rPr>
        <w:t xml:space="preserve"> </w:t>
      </w:r>
      <w:proofErr w:type="spellStart"/>
      <w:r w:rsidRPr="00301DC4">
        <w:rPr>
          <w:rFonts w:ascii="Times New Roman" w:hAnsi="Times New Roman" w:cs="Times New Roman"/>
          <w:color w:val="231F20"/>
          <w:sz w:val="24"/>
          <w:szCs w:val="24"/>
          <w:lang w:val="en-US"/>
        </w:rPr>
        <w:t>prothrombotic</w:t>
      </w:r>
      <w:proofErr w:type="spellEnd"/>
      <w:r w:rsidRPr="00301DC4">
        <w:rPr>
          <w:rFonts w:ascii="Times New Roman" w:hAnsi="Times New Roman" w:cs="Times New Roman"/>
          <w:color w:val="231F20"/>
          <w:sz w:val="24"/>
          <w:szCs w:val="24"/>
          <w:lang w:val="en-US"/>
        </w:rPr>
        <w:t xml:space="preserve"> but activates platelets and is pro-</w:t>
      </w:r>
      <w:proofErr w:type="spellStart"/>
      <w:r w:rsidRPr="00301DC4">
        <w:rPr>
          <w:rFonts w:ascii="Times New Roman" w:hAnsi="Times New Roman" w:cs="Times New Roman"/>
          <w:color w:val="231F20"/>
          <w:sz w:val="24"/>
          <w:szCs w:val="24"/>
          <w:lang w:val="en-US"/>
        </w:rPr>
        <w:t>infl</w:t>
      </w:r>
      <w:proofErr w:type="spellEnd"/>
      <w:r w:rsidRPr="00301DC4">
        <w:rPr>
          <w:rFonts w:ascii="Times New Roman" w:hAnsi="Times New Roman" w:cs="Times New Roman"/>
          <w:color w:val="231F20"/>
          <w:sz w:val="24"/>
          <w:szCs w:val="24"/>
          <w:lang w:val="en-US"/>
        </w:rPr>
        <w:t xml:space="preserve"> </w:t>
      </w:r>
      <w:proofErr w:type="spellStart"/>
      <w:r w:rsidRPr="00301DC4">
        <w:rPr>
          <w:rFonts w:ascii="Times New Roman" w:hAnsi="Times New Roman" w:cs="Times New Roman"/>
          <w:color w:val="231F20"/>
          <w:sz w:val="24"/>
          <w:szCs w:val="24"/>
          <w:lang w:val="en-US"/>
        </w:rPr>
        <w:t>ammatory</w:t>
      </w:r>
      <w:proofErr w:type="spellEnd"/>
      <w:r w:rsidRPr="00301DC4">
        <w:rPr>
          <w:rFonts w:ascii="Times New Roman" w:hAnsi="Times New Roman" w:cs="Times New Roman"/>
          <w:color w:val="231F20"/>
          <w:sz w:val="24"/>
          <w:szCs w:val="24"/>
          <w:lang w:val="en-US"/>
        </w:rPr>
        <w:t xml:space="preserve"> and</w:t>
      </w:r>
      <w:r w:rsidRPr="00301DC4">
        <w:rPr>
          <w:rFonts w:ascii="Times New Roman" w:hAnsi="Times New Roman" w:cs="Times New Roman"/>
          <w:color w:val="231F20"/>
          <w:sz w:val="24"/>
          <w:szCs w:val="24"/>
          <w:lang w:val="en-US"/>
        </w:rPr>
        <w:t xml:space="preserve"> </w:t>
      </w:r>
      <w:r w:rsidRPr="00301DC4">
        <w:rPr>
          <w:rFonts w:ascii="Times New Roman" w:hAnsi="Times New Roman" w:cs="Times New Roman"/>
          <w:color w:val="231F20"/>
          <w:sz w:val="24"/>
          <w:szCs w:val="24"/>
          <w:lang w:val="en-US"/>
        </w:rPr>
        <w:t xml:space="preserve">promotes new vessel formation. </w:t>
      </w:r>
    </w:p>
    <w:p w:rsidR="00301DC4" w:rsidRPr="00301DC4" w:rsidRDefault="00301DC4" w:rsidP="00BB2603">
      <w:pPr>
        <w:autoSpaceDE w:val="0"/>
        <w:autoSpaceDN w:val="0"/>
        <w:adjustRightInd w:val="0"/>
        <w:spacing w:after="0" w:line="240" w:lineRule="auto"/>
        <w:rPr>
          <w:rFonts w:ascii="Times New Roman" w:hAnsi="Times New Roman" w:cs="Times New Roman"/>
          <w:color w:val="231F20"/>
          <w:sz w:val="24"/>
          <w:szCs w:val="24"/>
          <w:lang w:val="en-US"/>
        </w:rPr>
      </w:pPr>
    </w:p>
    <w:p w:rsidR="00301DC4" w:rsidRPr="00301DC4" w:rsidRDefault="00301DC4" w:rsidP="00BB2603">
      <w:pPr>
        <w:autoSpaceDE w:val="0"/>
        <w:autoSpaceDN w:val="0"/>
        <w:adjustRightInd w:val="0"/>
        <w:spacing w:after="0" w:line="240" w:lineRule="auto"/>
        <w:rPr>
          <w:rFonts w:ascii="Times New Roman" w:eastAsia="Arial" w:hAnsi="Times New Roman" w:cs="Times New Roman"/>
          <w:b/>
          <w:caps/>
          <w:color w:val="FF0000"/>
          <w:sz w:val="24"/>
          <w:szCs w:val="24"/>
          <w:lang w:val="en-US"/>
        </w:rPr>
      </w:pPr>
      <w:r w:rsidRPr="00301DC4">
        <w:rPr>
          <w:rFonts w:ascii="Times New Roman" w:hAnsi="Times New Roman" w:cs="Times New Roman"/>
          <w:b/>
          <w:color w:val="231F20"/>
          <w:sz w:val="24"/>
          <w:szCs w:val="24"/>
          <w:lang w:val="en-US"/>
        </w:rPr>
        <w:lastRenderedPageBreak/>
        <w:t>(b)</w:t>
      </w:r>
      <w:r w:rsidRPr="00301DC4">
        <w:rPr>
          <w:rFonts w:ascii="Times New Roman" w:hAnsi="Times New Roman" w:cs="Times New Roman"/>
          <w:color w:val="231F20"/>
          <w:sz w:val="24"/>
          <w:szCs w:val="24"/>
          <w:lang w:val="en-US"/>
        </w:rPr>
        <w:t xml:space="preserve"> </w:t>
      </w:r>
      <w:r w:rsidRPr="00301DC4">
        <w:rPr>
          <w:rFonts w:ascii="Times New Roman" w:hAnsi="Times New Roman" w:cs="Times New Roman"/>
          <w:b/>
          <w:color w:val="231F20"/>
          <w:sz w:val="24"/>
          <w:szCs w:val="24"/>
          <w:lang w:val="en-US"/>
        </w:rPr>
        <w:t>The initiation phase of</w:t>
      </w:r>
      <w:r w:rsidRPr="00301DC4">
        <w:rPr>
          <w:rFonts w:ascii="Times New Roman" w:hAnsi="Times New Roman" w:cs="Times New Roman"/>
          <w:b/>
          <w:color w:val="231F20"/>
          <w:sz w:val="24"/>
          <w:szCs w:val="24"/>
          <w:lang w:val="en-US"/>
        </w:rPr>
        <w:t xml:space="preserve"> </w:t>
      </w:r>
      <w:r w:rsidRPr="00301DC4">
        <w:rPr>
          <w:rFonts w:ascii="Times New Roman" w:hAnsi="Times New Roman" w:cs="Times New Roman"/>
          <w:b/>
          <w:color w:val="231F20"/>
          <w:sz w:val="24"/>
          <w:szCs w:val="24"/>
          <w:lang w:val="en-US"/>
        </w:rPr>
        <w:t>coagulation is controlled by</w:t>
      </w:r>
      <w:r w:rsidRPr="00301DC4">
        <w:rPr>
          <w:rFonts w:ascii="Times New Roman" w:hAnsi="Times New Roman" w:cs="Times New Roman"/>
          <w:color w:val="231F20"/>
          <w:sz w:val="24"/>
          <w:szCs w:val="24"/>
          <w:lang w:val="en-US"/>
        </w:rPr>
        <w:t xml:space="preserve"> inhibiting the complex of TF, </w:t>
      </w:r>
      <w:proofErr w:type="spellStart"/>
      <w:r w:rsidRPr="00301DC4">
        <w:rPr>
          <w:rFonts w:ascii="Times New Roman" w:hAnsi="Times New Roman" w:cs="Times New Roman"/>
          <w:color w:val="231F20"/>
          <w:sz w:val="24"/>
          <w:szCs w:val="24"/>
          <w:lang w:val="en-US"/>
        </w:rPr>
        <w:t>FVIIa</w:t>
      </w:r>
      <w:proofErr w:type="spellEnd"/>
      <w:r w:rsidRPr="00301DC4">
        <w:rPr>
          <w:rFonts w:ascii="Times New Roman" w:hAnsi="Times New Roman" w:cs="Times New Roman"/>
          <w:color w:val="231F20"/>
          <w:sz w:val="24"/>
          <w:szCs w:val="24"/>
          <w:lang w:val="en-US"/>
        </w:rPr>
        <w:t xml:space="preserve"> and</w:t>
      </w:r>
      <w:r w:rsidRPr="00301DC4">
        <w:rPr>
          <w:rFonts w:ascii="Times New Roman" w:hAnsi="Times New Roman" w:cs="Times New Roman"/>
          <w:color w:val="231F20"/>
          <w:sz w:val="24"/>
          <w:szCs w:val="24"/>
          <w:lang w:val="en-US"/>
        </w:rPr>
        <w:t xml:space="preserve"> </w:t>
      </w:r>
      <w:proofErr w:type="spellStart"/>
      <w:r w:rsidRPr="00301DC4">
        <w:rPr>
          <w:rFonts w:ascii="Times New Roman" w:hAnsi="Times New Roman" w:cs="Times New Roman"/>
          <w:color w:val="231F20"/>
          <w:sz w:val="24"/>
          <w:szCs w:val="24"/>
          <w:lang w:val="en-US"/>
        </w:rPr>
        <w:t>FXa</w:t>
      </w:r>
      <w:proofErr w:type="spellEnd"/>
      <w:r w:rsidRPr="00301DC4">
        <w:rPr>
          <w:rFonts w:ascii="Times New Roman" w:hAnsi="Times New Roman" w:cs="Times New Roman"/>
          <w:color w:val="231F20"/>
          <w:sz w:val="24"/>
          <w:szCs w:val="24"/>
          <w:lang w:val="en-US"/>
        </w:rPr>
        <w:t xml:space="preserve"> by tissue factor pathway inhibitor (TFPI). The </w:t>
      </w:r>
      <w:proofErr w:type="spellStart"/>
      <w:r w:rsidRPr="00301DC4">
        <w:rPr>
          <w:rFonts w:ascii="Times New Roman" w:hAnsi="Times New Roman" w:cs="Times New Roman"/>
          <w:color w:val="231F20"/>
          <w:sz w:val="24"/>
          <w:szCs w:val="24"/>
          <w:lang w:val="en-US"/>
        </w:rPr>
        <w:t>amplifi</w:t>
      </w:r>
      <w:proofErr w:type="spellEnd"/>
      <w:r w:rsidRPr="00301DC4">
        <w:rPr>
          <w:rFonts w:ascii="Times New Roman" w:hAnsi="Times New Roman" w:cs="Times New Roman"/>
          <w:color w:val="231F20"/>
          <w:sz w:val="24"/>
          <w:szCs w:val="24"/>
          <w:lang w:val="en-US"/>
        </w:rPr>
        <w:t xml:space="preserve"> </w:t>
      </w:r>
      <w:proofErr w:type="spellStart"/>
      <w:r w:rsidRPr="00301DC4">
        <w:rPr>
          <w:rFonts w:ascii="Times New Roman" w:hAnsi="Times New Roman" w:cs="Times New Roman"/>
          <w:color w:val="231F20"/>
          <w:sz w:val="24"/>
          <w:szCs w:val="24"/>
          <w:lang w:val="en-US"/>
        </w:rPr>
        <w:t>cation</w:t>
      </w:r>
      <w:proofErr w:type="spellEnd"/>
      <w:r w:rsidRPr="00301DC4">
        <w:rPr>
          <w:rFonts w:ascii="Times New Roman" w:hAnsi="Times New Roman" w:cs="Times New Roman"/>
          <w:color w:val="231F20"/>
          <w:sz w:val="24"/>
          <w:szCs w:val="24"/>
          <w:lang w:val="en-US"/>
        </w:rPr>
        <w:t xml:space="preserve"> </w:t>
      </w:r>
      <w:r w:rsidRPr="00301DC4">
        <w:rPr>
          <w:rFonts w:ascii="Times New Roman" w:hAnsi="Times New Roman" w:cs="Times New Roman"/>
          <w:color w:val="231F20"/>
          <w:sz w:val="24"/>
          <w:szCs w:val="24"/>
          <w:lang w:val="en-US"/>
        </w:rPr>
        <w:t>phase of coagulation is blocked by the protein C pathway. Protein</w:t>
      </w:r>
      <w:r w:rsidRPr="00301DC4">
        <w:rPr>
          <w:rFonts w:ascii="Times New Roman" w:hAnsi="Times New Roman" w:cs="Times New Roman"/>
          <w:color w:val="231F20"/>
          <w:sz w:val="24"/>
          <w:szCs w:val="24"/>
          <w:lang w:val="en-US"/>
        </w:rPr>
        <w:t xml:space="preserve"> </w:t>
      </w:r>
      <w:r w:rsidRPr="00301DC4">
        <w:rPr>
          <w:rFonts w:ascii="Times New Roman" w:hAnsi="Times New Roman" w:cs="Times New Roman"/>
          <w:color w:val="231F20"/>
          <w:sz w:val="24"/>
          <w:szCs w:val="24"/>
          <w:lang w:val="en-US"/>
        </w:rPr>
        <w:t xml:space="preserve">C (PC) is activated by a complex of thrombin, </w:t>
      </w:r>
      <w:proofErr w:type="spellStart"/>
      <w:r w:rsidRPr="00301DC4">
        <w:rPr>
          <w:rFonts w:ascii="Times New Roman" w:hAnsi="Times New Roman" w:cs="Times New Roman"/>
          <w:color w:val="231F20"/>
          <w:sz w:val="24"/>
          <w:szCs w:val="24"/>
          <w:lang w:val="en-US"/>
        </w:rPr>
        <w:t>thrombomodulin</w:t>
      </w:r>
      <w:proofErr w:type="spellEnd"/>
      <w:r w:rsidRPr="00301DC4">
        <w:rPr>
          <w:rFonts w:ascii="Times New Roman" w:hAnsi="Times New Roman" w:cs="Times New Roman"/>
          <w:color w:val="231F20"/>
          <w:sz w:val="24"/>
          <w:szCs w:val="24"/>
          <w:lang w:val="en-US"/>
        </w:rPr>
        <w:t xml:space="preserve"> </w:t>
      </w:r>
      <w:r w:rsidRPr="00301DC4">
        <w:rPr>
          <w:rFonts w:ascii="Times New Roman" w:hAnsi="Times New Roman" w:cs="Times New Roman"/>
          <w:color w:val="231F20"/>
          <w:sz w:val="24"/>
          <w:szCs w:val="24"/>
          <w:lang w:val="en-US"/>
        </w:rPr>
        <w:t>(TM), and endothelial protein C receptor (EPCR) to activated</w:t>
      </w:r>
      <w:r w:rsidRPr="00301DC4">
        <w:rPr>
          <w:rFonts w:ascii="Times New Roman" w:hAnsi="Times New Roman" w:cs="Times New Roman"/>
          <w:color w:val="231F20"/>
          <w:sz w:val="24"/>
          <w:szCs w:val="24"/>
          <w:lang w:val="en-US"/>
        </w:rPr>
        <w:t xml:space="preserve"> </w:t>
      </w:r>
      <w:r w:rsidRPr="00301DC4">
        <w:rPr>
          <w:rFonts w:ascii="Times New Roman" w:hAnsi="Times New Roman" w:cs="Times New Roman"/>
          <w:color w:val="231F20"/>
          <w:sz w:val="24"/>
          <w:szCs w:val="24"/>
          <w:lang w:val="en-US"/>
        </w:rPr>
        <w:t>protein C (APC) which in association with protein S (PS) inactivates</w:t>
      </w:r>
      <w:r w:rsidRPr="00301DC4">
        <w:rPr>
          <w:rFonts w:ascii="Times New Roman" w:hAnsi="Times New Roman" w:cs="Times New Roman"/>
          <w:color w:val="231F20"/>
          <w:sz w:val="24"/>
          <w:szCs w:val="24"/>
          <w:lang w:val="en-US"/>
        </w:rPr>
        <w:t xml:space="preserve"> </w:t>
      </w:r>
      <w:proofErr w:type="spellStart"/>
      <w:r w:rsidRPr="00301DC4">
        <w:rPr>
          <w:rFonts w:ascii="Times New Roman" w:hAnsi="Times New Roman" w:cs="Times New Roman"/>
          <w:color w:val="231F20"/>
          <w:sz w:val="24"/>
          <w:szCs w:val="24"/>
          <w:lang w:val="en-US"/>
        </w:rPr>
        <w:t>FVa</w:t>
      </w:r>
      <w:proofErr w:type="spellEnd"/>
      <w:r w:rsidRPr="00301DC4">
        <w:rPr>
          <w:rFonts w:ascii="Times New Roman" w:hAnsi="Times New Roman" w:cs="Times New Roman"/>
          <w:color w:val="231F20"/>
          <w:sz w:val="24"/>
          <w:szCs w:val="24"/>
          <w:lang w:val="en-US"/>
        </w:rPr>
        <w:t xml:space="preserve"> and </w:t>
      </w:r>
      <w:proofErr w:type="spellStart"/>
      <w:r w:rsidRPr="00301DC4">
        <w:rPr>
          <w:rFonts w:ascii="Times New Roman" w:hAnsi="Times New Roman" w:cs="Times New Roman"/>
          <w:color w:val="231F20"/>
          <w:sz w:val="24"/>
          <w:szCs w:val="24"/>
          <w:lang w:val="en-US"/>
        </w:rPr>
        <w:t>FVIIa</w:t>
      </w:r>
      <w:proofErr w:type="spellEnd"/>
      <w:r w:rsidRPr="00301DC4">
        <w:rPr>
          <w:rFonts w:ascii="Times New Roman" w:hAnsi="Times New Roman" w:cs="Times New Roman"/>
          <w:color w:val="231F20"/>
          <w:sz w:val="24"/>
          <w:szCs w:val="24"/>
          <w:lang w:val="en-US"/>
        </w:rPr>
        <w:t>. The thrombin formed in the propagation phase is</w:t>
      </w:r>
      <w:r w:rsidRPr="00301DC4">
        <w:rPr>
          <w:rFonts w:ascii="Times New Roman" w:hAnsi="Times New Roman" w:cs="Times New Roman"/>
          <w:color w:val="231F20"/>
          <w:sz w:val="24"/>
          <w:szCs w:val="24"/>
          <w:lang w:val="en-US"/>
        </w:rPr>
        <w:t xml:space="preserve"> </w:t>
      </w:r>
      <w:r w:rsidRPr="00301DC4">
        <w:rPr>
          <w:rFonts w:ascii="Times New Roman" w:hAnsi="Times New Roman" w:cs="Times New Roman"/>
          <w:color w:val="231F20"/>
          <w:sz w:val="24"/>
          <w:szCs w:val="24"/>
          <w:lang w:val="en-US"/>
        </w:rPr>
        <w:t xml:space="preserve">controlled by </w:t>
      </w:r>
      <w:proofErr w:type="spellStart"/>
      <w:r w:rsidRPr="00301DC4">
        <w:rPr>
          <w:rFonts w:ascii="Times New Roman" w:hAnsi="Times New Roman" w:cs="Times New Roman"/>
          <w:color w:val="231F20"/>
          <w:sz w:val="24"/>
          <w:szCs w:val="24"/>
          <w:lang w:val="en-US"/>
        </w:rPr>
        <w:t>antithrombin</w:t>
      </w:r>
      <w:proofErr w:type="spellEnd"/>
      <w:r w:rsidRPr="00301DC4">
        <w:rPr>
          <w:rFonts w:ascii="Times New Roman" w:hAnsi="Times New Roman" w:cs="Times New Roman"/>
          <w:color w:val="231F20"/>
          <w:sz w:val="24"/>
          <w:szCs w:val="24"/>
          <w:lang w:val="en-US"/>
        </w:rPr>
        <w:t xml:space="preserve"> (AT).</w:t>
      </w:r>
    </w:p>
    <w:p w:rsidR="00622370" w:rsidRPr="00622370" w:rsidRDefault="00622370" w:rsidP="00BB2603">
      <w:pPr>
        <w:spacing w:after="0" w:line="295" w:lineRule="auto"/>
        <w:ind w:left="119" w:right="164"/>
        <w:jc w:val="both"/>
        <w:rPr>
          <w:rFonts w:ascii="Times New Roman" w:eastAsia="Arial" w:hAnsi="Times New Roman" w:cs="Times New Roman"/>
          <w:b/>
          <w:caps/>
          <w:color w:val="FF0000"/>
          <w:sz w:val="24"/>
          <w:szCs w:val="24"/>
          <w:lang w:val="en-US"/>
        </w:rPr>
      </w:pPr>
    </w:p>
    <w:p w:rsidR="00622370" w:rsidRPr="00622370" w:rsidRDefault="00622370" w:rsidP="00BB2603">
      <w:pPr>
        <w:spacing w:after="0" w:line="271" w:lineRule="auto"/>
        <w:ind w:left="5" w:firstLine="180"/>
        <w:jc w:val="both"/>
        <w:rPr>
          <w:rFonts w:ascii="Times New Roman" w:eastAsia="Times New Roman" w:hAnsi="Times New Roman"/>
          <w:color w:val="231F20"/>
          <w:sz w:val="18"/>
          <w:lang w:val="en-US"/>
        </w:rPr>
      </w:pPr>
    </w:p>
    <w:p w:rsidR="00492C97" w:rsidRPr="002C413B" w:rsidRDefault="00492C97" w:rsidP="00BB2603">
      <w:pPr>
        <w:spacing w:after="0" w:line="240" w:lineRule="auto"/>
        <w:ind w:right="460" w:firstLine="708"/>
        <w:rPr>
          <w:rFonts w:ascii="Times New Roman" w:hAnsi="Times New Roman" w:cs="Times New Roman"/>
          <w:sz w:val="24"/>
          <w:szCs w:val="24"/>
          <w:lang w:val="en-US"/>
        </w:rPr>
      </w:pPr>
    </w:p>
    <w:sectPr w:rsidR="00492C97" w:rsidRPr="002C413B" w:rsidSect="002C413B">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hybridMultilevel"/>
    <w:tmpl w:val="57A61A28"/>
    <w:lvl w:ilvl="0" w:tplc="FFFFFFFF">
      <w:start w:val="1"/>
      <w:numFmt w:val="bullet"/>
      <w:lvlText w:val="B"/>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C97"/>
    <w:rsid w:val="00136A0B"/>
    <w:rsid w:val="001D317E"/>
    <w:rsid w:val="002C413B"/>
    <w:rsid w:val="00301DC4"/>
    <w:rsid w:val="00492C97"/>
    <w:rsid w:val="00622370"/>
    <w:rsid w:val="00905CFF"/>
    <w:rsid w:val="00A71966"/>
    <w:rsid w:val="00AA4E3B"/>
    <w:rsid w:val="00BB2603"/>
    <w:rsid w:val="00D14351"/>
    <w:rsid w:val="00EE3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92C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92C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92C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92C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emf"/><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11</Pages>
  <Words>3044</Words>
  <Characters>17352</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Марьяна</dc:creator>
  <cp:lastModifiedBy>Марьяна</cp:lastModifiedBy>
  <cp:revision>5</cp:revision>
  <dcterms:created xsi:type="dcterms:W3CDTF">2018-09-16T19:21:00Z</dcterms:created>
  <dcterms:modified xsi:type="dcterms:W3CDTF">2018-09-16T20:20:00Z</dcterms:modified>
</cp:coreProperties>
</file>