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«ЗАТВЕРДЖЕНО»</w:t>
        <w:tab/>
        <w:t xml:space="preserve"> «ЗАТВЕРДЖЕНО»</w:t>
      </w:r>
    </w:p>
    <w:p w:rsidR="00000000" w:rsidDel="00000000" w:rsidP="00000000" w:rsidRDefault="00000000" w:rsidRPr="00000000" w14:paraId="00000003">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засіданні кафедри                                                       на засіданні Вченої ради</w:t>
      </w:r>
    </w:p>
    <w:p w:rsidR="00000000" w:rsidDel="00000000" w:rsidP="00000000" w:rsidRDefault="00000000" w:rsidRPr="00000000" w14:paraId="00000004">
      <w:pPr>
        <w:tabs>
          <w:tab w:val="left" w:leader="none" w:pos="5580"/>
        </w:tabs>
        <w:spacing w:after="0" w:lineRule="auto"/>
        <w:ind w:left="180" w:righ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терапевтичної стоматології</w:t>
        <w:tab/>
        <w:t xml:space="preserve">ННІСЛМ</w:t>
      </w:r>
    </w:p>
    <w:p w:rsidR="00000000" w:rsidDel="00000000" w:rsidP="00000000" w:rsidRDefault="00000000" w:rsidRPr="00000000" w14:paraId="00000005">
      <w:pPr>
        <w:tabs>
          <w:tab w:val="left" w:leader="none" w:pos="5400"/>
        </w:tabs>
        <w:spacing w:after="0" w:lineRule="auto"/>
        <w:ind w:left="180" w:right="-7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Протокол № 10 від  20 березня 2026 р.</w:t>
        <w:tab/>
        <w:t xml:space="preserve">   Протокол № 4 від  30 березня 2026 р. Завідувач кафедри</w:t>
        <w:tab/>
        <w:t xml:space="preserve">   Голова Вченої ради ННІСЛМ</w:t>
      </w:r>
    </w:p>
    <w:p w:rsidR="00000000" w:rsidDel="00000000" w:rsidP="00000000" w:rsidRDefault="00000000" w:rsidRPr="00000000" w14:paraId="00000006">
      <w:pPr>
        <w:tabs>
          <w:tab w:val="left" w:leader="none" w:pos="5580"/>
        </w:tabs>
        <w:spacing w:after="0" w:lineRule="auto"/>
        <w:ind w:left="180" w:right="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к.мед.н., доц. Слинько Ю.О.                                         д.мед.н., проф. Костенко Є.Я. </w:t>
      </w:r>
    </w:p>
    <w:p w:rsidR="00000000" w:rsidDel="00000000" w:rsidP="00000000" w:rsidRDefault="00000000" w:rsidRPr="00000000" w14:paraId="00000007">
      <w:pPr>
        <w:tabs>
          <w:tab w:val="left" w:leader="none" w:pos="5580"/>
        </w:tabs>
        <w:spacing w:after="0" w:lineRule="auto"/>
        <w:ind w:left="180" w:right="89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w:t>
        <w:tab/>
        <w:t xml:space="preserve">_______________________</w:t>
      </w:r>
    </w:p>
    <w:p w:rsidR="00000000" w:rsidDel="00000000" w:rsidP="00000000" w:rsidRDefault="00000000" w:rsidRPr="00000000" w14:paraId="00000008">
      <w:pPr>
        <w:spacing w:after="17" w:lineRule="auto"/>
        <w:ind w:left="12" w:hanging="1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ДВНЗ «УЖГОРОДСЬКИЙ НАЦІОНАЛЬНИЙ УНІВЕРСИТЕТ»</w:t>
      </w:r>
    </w:p>
    <w:p w:rsidR="00000000" w:rsidDel="00000000" w:rsidP="00000000" w:rsidRDefault="00000000" w:rsidRPr="00000000" w14:paraId="0000000A">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НАВЧАЛЬНО-НАУКОВИЙ ІНСТИТУТ СТОМАТОЛОГІЇ ТА ЛАБОРАТОРНОЇ МЕДИЦИНИ</w:t>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ОБ’ЄКТИВНИЙ СТРУКТУРОВАНИЙ ПРАКТИЧНИЙ (КЛІНІЧНИЙ) ІСПИТ ДЛЯ ЗДОБУВАЧІВ ВИЩОЇ ОСВІТИ ДРУГОГО (МАГІСТЕРСЬКОГО) РІВНЯ ОСВІТИ </w:t>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ГАЛУЗІ ЗНАНЬ 22 – ОХОРОНА ЗДОРОВ’Я </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 -ОХОРОНА ЗДОРОВ’Я ТА СОЦІАЛЬНЕ ЗАБЕЗПЕЧЕННЯ) </w:t>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СПЕЦІАЛЬНОСТІ 221 – СТОМАТОЛОГІЯ (І1)</w:t>
      </w:r>
    </w:p>
    <w:p w:rsidR="00000000" w:rsidDel="00000000" w:rsidP="00000000" w:rsidRDefault="00000000" w:rsidRPr="00000000" w14:paraId="00000010">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1">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2">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НАЗВА СТАНЦІЇ – «ТЕРАПЕВТИЧНА СТОМАТОЛОГІЯ </w:t>
      </w:r>
      <w:r w:rsidDel="00000000" w:rsidR="00000000" w:rsidRPr="00000000">
        <w:rPr>
          <w:rFonts w:ascii="Times New Roman" w:cs="Times New Roman" w:eastAsia="Times New Roman" w:hAnsi="Times New Roman"/>
          <w:b w:val="1"/>
          <w:bCs w:val="1"/>
          <w:sz w:val="28"/>
          <w:szCs w:val="28"/>
          <w:rtl w:val="0"/>
        </w:rPr>
        <w:t xml:space="preserve">1»</w:t>
      </w:r>
    </w:p>
    <w:p w:rsidR="00000000" w:rsidDel="00000000" w:rsidP="00000000" w:rsidRDefault="00000000" w:rsidRPr="00000000" w14:paraId="0000001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АЛГОРИТМ РОБОТИ ПРИ ВИКОНАННІ КЛІНІЧНОГО СЦЕНАРІЮ</w:t>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«Застосування системи кофердам для ізоляції робочого поля під час лікування гострого глибокого карієсу 22 зуба»</w:t>
      </w:r>
    </w:p>
    <w:p w:rsidR="00000000" w:rsidDel="00000000" w:rsidP="00000000" w:rsidRDefault="00000000" w:rsidRPr="00000000" w14:paraId="00000015">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6">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ході роботи над клінічними сценарієм Вам будуть поставлені завдання, які потребують клінічної аргументації та/або практичного вирішення (постановка діагнозу,  визначення тактики ведення та лікування, реалізація практичних навичок).</w:t>
      </w:r>
    </w:p>
    <w:p w:rsidR="00000000" w:rsidDel="00000000" w:rsidP="00000000" w:rsidRDefault="00000000" w:rsidRPr="00000000" w14:paraId="00000017">
      <w:pPr>
        <w:spacing w:after="0" w:line="240" w:lineRule="auto"/>
        <w:ind w:firstLine="708"/>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Зміст клінічного сценарію, котрий стосується виконання практичної навички «</w:t>
      </w:r>
      <w:r w:rsidDel="00000000" w:rsidR="00000000" w:rsidRPr="00000000">
        <w:rPr>
          <w:rFonts w:ascii="Times New Roman" w:cs="Times New Roman" w:eastAsia="Times New Roman" w:hAnsi="Times New Roman"/>
          <w:b w:val="1"/>
          <w:bCs w:val="1"/>
          <w:sz w:val="28"/>
          <w:szCs w:val="28"/>
          <w:rtl w:val="0"/>
        </w:rPr>
        <w:t xml:space="preserve">Застосування системи кофердам для ізоляції робочого поля під час лікування гострого глибокого карієсу 22 зуба»</w:t>
      </w:r>
      <w:r w:rsidDel="00000000" w:rsidR="00000000" w:rsidRPr="00000000">
        <w:rPr>
          <w:rFonts w:ascii="Times New Roman" w:cs="Times New Roman" w:eastAsia="Times New Roman" w:hAnsi="Times New Roman"/>
          <w:sz w:val="28"/>
          <w:szCs w:val="28"/>
          <w:rtl w:val="0"/>
        </w:rPr>
        <w:t xml:space="preserve"> передбачає вирішення клінічного завдання з виконанням практичних навичок, алгоритм котрих представлений нижче. </w:t>
      </w: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tabs>
          <w:tab w:val="left" w:leader="none" w:pos="336"/>
          <w:tab w:val="center" w:leader="none" w:pos="4815"/>
        </w:tabs>
        <w:spacing w:after="0"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Алгоритм роботи на станції ізоляція робочого поля системою кофердам при лікуванні гострого глибокого карієсу 22 зуба</w:t>
      </w:r>
    </w:p>
    <w:tbl>
      <w:tblPr>
        <w:tblStyle w:val="Table1"/>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
        <w:gridCol w:w="4730"/>
        <w:gridCol w:w="3827"/>
        <w:tblGridChange w:id="0">
          <w:tblGrid>
            <w:gridCol w:w="907"/>
            <w:gridCol w:w="4730"/>
            <w:gridCol w:w="3827"/>
          </w:tblGrid>
        </w:tblGridChange>
      </w:tblGrid>
      <w:tr>
        <w:trPr>
          <w:cantSplit w:val="0"/>
          <w:trHeight w:val="1077" w:hRule="atLeast"/>
          <w:tblHeader w:val="0"/>
        </w:trPr>
        <w:tc>
          <w:tcPr>
            <w:vAlign w:val="center"/>
          </w:tcPr>
          <w:p w:rsidR="00000000" w:rsidDel="00000000" w:rsidP="00000000" w:rsidRDefault="00000000" w:rsidRPr="00000000" w14:paraId="0000001A">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vAlign w:val="center"/>
          </w:tcPr>
          <w:p w:rsidR="00000000" w:rsidDel="00000000" w:rsidP="00000000" w:rsidRDefault="00000000" w:rsidRPr="00000000" w14:paraId="0000001B">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Послідовність дій</w:t>
            </w:r>
          </w:p>
        </w:tc>
        <w:tc>
          <w:tcPr>
            <w:vAlign w:val="center"/>
          </w:tcPr>
          <w:p w:rsidR="00000000" w:rsidDel="00000000" w:rsidP="00000000" w:rsidRDefault="00000000" w:rsidRPr="00000000" w14:paraId="0000001C">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Критерії контролю правильного виконання</w:t>
            </w:r>
          </w:p>
        </w:tc>
      </w:tr>
      <w:tr>
        <w:trPr>
          <w:cantSplit w:val="0"/>
          <w:trHeight w:val="323" w:hRule="atLeast"/>
          <w:tblHeader w:val="0"/>
        </w:trPr>
        <w:tc>
          <w:tcPr/>
          <w:p w:rsidR="00000000" w:rsidDel="00000000" w:rsidP="00000000" w:rsidRDefault="00000000" w:rsidRPr="00000000" w14:paraId="0000001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Привітатися, назвати (ідентифікувати) себе</w:t>
            </w:r>
          </w:p>
          <w:p w:rsidR="00000000" w:rsidDel="00000000" w:rsidP="00000000" w:rsidRDefault="00000000" w:rsidRPr="00000000" w14:paraId="0000001F">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привітався та ідентифікував себе</w:t>
            </w:r>
          </w:p>
        </w:tc>
      </w:tr>
      <w:tr>
        <w:trPr>
          <w:cantSplit w:val="0"/>
          <w:tblHeader w:val="0"/>
        </w:trPr>
        <w:tc>
          <w:tcPr/>
          <w:p w:rsidR="00000000" w:rsidDel="00000000" w:rsidP="00000000" w:rsidRDefault="00000000" w:rsidRPr="00000000" w14:paraId="0000002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Отримати завдання, уважно прочитати його</w:t>
            </w:r>
          </w:p>
          <w:p w:rsidR="00000000" w:rsidDel="00000000" w:rsidP="00000000" w:rsidRDefault="00000000" w:rsidRPr="00000000" w14:paraId="00000023">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обрав завдання та уважно його прочитав</w:t>
            </w:r>
          </w:p>
        </w:tc>
      </w:tr>
      <w:tr>
        <w:trPr>
          <w:cantSplit w:val="0"/>
          <w:tblHeader w:val="0"/>
        </w:trPr>
        <w:tc>
          <w:tcPr/>
          <w:p w:rsidR="00000000" w:rsidDel="00000000" w:rsidP="00000000" w:rsidRDefault="00000000" w:rsidRPr="00000000" w14:paraId="0000002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2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Помити і висушити руки</w:t>
            </w:r>
          </w:p>
        </w:tc>
        <w:tc>
          <w:tcPr/>
          <w:p w:rsidR="00000000" w:rsidDel="00000000" w:rsidP="00000000" w:rsidRDefault="00000000" w:rsidRPr="00000000" w14:paraId="0000002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Руки помито і висушено</w:t>
            </w:r>
          </w:p>
        </w:tc>
      </w:tr>
      <w:tr>
        <w:trPr>
          <w:cantSplit w:val="0"/>
          <w:tblHeader w:val="0"/>
        </w:trPr>
        <w:tc>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2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Одягти медичну маску</w:t>
            </w:r>
          </w:p>
        </w:tc>
        <w:tc>
          <w:tcPr/>
          <w:p w:rsidR="00000000" w:rsidDel="00000000" w:rsidP="00000000" w:rsidRDefault="00000000" w:rsidRPr="00000000" w14:paraId="0000002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Медичну маску одягнуто</w:t>
            </w:r>
          </w:p>
        </w:tc>
      </w:tr>
      <w:tr>
        <w:trPr>
          <w:cantSplit w:val="0"/>
          <w:tblHeader w:val="0"/>
        </w:trPr>
        <w:tc>
          <w:tcPr/>
          <w:p w:rsidR="00000000" w:rsidDel="00000000" w:rsidP="00000000" w:rsidRDefault="00000000" w:rsidRPr="00000000" w14:paraId="0000002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2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Одягти медичні рукавички</w:t>
            </w:r>
          </w:p>
        </w:tc>
        <w:tc>
          <w:tcPr/>
          <w:p w:rsidR="00000000" w:rsidDel="00000000" w:rsidP="00000000" w:rsidRDefault="00000000" w:rsidRPr="00000000" w14:paraId="0000002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Медичні рукавички одягнуто</w:t>
            </w:r>
          </w:p>
        </w:tc>
      </w:tr>
      <w:tr>
        <w:trPr>
          <w:cantSplit w:val="0"/>
          <w:tblHeader w:val="0"/>
        </w:trPr>
        <w:tc>
          <w:tcPr/>
          <w:p w:rsidR="00000000" w:rsidDel="00000000" w:rsidP="00000000" w:rsidRDefault="00000000" w:rsidRPr="00000000" w14:paraId="0000002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02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Обробити руки антисептиком</w:t>
            </w:r>
          </w:p>
        </w:tc>
        <w:tc>
          <w:tcPr/>
          <w:p w:rsidR="00000000" w:rsidDel="00000000" w:rsidP="00000000" w:rsidRDefault="00000000" w:rsidRPr="00000000" w14:paraId="0000003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Руки оброблено антисептиком</w:t>
            </w:r>
          </w:p>
        </w:tc>
      </w:tr>
      <w:tr>
        <w:trPr>
          <w:cantSplit w:val="0"/>
          <w:tblHeader w:val="0"/>
        </w:trPr>
        <w:tc>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03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Розпочати комунікацію з пацієнтом</w:t>
            </w:r>
          </w:p>
        </w:tc>
        <w:tc>
          <w:tcPr/>
          <w:p w:rsidR="00000000" w:rsidDel="00000000" w:rsidP="00000000" w:rsidRDefault="00000000" w:rsidRPr="00000000" w14:paraId="0000003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ініціював процес комунікації, дотримуючись коректної форми діалогу</w:t>
            </w:r>
          </w:p>
        </w:tc>
      </w:tr>
      <w:tr>
        <w:trPr>
          <w:cantSplit w:val="0"/>
          <w:tblHeader w:val="0"/>
        </w:trPr>
        <w:tc>
          <w:tcPr/>
          <w:p w:rsidR="00000000" w:rsidDel="00000000" w:rsidP="00000000" w:rsidRDefault="00000000" w:rsidRPr="00000000" w14:paraId="0000003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03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Зібрати у пацієнта наявні скарги та анамнез, уточнити їх у відповідності до даних, наведених у описі клінічного сценарію</w:t>
            </w:r>
          </w:p>
        </w:tc>
        <w:tc>
          <w:tcPr/>
          <w:p w:rsidR="00000000" w:rsidDel="00000000" w:rsidP="00000000" w:rsidRDefault="00000000" w:rsidRPr="00000000" w14:paraId="0000003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зібрав увесь необхідний анамнез та уточнив скарги, задав усі додаткові питання, передбачені умовами клінічного сценарію</w:t>
            </w:r>
          </w:p>
        </w:tc>
      </w:tr>
      <w:tr>
        <w:trPr>
          <w:cantSplit w:val="0"/>
          <w:tblHeader w:val="0"/>
        </w:trPr>
        <w:tc>
          <w:tcPr/>
          <w:p w:rsidR="00000000" w:rsidDel="00000000" w:rsidP="00000000" w:rsidRDefault="00000000" w:rsidRPr="00000000" w14:paraId="0000003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03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Провести клінічний огляд, визначити необхідність проведення додаткових обстежень</w:t>
            </w:r>
          </w:p>
        </w:tc>
        <w:tc>
          <w:tcPr/>
          <w:p w:rsidR="00000000" w:rsidDel="00000000" w:rsidP="00000000" w:rsidRDefault="00000000" w:rsidRPr="00000000" w14:paraId="0000003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використовує оглядові інструменти для проведення огляду, дотримується належного позиціонування пацієнт, інформує пацієнта про особливості проведення огляду, належним чином безпосередньо проводить клінічний огляд</w:t>
            </w:r>
          </w:p>
        </w:tc>
      </w:tr>
      <w:tr>
        <w:trPr>
          <w:cantSplit w:val="0"/>
          <w:tblHeader w:val="0"/>
        </w:trPr>
        <w:tc>
          <w:tcPr/>
          <w:p w:rsidR="00000000" w:rsidDel="00000000" w:rsidP="00000000" w:rsidRDefault="00000000" w:rsidRPr="00000000" w14:paraId="0000003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03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тактику ведення та лікування</w:t>
            </w:r>
          </w:p>
        </w:tc>
        <w:tc>
          <w:tcPr/>
          <w:p w:rsidR="00000000" w:rsidDel="00000000" w:rsidP="00000000" w:rsidRDefault="00000000" w:rsidRPr="00000000" w14:paraId="0000003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сформулював попередній діагноз та визначив необхідний комплекс лікувально-профілактичних заходів</w:t>
            </w:r>
          </w:p>
        </w:tc>
      </w:tr>
      <w:tr>
        <w:trPr>
          <w:cantSplit w:val="0"/>
          <w:tblHeader w:val="0"/>
        </w:trPr>
        <w:tc>
          <w:tcPr/>
          <w:p w:rsidR="00000000" w:rsidDel="00000000" w:rsidP="00000000" w:rsidRDefault="00000000" w:rsidRPr="00000000" w14:paraId="0000003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03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Провести технічні навички у відповідності із завданням, наведеним у клінічному сценарії</w:t>
            </w:r>
          </w:p>
        </w:tc>
        <w:tc>
          <w:tcPr/>
          <w:p w:rsidR="00000000" w:rsidDel="00000000" w:rsidP="00000000" w:rsidRDefault="00000000" w:rsidRPr="00000000" w14:paraId="0000003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проводить технічні навички у відповідності до цільового практичного завдання</w:t>
            </w:r>
          </w:p>
        </w:tc>
      </w:tr>
      <w:tr>
        <w:trPr>
          <w:cantSplit w:val="0"/>
          <w:tblHeader w:val="0"/>
        </w:trPr>
        <w:tc>
          <w:tcPr/>
          <w:p w:rsidR="00000000" w:rsidDel="00000000" w:rsidP="00000000" w:rsidRDefault="00000000" w:rsidRPr="00000000" w14:paraId="0000004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p>
        </w:tc>
        <w:tc>
          <w:tcPr/>
          <w:p w:rsidR="00000000" w:rsidDel="00000000" w:rsidP="00000000" w:rsidRDefault="00000000" w:rsidRPr="00000000" w14:paraId="0000004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Підготувати набір кофердаму</w:t>
            </w:r>
          </w:p>
        </w:tc>
        <w:tc>
          <w:tcPr/>
          <w:p w:rsidR="00000000" w:rsidDel="00000000" w:rsidP="00000000" w:rsidRDefault="00000000" w:rsidRPr="00000000" w14:paraId="0000004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Студентом обрано із доступного набору матеріально-технічного забезпечення та підготовлено до подальшої роботи наступний набір інструментів: щипці для накладання клампів, комплект клампів, флоси, латексна хустина, трафарет для позначення зубного ряду, рамка для фіксації кофердаму, водопоглинаюча серветка</w:t>
            </w:r>
          </w:p>
        </w:tc>
      </w:tr>
      <w:tr>
        <w:trPr>
          <w:cantSplit w:val="0"/>
          <w:tblHeader w:val="0"/>
        </w:trPr>
        <w:tc>
          <w:tcPr/>
          <w:p w:rsidR="00000000" w:rsidDel="00000000" w:rsidP="00000000" w:rsidRDefault="00000000" w:rsidRPr="00000000" w14:paraId="0000004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11.2.</w:t>
            </w:r>
          </w:p>
        </w:tc>
        <w:tc>
          <w:tcPr/>
          <w:p w:rsidR="00000000" w:rsidDel="00000000" w:rsidP="00000000" w:rsidRDefault="00000000" w:rsidRPr="00000000" w14:paraId="0000004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клампів</w:t>
            </w:r>
          </w:p>
        </w:tc>
        <w:tc>
          <w:tcPr/>
          <w:p w:rsidR="00000000" w:rsidDel="00000000" w:rsidP="00000000" w:rsidRDefault="00000000" w:rsidRPr="00000000" w14:paraId="0000004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ізоляції фронтальної групи зубів верхньої щелепи студентом обрано кламп з крилами для фіксації на різці</w:t>
            </w:r>
          </w:p>
        </w:tc>
      </w:tr>
      <w:tr>
        <w:trPr>
          <w:cantSplit w:val="0"/>
          <w:tblHeader w:val="0"/>
        </w:trPr>
        <w:tc>
          <w:tcPr/>
          <w:p w:rsidR="00000000" w:rsidDel="00000000" w:rsidP="00000000" w:rsidRDefault="00000000" w:rsidRPr="00000000" w14:paraId="0000004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w:t>
            </w:r>
          </w:p>
        </w:tc>
        <w:tc>
          <w:tcPr/>
          <w:p w:rsidR="00000000" w:rsidDel="00000000" w:rsidP="00000000" w:rsidRDefault="00000000" w:rsidRPr="00000000" w14:paraId="0000004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Перевірка прохідності міжзубних проміжків ділянки, що підлягає ізоляції</w:t>
            </w:r>
          </w:p>
        </w:tc>
        <w:tc>
          <w:tcPr/>
          <w:p w:rsidR="00000000" w:rsidDel="00000000" w:rsidP="00000000" w:rsidRDefault="00000000" w:rsidRPr="00000000" w14:paraId="0000004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Студентом перевірено прохідність міжзубних проміжків за допомогою флосів</w:t>
            </w:r>
          </w:p>
        </w:tc>
      </w:tr>
      <w:tr>
        <w:trPr>
          <w:cantSplit w:val="0"/>
          <w:tblHeader w:val="0"/>
        </w:trPr>
        <w:tc>
          <w:tcPr/>
          <w:p w:rsidR="00000000" w:rsidDel="00000000" w:rsidP="00000000" w:rsidRDefault="00000000" w:rsidRPr="00000000" w14:paraId="0000004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w:t>
            </w:r>
          </w:p>
        </w:tc>
        <w:tc>
          <w:tcPr/>
          <w:p w:rsidR="00000000" w:rsidDel="00000000" w:rsidP="00000000" w:rsidRDefault="00000000" w:rsidRPr="00000000" w14:paraId="0000004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Розмітка на шаблоні необхідних для ізоляції зубів</w:t>
            </w:r>
          </w:p>
        </w:tc>
        <w:tc>
          <w:tcPr/>
          <w:p w:rsidR="00000000" w:rsidDel="00000000" w:rsidP="00000000" w:rsidRDefault="00000000" w:rsidRPr="00000000" w14:paraId="0000004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трафарету студентом позначено на латексній хустині ручкою зуби, на які планується одягнути кофердам </w:t>
            </w:r>
          </w:p>
        </w:tc>
      </w:tr>
      <w:tr>
        <w:trPr>
          <w:cantSplit w:val="0"/>
          <w:tblHeader w:val="0"/>
        </w:trPr>
        <w:tc>
          <w:tcPr/>
          <w:p w:rsidR="00000000" w:rsidDel="00000000" w:rsidP="00000000" w:rsidRDefault="00000000" w:rsidRPr="00000000" w14:paraId="0000004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11.5.</w:t>
            </w:r>
          </w:p>
        </w:tc>
        <w:tc>
          <w:tcPr/>
          <w:p w:rsidR="00000000" w:rsidDel="00000000" w:rsidP="00000000" w:rsidRDefault="00000000" w:rsidRPr="00000000" w14:paraId="0000004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отворів у кофердамі</w:t>
            </w:r>
          </w:p>
        </w:tc>
        <w:tc>
          <w:tcPr/>
          <w:p w:rsidR="00000000" w:rsidDel="00000000" w:rsidP="00000000" w:rsidRDefault="00000000" w:rsidRPr="00000000" w14:paraId="0000004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пробійника студентом проведено прокол отворів у відмічених на латексній хустині місцях відповідно до розміру зубів. </w:t>
            </w:r>
          </w:p>
        </w:tc>
      </w:tr>
      <w:tr>
        <w:trPr>
          <w:cantSplit w:val="0"/>
          <w:tblHeader w:val="0"/>
        </w:trPr>
        <w:tc>
          <w:tcPr/>
          <w:p w:rsidR="00000000" w:rsidDel="00000000" w:rsidP="00000000" w:rsidRDefault="00000000" w:rsidRPr="00000000" w14:paraId="0000004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11.6.</w:t>
            </w:r>
          </w:p>
        </w:tc>
        <w:tc>
          <w:tcPr/>
          <w:p w:rsidR="00000000" w:rsidDel="00000000" w:rsidP="00000000" w:rsidRDefault="00000000" w:rsidRPr="00000000" w14:paraId="0000005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Фіксація клампа в латексній хустинці </w:t>
            </w:r>
          </w:p>
        </w:tc>
        <w:tc>
          <w:tcPr/>
          <w:p w:rsidR="00000000" w:rsidDel="00000000" w:rsidP="00000000" w:rsidRDefault="00000000" w:rsidRPr="00000000" w14:paraId="0000005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перфоровану латексну хустину спочатку студентом одягнуто кламп в найбільший отвір, що відповідає проекції першого премоляра, хустина має накривати крила клампа</w:t>
            </w:r>
          </w:p>
        </w:tc>
      </w:tr>
      <w:tr>
        <w:trPr>
          <w:cantSplit w:val="0"/>
          <w:tblHeader w:val="0"/>
        </w:trPr>
        <w:tc>
          <w:tcPr/>
          <w:p w:rsidR="00000000" w:rsidDel="00000000" w:rsidP="00000000" w:rsidRDefault="00000000" w:rsidRPr="00000000" w14:paraId="0000005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11.7.</w:t>
            </w:r>
          </w:p>
        </w:tc>
        <w:tc>
          <w:tcPr/>
          <w:p w:rsidR="00000000" w:rsidDel="00000000" w:rsidP="00000000" w:rsidRDefault="00000000" w:rsidRPr="00000000" w14:paraId="0000005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Фіксація клампа на зубі</w:t>
            </w:r>
          </w:p>
        </w:tc>
        <w:tc>
          <w:tcPr/>
          <w:p w:rsidR="00000000" w:rsidDel="00000000" w:rsidP="00000000" w:rsidRDefault="00000000" w:rsidRPr="00000000" w14:paraId="0000005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Кламп разом із латексною хустиною уведено в порожнину рота та зафіксовано на зубі за допомогою щипців таким чином, щоб дуга клампа була направлена дистально. За допомогою гладилки звільнено крила клампа від латексної хустини, яка повинна щільно охопити шийку зуба</w:t>
            </w:r>
          </w:p>
        </w:tc>
      </w:tr>
      <w:tr>
        <w:trPr>
          <w:cantSplit w:val="0"/>
          <w:tblHeader w:val="0"/>
        </w:trPr>
        <w:tc>
          <w:tcPr/>
          <w:p w:rsidR="00000000" w:rsidDel="00000000" w:rsidP="00000000" w:rsidRDefault="00000000" w:rsidRPr="00000000" w14:paraId="0000005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w:t>
            </w:r>
          </w:p>
        </w:tc>
        <w:tc>
          <w:tcPr/>
          <w:p w:rsidR="00000000" w:rsidDel="00000000" w:rsidP="00000000" w:rsidRDefault="00000000" w:rsidRPr="00000000" w14:paraId="0000005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Ізоляція інших зубів </w:t>
            </w:r>
          </w:p>
        </w:tc>
        <w:tc>
          <w:tcPr/>
          <w:p w:rsidR="00000000" w:rsidDel="00000000" w:rsidP="00000000" w:rsidRDefault="00000000" w:rsidRPr="00000000" w14:paraId="0000005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інші зуби одягнуто завісу через створені в ній отвори</w:t>
            </w:r>
          </w:p>
        </w:tc>
      </w:tr>
      <w:tr>
        <w:trPr>
          <w:cantSplit w:val="0"/>
          <w:tblHeader w:val="0"/>
        </w:trPr>
        <w:tc>
          <w:tcPr/>
          <w:p w:rsidR="00000000" w:rsidDel="00000000" w:rsidP="00000000" w:rsidRDefault="00000000" w:rsidRPr="00000000" w14:paraId="0000005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11.9.</w:t>
            </w:r>
          </w:p>
        </w:tc>
        <w:tc>
          <w:tcPr/>
          <w:p w:rsidR="00000000" w:rsidDel="00000000" w:rsidP="00000000" w:rsidRDefault="00000000" w:rsidRPr="00000000" w14:paraId="0000005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Накладання рамки</w:t>
            </w:r>
          </w:p>
        </w:tc>
        <w:tc>
          <w:tcPr/>
          <w:p w:rsidR="00000000" w:rsidDel="00000000" w:rsidP="00000000" w:rsidRDefault="00000000" w:rsidRPr="00000000" w14:paraId="0000005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латексну завісу підведено водопоглинаючу серветку та рамку, за виступи якої зафіксовано завісу. </w:t>
            </w:r>
          </w:p>
        </w:tc>
      </w:tr>
      <w:tr>
        <w:trPr>
          <w:cantSplit w:val="0"/>
          <w:tblHeader w:val="0"/>
        </w:trPr>
        <w:tc>
          <w:tcPr/>
          <w:p w:rsidR="00000000" w:rsidDel="00000000" w:rsidP="00000000" w:rsidRDefault="00000000" w:rsidRPr="00000000" w14:paraId="0000005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11.10</w:t>
            </w:r>
          </w:p>
        </w:tc>
        <w:tc>
          <w:tcPr/>
          <w:p w:rsidR="00000000" w:rsidDel="00000000" w:rsidP="00000000" w:rsidRDefault="00000000" w:rsidRPr="00000000" w14:paraId="0000005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Фіксація латексної завіси</w:t>
            </w:r>
          </w:p>
        </w:tc>
        <w:tc>
          <w:tcPr/>
          <w:p w:rsidR="00000000" w:rsidDel="00000000" w:rsidP="00000000" w:rsidRDefault="00000000" w:rsidRPr="00000000" w14:paraId="0000005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Флосом проведено заправлення латексної завіси в міжзубні проміжки для того, щоб шийки зубів були щільно охоплені латексом для подальшого проведення лікування.</w:t>
            </w:r>
          </w:p>
        </w:tc>
      </w:tr>
      <w:tr>
        <w:trPr>
          <w:cantSplit w:val="0"/>
          <w:tblHeader w:val="0"/>
        </w:trPr>
        <w:tc>
          <w:tcPr/>
          <w:p w:rsidR="00000000" w:rsidDel="00000000" w:rsidP="00000000" w:rsidRDefault="00000000" w:rsidRPr="00000000" w14:paraId="0000005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11.11</w:t>
            </w:r>
          </w:p>
        </w:tc>
        <w:tc>
          <w:tcPr/>
          <w:p w:rsidR="00000000" w:rsidDel="00000000" w:rsidP="00000000" w:rsidRDefault="00000000" w:rsidRPr="00000000" w14:paraId="0000005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Ознайомити пацієнта із основними заходами профілактики розвитку стоматологічних захворювань, приймаючи до уваги особливості клінічної ситуації</w:t>
            </w:r>
          </w:p>
        </w:tc>
        <w:tc>
          <w:tcPr/>
          <w:p w:rsidR="00000000" w:rsidDel="00000000" w:rsidP="00000000" w:rsidRDefault="00000000" w:rsidRPr="00000000" w14:paraId="0000006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Пацієнт проінформований студентом щодо основних заходів профілактики розвитку стоматологічних захворювань</w:t>
            </w:r>
          </w:p>
        </w:tc>
      </w:tr>
      <w:tr>
        <w:trPr>
          <w:cantSplit w:val="0"/>
          <w:trHeight w:val="180" w:hRule="atLeast"/>
          <w:tblHeader w:val="0"/>
        </w:trPr>
        <w:tc>
          <w:tcPr/>
          <w:p w:rsidR="00000000" w:rsidDel="00000000" w:rsidP="00000000" w:rsidRDefault="00000000" w:rsidRPr="00000000" w14:paraId="0000006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06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Утилізація засобів індивідуального захисту (ЗІЗ)</w:t>
            </w:r>
          </w:p>
        </w:tc>
        <w:tc>
          <w:tcPr/>
          <w:p w:rsidR="00000000" w:rsidDel="00000000" w:rsidP="00000000" w:rsidRDefault="00000000" w:rsidRPr="00000000" w14:paraId="0000006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Зняти маску та рукавички </w:t>
            </w:r>
          </w:p>
        </w:tc>
      </w:tr>
    </w:tbl>
    <w:p w:rsidR="00000000" w:rsidDel="00000000" w:rsidP="00000000" w:rsidRDefault="00000000" w:rsidRPr="00000000" w14:paraId="00000064">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tabs>
          <w:tab w:val="left" w:leader="none" w:pos="2712"/>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bCs w:val="1"/>
          <w:sz w:val="28"/>
          <w:szCs w:val="28"/>
          <w:rtl w:val="0"/>
        </w:rPr>
        <w:t xml:space="preserve">ТРИВАЛІСТЬ РОБОТИ НА СТАНЦІЇ</w:t>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2"/>
        <w:tblW w:w="9345.0" w:type="dxa"/>
        <w:jc w:val="left"/>
        <w:tblInd w:w="108.0" w:type="dxa"/>
        <w:tblLayout w:type="fixed"/>
        <w:tblLook w:val="0000"/>
      </w:tblPr>
      <w:tblGrid>
        <w:gridCol w:w="3586"/>
        <w:gridCol w:w="1344"/>
        <w:gridCol w:w="1958"/>
        <w:gridCol w:w="1367"/>
        <w:gridCol w:w="1090"/>
        <w:tblGridChange w:id="0">
          <w:tblGrid>
            <w:gridCol w:w="3586"/>
            <w:gridCol w:w="1344"/>
            <w:gridCol w:w="1958"/>
            <w:gridCol w:w="1367"/>
            <w:gridCol w:w="1090"/>
          </w:tblGrid>
        </w:tblGridChange>
      </w:tblGrid>
      <w:tr>
        <w:trPr>
          <w:cantSplit w:val="0"/>
          <w:trHeight w:val="77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Ідентифікація студента, отримання ним завдання та ознайомлення з ним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завдання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Попередження</w:t>
            </w:r>
          </w:p>
          <w:p w:rsidR="00000000" w:rsidDel="00000000" w:rsidP="00000000" w:rsidRDefault="00000000" w:rsidRPr="00000000" w14:paraId="0000006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час</w:t>
            </w:r>
          </w:p>
          <w:p w:rsidR="00000000" w:rsidDel="00000000" w:rsidP="00000000" w:rsidRDefault="00000000" w:rsidRPr="00000000" w14:paraId="0000006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(екзаменатор)</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Перехід на наступну станцію</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Всього</w:t>
            </w:r>
          </w:p>
        </w:tc>
      </w:tr>
      <w:tr>
        <w:trPr>
          <w:cantSplit w:val="0"/>
          <w:trHeight w:val="98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1-2 хв.</w:t>
            </w:r>
          </w:p>
          <w:p w:rsidR="00000000" w:rsidDel="00000000" w:rsidP="00000000" w:rsidRDefault="00000000" w:rsidRPr="00000000" w14:paraId="0000007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2 хв до закінчення часу</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хв</w:t>
            </w:r>
          </w:p>
        </w:tc>
      </w:tr>
    </w:tbl>
    <w:p w:rsidR="00000000" w:rsidDel="00000000" w:rsidP="00000000" w:rsidRDefault="00000000" w:rsidRPr="00000000" w14:paraId="00000075">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8"/>
          <w:szCs w:val="28"/>
        </w:rPr>
      </w:pPr>
      <w:r w:rsidDel="00000000" w:rsidR="00000000" w:rsidRPr="00000000">
        <w:rPr>
          <w:rtl w:val="0"/>
        </w:rPr>
      </w:r>
    </w:p>
    <w:tbl>
      <w:tblPr>
        <w:tblStyle w:val="Table3"/>
        <w:tblW w:w="9280.0" w:type="dxa"/>
        <w:jc w:val="center"/>
        <w:tblLayout w:type="fixed"/>
        <w:tblLook w:val="0000"/>
      </w:tblPr>
      <w:tblGrid>
        <w:gridCol w:w="553"/>
        <w:gridCol w:w="7107"/>
        <w:gridCol w:w="1620"/>
        <w:tblGridChange w:id="0">
          <w:tblGrid>
            <w:gridCol w:w="553"/>
            <w:gridCol w:w="7107"/>
            <w:gridCol w:w="1620"/>
          </w:tblGrid>
        </w:tblGridChange>
      </w:tblGrid>
      <w:tr>
        <w:trPr>
          <w:cantSplit w:val="0"/>
          <w:trHeight w:val="6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0" w:line="240" w:lineRule="auto"/>
              <w:ind w:left="18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78">
            <w:pPr>
              <w:spacing w:after="0" w:line="240" w:lineRule="auto"/>
              <w:ind w:right="1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з/п</w:t>
            </w: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none"/>
                <w:vertAlign w:val="baseline"/>
                <w:rtl w:val="0"/>
              </w:rPr>
              <w:t xml:space="preserve">Складові виконання клінічного кейсу, що оцінюється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spacing w:after="0" w:line="240" w:lineRule="auto"/>
              <w:ind w:right="11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Тривалість </w:t>
            </w:r>
            <w:r w:rsidDel="00000000" w:rsidR="00000000" w:rsidRPr="00000000">
              <w:rPr>
                <w:rtl w:val="0"/>
              </w:rPr>
            </w:r>
          </w:p>
        </w:tc>
      </w:tr>
      <w:tr>
        <w:trPr>
          <w:cantSplit w:val="0"/>
          <w:trHeight w:val="10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Комунікація з пацієнтом (оцінка комунікативних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Збір скарг та анамнезу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p w:rsidR="00000000" w:rsidDel="00000000" w:rsidP="00000000" w:rsidRDefault="00000000" w:rsidRPr="00000000" w14:paraId="00000081">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Об’єктивне обстеження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p w:rsidR="00000000" w:rsidDel="00000000" w:rsidP="00000000" w:rsidRDefault="00000000" w:rsidRPr="00000000" w14:paraId="00000085">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тактики ведення та лікування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Технічні навички (маніпуляції)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r w:rsidDel="00000000" w:rsidR="00000000" w:rsidRPr="00000000">
              <w:rPr>
                <w:rtl w:val="0"/>
              </w:rPr>
            </w:r>
          </w:p>
          <w:p w:rsidR="00000000" w:rsidDel="00000000" w:rsidP="00000000" w:rsidRDefault="00000000" w:rsidRPr="00000000" w14:paraId="0000008F">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Профілактика та пропаганда здорового способу життя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40" w:lineRule="auto"/>
              <w:ind w:right="11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Інше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ind w:right="11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bl>
    <w:p w:rsidR="00000000" w:rsidDel="00000000" w:rsidP="00000000" w:rsidRDefault="00000000" w:rsidRPr="00000000" w14:paraId="00000096">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Компетентності, які оцінюються згідно матриці ОСП(К)І.</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КОМУНІКАТИВНІ НАВИЧКИ. </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ЗБІР СКАРГ ТА АНАМНЕЗУ:</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ОБ’ЄКТИВНЕ ОБСТЕЖЕННЯ:</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ТЕХНІЧНІ НАВИЧКИ (МАНІПУЛЯЦІЇ):</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ДІАГНОСТИКА: </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ВИЗНАЧЕННЯ ТАКТИКИ ВЕДЕННЯ ТА ЛІКУВАННЯ:</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ПРОФІЛАКТИКА ТА ПРОПАГАНДА ЗДОРОВОГО СПОСОБУ ЖИТТЯ:</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ІНШЕ:</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дотримуватися вимог етики, біоетики та деонтології у своїй фаховій діяльності.</w:t>
      </w:r>
    </w:p>
    <w:p w:rsidR="00000000" w:rsidDel="00000000" w:rsidP="00000000" w:rsidRDefault="00000000" w:rsidRPr="00000000" w14:paraId="000000A9">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A">
      <w:pPr>
        <w:spacing w:after="0" w:line="240" w:lineRule="auto"/>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E83CEB"/>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E83CEB"/>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E83CEB"/>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E83CEB"/>
    <w:rPr>
      <w:rFonts w:asciiTheme="majorHAnsi" w:cstheme="majorBidi" w:eastAsiaTheme="majorEastAsia" w:hAnsiTheme="majorHAnsi"/>
      <w:color w:val="2e74b5" w:themeColor="accent1" w:themeShade="0000BF"/>
      <w:sz w:val="40"/>
      <w:szCs w:val="40"/>
    </w:rPr>
  </w:style>
  <w:style w:type="character" w:styleId="20" w:customStyle="1">
    <w:name w:val="Заголовок 2 Знак"/>
    <w:basedOn w:val="a0"/>
    <w:link w:val="2"/>
    <w:uiPriority w:val="9"/>
    <w:rsid w:val="00E83CEB"/>
    <w:rPr>
      <w:rFonts w:asciiTheme="majorHAnsi" w:cstheme="majorBidi" w:eastAsiaTheme="majorEastAsia" w:hAnsiTheme="majorHAnsi"/>
      <w:color w:val="2e74b5" w:themeColor="accent1" w:themeShade="0000BF"/>
      <w:sz w:val="32"/>
      <w:szCs w:val="32"/>
    </w:rPr>
  </w:style>
  <w:style w:type="character" w:styleId="30" w:customStyle="1">
    <w:name w:val="Заголовок 3 Знак"/>
    <w:basedOn w:val="a0"/>
    <w:link w:val="3"/>
    <w:uiPriority w:val="9"/>
    <w:semiHidden w:val="1"/>
    <w:rsid w:val="00E83CEB"/>
    <w:rPr>
      <w:rFonts w:cstheme="majorBidi" w:eastAsiaTheme="majorEastAsia"/>
      <w:color w:val="2e74b5" w:themeColor="accent1" w:themeShade="0000BF"/>
      <w:sz w:val="28"/>
      <w:szCs w:val="28"/>
    </w:rPr>
  </w:style>
  <w:style w:type="character" w:styleId="40" w:customStyle="1">
    <w:name w:val="Заголовок 4 Знак"/>
    <w:basedOn w:val="a0"/>
    <w:link w:val="4"/>
    <w:uiPriority w:val="9"/>
    <w:semiHidden w:val="1"/>
    <w:rsid w:val="00E83CEB"/>
    <w:rPr>
      <w:rFonts w:cstheme="majorBidi" w:eastAsiaTheme="majorEastAsia"/>
      <w:i w:val="1"/>
      <w:iCs w:val="1"/>
      <w:color w:val="2e74b5" w:themeColor="accent1" w:themeShade="0000BF"/>
    </w:rPr>
  </w:style>
  <w:style w:type="character" w:styleId="50" w:customStyle="1">
    <w:name w:val="Заголовок 5 Знак"/>
    <w:basedOn w:val="a0"/>
    <w:link w:val="5"/>
    <w:uiPriority w:val="9"/>
    <w:semiHidden w:val="1"/>
    <w:rsid w:val="00E83CEB"/>
    <w:rPr>
      <w:rFonts w:cstheme="majorBidi" w:eastAsiaTheme="majorEastAsia"/>
      <w:color w:val="2e74b5" w:themeColor="accent1" w:themeShade="0000BF"/>
    </w:rPr>
  </w:style>
  <w:style w:type="character" w:styleId="60" w:customStyle="1">
    <w:name w:val="Заголовок 6 Знак"/>
    <w:basedOn w:val="a0"/>
    <w:link w:val="6"/>
    <w:uiPriority w:val="9"/>
    <w:semiHidden w:val="1"/>
    <w:rsid w:val="00E83CEB"/>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E83CEB"/>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E83CEB"/>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E83CEB"/>
    <w:rPr>
      <w:rFonts w:cstheme="majorBidi" w:eastAsiaTheme="majorEastAsia"/>
      <w:color w:val="272727" w:themeColor="text1" w:themeTint="0000D8"/>
    </w:rPr>
  </w:style>
  <w:style w:type="character" w:styleId="a4" w:customStyle="1">
    <w:name w:val="Заголовок Знак"/>
    <w:basedOn w:val="a0"/>
    <w:link w:val="a3"/>
    <w:rsid w:val="00E83CEB"/>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E83CEB"/>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E83CEB"/>
    <w:pPr>
      <w:spacing w:before="160"/>
      <w:jc w:val="center"/>
    </w:pPr>
    <w:rPr>
      <w:i w:val="1"/>
      <w:iCs w:val="1"/>
      <w:color w:val="404040" w:themeColor="text1" w:themeTint="0000BF"/>
    </w:rPr>
  </w:style>
  <w:style w:type="character" w:styleId="22" w:customStyle="1">
    <w:name w:val="Цитата 2 Знак"/>
    <w:basedOn w:val="a0"/>
    <w:link w:val="21"/>
    <w:uiPriority w:val="29"/>
    <w:rsid w:val="00E83CEB"/>
    <w:rPr>
      <w:i w:val="1"/>
      <w:iCs w:val="1"/>
      <w:color w:val="404040" w:themeColor="text1" w:themeTint="0000BF"/>
    </w:rPr>
  </w:style>
  <w:style w:type="paragraph" w:styleId="a7">
    <w:name w:val="List Paragraph"/>
    <w:basedOn w:val="a"/>
    <w:uiPriority w:val="1"/>
    <w:qFormat w:val="1"/>
    <w:rsid w:val="00E83CEB"/>
    <w:pPr>
      <w:ind w:left="720"/>
      <w:contextualSpacing w:val="1"/>
    </w:pPr>
  </w:style>
  <w:style w:type="character" w:styleId="a8">
    <w:name w:val="Intense Emphasis"/>
    <w:basedOn w:val="a0"/>
    <w:uiPriority w:val="21"/>
    <w:qFormat w:val="1"/>
    <w:rsid w:val="00E83CEB"/>
    <w:rPr>
      <w:i w:val="1"/>
      <w:iCs w:val="1"/>
      <w:color w:val="2e74b5" w:themeColor="accent1" w:themeShade="0000BF"/>
    </w:rPr>
  </w:style>
  <w:style w:type="paragraph" w:styleId="a9">
    <w:name w:val="Intense Quote"/>
    <w:basedOn w:val="a"/>
    <w:next w:val="a"/>
    <w:link w:val="aa"/>
    <w:uiPriority w:val="30"/>
    <w:qFormat w:val="1"/>
    <w:rsid w:val="00E83CEB"/>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aa" w:customStyle="1">
    <w:name w:val="Выделенная цитата Знак"/>
    <w:basedOn w:val="a0"/>
    <w:link w:val="a9"/>
    <w:uiPriority w:val="30"/>
    <w:rsid w:val="00E83CEB"/>
    <w:rPr>
      <w:i w:val="1"/>
      <w:iCs w:val="1"/>
      <w:color w:val="2e74b5" w:themeColor="accent1" w:themeShade="0000BF"/>
    </w:rPr>
  </w:style>
  <w:style w:type="character" w:styleId="ab">
    <w:name w:val="Intense Reference"/>
    <w:basedOn w:val="a0"/>
    <w:uiPriority w:val="32"/>
    <w:qFormat w:val="1"/>
    <w:rsid w:val="00E83CEB"/>
    <w:rPr>
      <w:b w:val="1"/>
      <w:bCs w:val="1"/>
      <w:smallCaps w:val="1"/>
      <w:color w:val="2e74b5" w:themeColor="accent1" w:themeShade="0000BF"/>
      <w:spacing w:val="5"/>
    </w:rPr>
  </w:style>
  <w:style w:type="character" w:styleId="Bold" w:customStyle="1">
    <w:name w:val="Bold"/>
    <w:uiPriority w:val="99"/>
    <w:rsid w:val="0086680F"/>
    <w:rPr>
      <w:b w:val="1"/>
      <w:u w:val="none"/>
      <w:vertAlign w:val="baseline"/>
    </w:rPr>
  </w:style>
  <w:style w:type="paragraph" w:styleId="ac" w:customStyle="1">
    <w:name w:val="[Без стиля]"/>
    <w:rsid w:val="00662665"/>
    <w:pPr>
      <w:widowControl w:val="0"/>
      <w:autoSpaceDE w:val="0"/>
      <w:autoSpaceDN w:val="0"/>
      <w:adjustRightInd w:val="0"/>
      <w:spacing w:after="0" w:line="288" w:lineRule="auto"/>
      <w:textAlignment w:val="center"/>
    </w:pPr>
    <w:rPr>
      <w:rFonts w:ascii="Times New Roman" w:cs="Times New Roman" w:hAnsi="Times New Roman" w:eastAsiaTheme="minorEastAsia"/>
      <w:color w:val="000000"/>
      <w:kern w:val="0"/>
      <w:sz w:val="24"/>
      <w:szCs w:val="24"/>
      <w:lang w:eastAsia="uk-UA" w:val="en-US"/>
    </w:rPr>
  </w:style>
  <w:style w:type="paragraph" w:styleId="Ch6" w:customStyle="1">
    <w:name w:val="Основной текст (отбивка) (Ch_6 Міністерства)"/>
    <w:basedOn w:val="a"/>
    <w:uiPriority w:val="99"/>
    <w:rsid w:val="00662665"/>
    <w:pPr>
      <w:widowControl w:val="0"/>
      <w:tabs>
        <w:tab w:val="right" w:pos="7710"/>
        <w:tab w:val="right" w:pos="11514"/>
      </w:tabs>
      <w:autoSpaceDE w:val="0"/>
      <w:autoSpaceDN w:val="0"/>
      <w:adjustRightInd w:val="0"/>
      <w:spacing w:after="0" w:before="57" w:line="257" w:lineRule="auto"/>
      <w:ind w:firstLine="283"/>
      <w:jc w:val="both"/>
      <w:textAlignment w:val="center"/>
    </w:pPr>
    <w:rPr>
      <w:rFonts w:ascii="Pragmatica Book" w:cs="Pragmatica Book" w:hAnsi="Pragmatica Book" w:eastAsiaTheme="minorEastAsia"/>
      <w:color w:val="000000"/>
      <w:w w:val="90"/>
      <w:sz w:val="18"/>
      <w:szCs w:val="18"/>
      <w:lang w:eastAsia="uk-UA" w:val="uk-UA"/>
    </w:rPr>
  </w:style>
  <w:style w:type="paragraph" w:styleId="Ch60" w:customStyle="1">
    <w:name w:val="Заголовок Додатка (Ch_6 Міністерства)"/>
    <w:basedOn w:val="a"/>
    <w:uiPriority w:val="99"/>
    <w:rsid w:val="00662665"/>
    <w:pPr>
      <w:keepNext w:val="1"/>
      <w:keepLines w:val="1"/>
      <w:widowControl w:val="0"/>
      <w:tabs>
        <w:tab w:val="right" w:pos="7710"/>
      </w:tabs>
      <w:suppressAutoHyphens w:val="1"/>
      <w:autoSpaceDE w:val="0"/>
      <w:autoSpaceDN w:val="0"/>
      <w:adjustRightInd w:val="0"/>
      <w:spacing w:after="113" w:before="283" w:line="257" w:lineRule="auto"/>
      <w:jc w:val="center"/>
      <w:textAlignment w:val="center"/>
    </w:pPr>
    <w:rPr>
      <w:rFonts w:ascii="Pragmatica Bold" w:cs="Pragmatica Bold" w:hAnsi="Pragmatica Bold" w:eastAsiaTheme="minorEastAsia"/>
      <w:b w:val="1"/>
      <w:bCs w:val="1"/>
      <w:color w:val="000000"/>
      <w:w w:val="90"/>
      <w:sz w:val="19"/>
      <w:szCs w:val="19"/>
      <w:lang w:eastAsia="uk-UA" w:val="uk-UA"/>
    </w:rPr>
  </w:style>
  <w:style w:type="paragraph" w:styleId="Ch61" w:customStyle="1">
    <w:name w:val="Основной текст (без абзаца) (Ch_6 Міністерства)"/>
    <w:basedOn w:val="a"/>
    <w:uiPriority w:val="99"/>
    <w:rsid w:val="00662665"/>
    <w:pPr>
      <w:widowControl w:val="0"/>
      <w:tabs>
        <w:tab w:val="right" w:leader="underscore" w:pos="7710"/>
        <w:tab w:val="right" w:leader="underscore" w:pos="11514"/>
      </w:tabs>
      <w:autoSpaceDE w:val="0"/>
      <w:autoSpaceDN w:val="0"/>
      <w:adjustRightInd w:val="0"/>
      <w:spacing w:after="0" w:before="57" w:line="257" w:lineRule="auto"/>
      <w:jc w:val="both"/>
      <w:textAlignment w:val="center"/>
    </w:pPr>
    <w:rPr>
      <w:rFonts w:ascii="Pragmatica Book" w:cs="Pragmatica Book" w:hAnsi="Pragmatica Book" w:eastAsiaTheme="minorEastAsia"/>
      <w:color w:val="000000"/>
      <w:w w:val="90"/>
      <w:sz w:val="18"/>
      <w:szCs w:val="18"/>
      <w:lang w:eastAsia="uk-UA" w:val="uk-UA"/>
    </w:rPr>
  </w:style>
  <w:style w:type="paragraph" w:styleId="StrokeCh6" w:customStyle="1">
    <w:name w:val="Stroke (Ch_6 Міністерства)"/>
    <w:basedOn w:val="ac"/>
    <w:uiPriority w:val="99"/>
    <w:rsid w:val="00662665"/>
    <w:pPr>
      <w:tabs>
        <w:tab w:val="right" w:pos="7710"/>
      </w:tabs>
      <w:spacing w:before="17" w:line="257" w:lineRule="auto"/>
      <w:jc w:val="center"/>
    </w:pPr>
    <w:rPr>
      <w:rFonts w:ascii="Pragmatica Book" w:cs="Pragmatica Book" w:hAnsi="Pragmatica Book"/>
      <w:w w:val="90"/>
      <w:sz w:val="14"/>
      <w:szCs w:val="14"/>
      <w:lang w:val="uk-UA"/>
    </w:rPr>
  </w:style>
  <w:style w:type="paragraph" w:styleId="TableshapkaTABL" w:customStyle="1">
    <w:name w:val="Table_shapka (TABL)"/>
    <w:basedOn w:val="a"/>
    <w:uiPriority w:val="99"/>
    <w:rsid w:val="00662665"/>
    <w:pPr>
      <w:widowControl w:val="0"/>
      <w:tabs>
        <w:tab w:val="right" w:pos="6350"/>
      </w:tabs>
      <w:suppressAutoHyphens w:val="1"/>
      <w:autoSpaceDE w:val="0"/>
      <w:autoSpaceDN w:val="0"/>
      <w:adjustRightInd w:val="0"/>
      <w:spacing w:after="0" w:line="257" w:lineRule="auto"/>
      <w:jc w:val="center"/>
      <w:textAlignment w:val="center"/>
    </w:pPr>
    <w:rPr>
      <w:rFonts w:ascii="Pragmatica Book" w:cs="Pragmatica Book" w:hAnsi="Pragmatica Book" w:eastAsiaTheme="minorEastAsia"/>
      <w:color w:val="000000"/>
      <w:w w:val="90"/>
      <w:sz w:val="15"/>
      <w:szCs w:val="15"/>
      <w:lang w:eastAsia="uk-UA" w:val="uk-UA"/>
    </w:rPr>
  </w:style>
  <w:style w:type="character" w:styleId="ad">
    <w:name w:val="Hyperlink"/>
    <w:uiPriority w:val="99"/>
    <w:unhideWhenUsed w:val="1"/>
    <w:rsid w:val="00662665"/>
    <w:rPr>
      <w:color w:val="0000ff"/>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42.0" w:type="dxa"/>
        <w:bottom w:w="0.0" w:type="dxa"/>
        <w:right w:w="4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dAGJiRaHlqWyWGWt/jKBtj82zw==">CgMxLjA4AHIhMXNyZjhQaGpQNjIxbXpTTE1DUzJSTzNlVXppdmFmSnRE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2026-03-26T08:32:00Z</dcterms:created>
  <dc:creator>Myroslav Goncharuk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e1a0a44245f72231bea1c71d4fb503e2f33e78642b333a0db8ad075359d345ac</vt:lpwstr>
  </property>
</Properties>
</file>