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5" w:rsidRPr="00731EC3" w:rsidRDefault="000B1A9F" w:rsidP="002B225D">
      <w:pPr>
        <w:keepNext/>
        <w:outlineLvl w:val="8"/>
        <w:rPr>
          <w:b/>
          <w:bCs/>
          <w:spacing w:val="40"/>
          <w:sz w:val="28"/>
          <w:szCs w:val="28"/>
          <w:lang w:val="uk-UA"/>
        </w:rPr>
      </w:pPr>
      <w:r w:rsidRPr="000B1A9F">
        <w:rPr>
          <w:sz w:val="28"/>
          <w:szCs w:val="28"/>
        </w:rPr>
        <w:t xml:space="preserve">           </w:t>
      </w:r>
      <w:r w:rsidR="005A66DF">
        <w:rPr>
          <w:sz w:val="28"/>
          <w:szCs w:val="28"/>
          <w:lang w:val="uk-UA"/>
        </w:rPr>
        <w:t xml:space="preserve"> </w:t>
      </w:r>
      <w:r w:rsidR="003F5EF5" w:rsidRPr="00731EC3">
        <w:rPr>
          <w:b/>
          <w:bCs/>
          <w:spacing w:val="40"/>
          <w:sz w:val="28"/>
          <w:szCs w:val="28"/>
          <w:lang w:val="uk-UA"/>
        </w:rPr>
        <w:t>МІНІСТЕРСТВО ОСВІТИ І НАУКИ УКРАЇНИ</w:t>
      </w:r>
    </w:p>
    <w:p w:rsidR="003F5EF5" w:rsidRPr="00731EC3" w:rsidRDefault="003F5EF5" w:rsidP="002B225D">
      <w:pPr>
        <w:jc w:val="center"/>
        <w:rPr>
          <w:b/>
          <w:sz w:val="28"/>
          <w:szCs w:val="28"/>
          <w:lang w:val="uk-UA"/>
        </w:rPr>
      </w:pPr>
      <w:r w:rsidRPr="00731EC3">
        <w:rPr>
          <w:b/>
          <w:sz w:val="28"/>
          <w:szCs w:val="28"/>
          <w:lang w:val="uk-UA"/>
        </w:rPr>
        <w:t>ДЕРЖАВНИЙ ВИЩИЙ НАВЧАЛЬНИЙ ЗАКЛАД</w:t>
      </w:r>
    </w:p>
    <w:p w:rsidR="00DE0EE3" w:rsidRPr="002B225D" w:rsidRDefault="003F5EF5" w:rsidP="002B225D">
      <w:pPr>
        <w:jc w:val="center"/>
        <w:rPr>
          <w:b/>
          <w:sz w:val="28"/>
          <w:szCs w:val="28"/>
        </w:rPr>
      </w:pPr>
      <w:r w:rsidRPr="00731EC3">
        <w:rPr>
          <w:sz w:val="28"/>
          <w:szCs w:val="28"/>
          <w:lang w:val="uk-UA"/>
        </w:rPr>
        <w:t>«</w:t>
      </w:r>
      <w:r w:rsidRPr="009B2563">
        <w:rPr>
          <w:b/>
          <w:sz w:val="28"/>
          <w:szCs w:val="28"/>
          <w:lang w:val="uk-UA"/>
        </w:rPr>
        <w:t>УЖГОРОДСЬКИЙ НАЦІОНАЛЬНИЙ УНІВЕРСИТЕТ»</w:t>
      </w:r>
    </w:p>
    <w:p w:rsidR="003F5EF5" w:rsidRPr="009B2563" w:rsidRDefault="003F5EF5" w:rsidP="002B225D">
      <w:pPr>
        <w:jc w:val="center"/>
        <w:rPr>
          <w:b/>
          <w:sz w:val="28"/>
          <w:szCs w:val="28"/>
          <w:lang w:val="uk-UA"/>
        </w:rPr>
      </w:pPr>
      <w:r w:rsidRPr="009B2563">
        <w:rPr>
          <w:b/>
          <w:sz w:val="28"/>
          <w:szCs w:val="28"/>
          <w:lang w:val="uk-UA"/>
        </w:rPr>
        <w:t xml:space="preserve"> ФАКУЛЬТЕТ ТУРИЗМУ ТА МІЖНАРОДНИХ КОМУНІКАЦІЙ</w:t>
      </w:r>
    </w:p>
    <w:p w:rsidR="000E3A4A" w:rsidRDefault="003F5EF5" w:rsidP="00B45A18">
      <w:pPr>
        <w:jc w:val="center"/>
        <w:rPr>
          <w:b/>
          <w:sz w:val="28"/>
          <w:szCs w:val="28"/>
          <w:lang w:val="uk-UA"/>
        </w:rPr>
      </w:pPr>
      <w:r w:rsidRPr="009B2563">
        <w:rPr>
          <w:b/>
          <w:sz w:val="28"/>
          <w:szCs w:val="28"/>
          <w:lang w:val="uk-UA"/>
        </w:rPr>
        <w:t>КАФЕДРА ТУРИСТИЧНОЇ ІНФРАСТРУКТУРИ ТА ГОТЕЛЬНО-РЕСТОРАННОГО ГОСПОДАРСТВА</w:t>
      </w:r>
    </w:p>
    <w:p w:rsidR="000E3A4A" w:rsidRDefault="00B45A18" w:rsidP="002B225D">
      <w:pPr>
        <w:pStyle w:val="Default"/>
        <w:rPr>
          <w:b/>
          <w:sz w:val="28"/>
          <w:szCs w:val="28"/>
          <w:lang w:val="uk-UA"/>
        </w:rPr>
      </w:pPr>
      <w:r w:rsidRPr="00B45A18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114425" cy="1114425"/>
            <wp:effectExtent l="19050" t="0" r="9525" b="0"/>
            <wp:docPr id="2" name="Рисунок 5" descr="UzNU_logo_new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UzNU_logo_new-head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A4A" w:rsidRDefault="000E3A4A" w:rsidP="002B225D">
      <w:pPr>
        <w:pStyle w:val="Default"/>
        <w:rPr>
          <w:b/>
          <w:sz w:val="28"/>
          <w:szCs w:val="28"/>
          <w:lang w:val="uk-UA"/>
        </w:rPr>
      </w:pPr>
    </w:p>
    <w:p w:rsidR="005A66DF" w:rsidRPr="000E3A4A" w:rsidRDefault="000B1A9F" w:rsidP="002B225D">
      <w:pPr>
        <w:pStyle w:val="Default"/>
        <w:rPr>
          <w:b/>
          <w:sz w:val="28"/>
          <w:szCs w:val="28"/>
        </w:rPr>
      </w:pPr>
      <w:r w:rsidRPr="001C6A69">
        <w:rPr>
          <w:b/>
          <w:sz w:val="28"/>
          <w:szCs w:val="28"/>
        </w:rPr>
        <w:t xml:space="preserve">                                                </w:t>
      </w:r>
      <w:r w:rsidR="00B10F4E" w:rsidRPr="001C6A69">
        <w:rPr>
          <w:b/>
          <w:sz w:val="28"/>
          <w:szCs w:val="28"/>
        </w:rPr>
        <w:t xml:space="preserve">    </w:t>
      </w:r>
      <w:r w:rsidRPr="001C6A69">
        <w:rPr>
          <w:b/>
          <w:sz w:val="28"/>
          <w:szCs w:val="28"/>
        </w:rPr>
        <w:t xml:space="preserve"> </w:t>
      </w:r>
      <w:r w:rsidR="000E3A4A">
        <w:rPr>
          <w:b/>
          <w:sz w:val="28"/>
          <w:szCs w:val="28"/>
          <w:lang w:val="uk-UA"/>
        </w:rPr>
        <w:t xml:space="preserve">   </w:t>
      </w:r>
      <w:r w:rsidR="005A66DF" w:rsidRPr="005A66DF">
        <w:rPr>
          <w:b/>
          <w:sz w:val="28"/>
          <w:szCs w:val="28"/>
          <w:lang w:val="uk-UA"/>
        </w:rPr>
        <w:t>СИЛАБУС</w:t>
      </w:r>
    </w:p>
    <w:p w:rsidR="000B1A9F" w:rsidRPr="00B45A18" w:rsidRDefault="00633592" w:rsidP="002B225D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освітньогокомпонента</w:t>
      </w:r>
      <w:r w:rsidR="005A66DF" w:rsidRPr="00F66207">
        <w:rPr>
          <w:bCs/>
          <w:sz w:val="28"/>
          <w:szCs w:val="28"/>
          <w:lang w:val="uk-UA"/>
        </w:rPr>
        <w:t xml:space="preserve"> «</w:t>
      </w:r>
      <w:r w:rsidR="00722FA8">
        <w:rPr>
          <w:b/>
          <w:sz w:val="28"/>
          <w:szCs w:val="28"/>
        </w:rPr>
        <w:t xml:space="preserve">Логістика в готельно-ресторанному господарстві </w:t>
      </w:r>
      <w:r w:rsidR="005A66DF" w:rsidRPr="00F66207">
        <w:rPr>
          <w:sz w:val="28"/>
          <w:szCs w:val="28"/>
          <w:lang w:val="uk-UA"/>
        </w:rPr>
        <w:t>»</w:t>
      </w:r>
    </w:p>
    <w:p w:rsidR="000B1A9F" w:rsidRPr="001C6A69" w:rsidRDefault="000B1A9F" w:rsidP="002B225D">
      <w:pPr>
        <w:pStyle w:val="Default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8"/>
        <w:gridCol w:w="7"/>
        <w:gridCol w:w="5164"/>
      </w:tblGrid>
      <w:tr w:rsidR="0068364A" w:rsidRPr="00E94471" w:rsidTr="00B31DD3">
        <w:trPr>
          <w:trHeight w:val="345"/>
        </w:trPr>
        <w:tc>
          <w:tcPr>
            <w:tcW w:w="9889" w:type="dxa"/>
            <w:gridSpan w:val="3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</w:t>
            </w:r>
            <w:r w:rsidRPr="00E94471">
              <w:rPr>
                <w:b/>
                <w:bCs/>
                <w:sz w:val="28"/>
                <w:szCs w:val="28"/>
              </w:rPr>
              <w:t xml:space="preserve"> 1. Загальна інформація </w:t>
            </w:r>
          </w:p>
        </w:tc>
      </w:tr>
      <w:tr w:rsidR="0068364A" w:rsidRPr="00E94471" w:rsidTr="00B31DD3">
        <w:trPr>
          <w:trHeight w:val="345"/>
        </w:trPr>
        <w:tc>
          <w:tcPr>
            <w:tcW w:w="4718" w:type="dxa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bCs/>
                <w:sz w:val="28"/>
                <w:szCs w:val="28"/>
              </w:rPr>
              <w:t xml:space="preserve">Назва факультету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5171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Cs/>
                <w:sz w:val="28"/>
                <w:szCs w:val="28"/>
                <w:lang w:val="uk-UA"/>
              </w:rPr>
              <w:t>факультет  туризму та міжнародних комунікацій</w:t>
            </w:r>
          </w:p>
        </w:tc>
      </w:tr>
      <w:tr w:rsidR="0068364A" w:rsidRPr="00E94471" w:rsidTr="00B31DD3">
        <w:trPr>
          <w:trHeight w:val="345"/>
        </w:trPr>
        <w:tc>
          <w:tcPr>
            <w:tcW w:w="4718" w:type="dxa"/>
          </w:tcPr>
          <w:p w:rsidR="0068364A" w:rsidRPr="00946FA3" w:rsidRDefault="00946FA3" w:rsidP="002B225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Освітня програ</w:t>
            </w:r>
            <w:r w:rsidR="0068364A" w:rsidRPr="00E94471">
              <w:rPr>
                <w:b/>
                <w:bCs/>
                <w:sz w:val="28"/>
                <w:szCs w:val="28"/>
              </w:rPr>
              <w:t>ма</w:t>
            </w:r>
            <w:r w:rsidR="0068364A" w:rsidRPr="00E94471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71" w:type="dxa"/>
            <w:gridSpan w:val="2"/>
          </w:tcPr>
          <w:p w:rsidR="0068364A" w:rsidRPr="006F2959" w:rsidRDefault="0068364A" w:rsidP="002B225D">
            <w:pPr>
              <w:pStyle w:val="1"/>
              <w:rPr>
                <w:b w:val="0"/>
                <w:bCs/>
                <w:sz w:val="28"/>
                <w:szCs w:val="28"/>
              </w:rPr>
            </w:pPr>
            <w:r w:rsidRPr="006F2959">
              <w:rPr>
                <w:b w:val="0"/>
                <w:sz w:val="28"/>
                <w:szCs w:val="28"/>
              </w:rPr>
              <w:t>Готельно-ресторанна справа</w:t>
            </w:r>
          </w:p>
        </w:tc>
      </w:tr>
      <w:tr w:rsidR="00946FA3" w:rsidRPr="00E94471" w:rsidTr="00B31DD3">
        <w:trPr>
          <w:trHeight w:val="345"/>
        </w:trPr>
        <w:tc>
          <w:tcPr>
            <w:tcW w:w="4718" w:type="dxa"/>
          </w:tcPr>
          <w:p w:rsidR="00946FA3" w:rsidRPr="00AD71C8" w:rsidRDefault="00946FA3" w:rsidP="002B225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171" w:type="dxa"/>
            <w:gridSpan w:val="2"/>
          </w:tcPr>
          <w:p w:rsidR="00946FA3" w:rsidRPr="006F2959" w:rsidRDefault="00946FA3" w:rsidP="002B225D">
            <w:pPr>
              <w:pStyle w:val="1"/>
              <w:rPr>
                <w:b w:val="0"/>
                <w:bCs/>
                <w:sz w:val="28"/>
                <w:szCs w:val="28"/>
              </w:rPr>
            </w:pPr>
            <w:r w:rsidRPr="006F2959">
              <w:rPr>
                <w:b w:val="0"/>
                <w:sz w:val="28"/>
                <w:szCs w:val="28"/>
              </w:rPr>
              <w:t>24 «Сфера обслуговування»</w:t>
            </w:r>
          </w:p>
        </w:tc>
      </w:tr>
      <w:tr w:rsidR="00946FA3" w:rsidRPr="00E94471" w:rsidTr="00B31DD3">
        <w:trPr>
          <w:trHeight w:val="345"/>
        </w:trPr>
        <w:tc>
          <w:tcPr>
            <w:tcW w:w="4718" w:type="dxa"/>
          </w:tcPr>
          <w:p w:rsidR="00946FA3" w:rsidRPr="00AD71C8" w:rsidRDefault="00AD71C8" w:rsidP="002B225D">
            <w:pPr>
              <w:pStyle w:val="Default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 w:rsidR="00946FA3" w:rsidRPr="00AD71C8">
              <w:rPr>
                <w:b/>
                <w:color w:val="000000" w:themeColor="text1"/>
                <w:sz w:val="28"/>
                <w:szCs w:val="28"/>
              </w:rPr>
              <w:t>івень вищої освіти</w:t>
            </w:r>
            <w:r w:rsidR="00946FA3"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46FA3" w:rsidRPr="00AD71C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1" w:type="dxa"/>
            <w:gridSpan w:val="2"/>
          </w:tcPr>
          <w:p w:rsidR="00946FA3" w:rsidRPr="006F2959" w:rsidRDefault="00946FA3" w:rsidP="002B225D">
            <w:pPr>
              <w:pStyle w:val="1"/>
              <w:rPr>
                <w:b w:val="0"/>
                <w:sz w:val="28"/>
                <w:szCs w:val="28"/>
              </w:rPr>
            </w:pPr>
            <w:r w:rsidRPr="006F2959">
              <w:rPr>
                <w:b w:val="0"/>
                <w:iCs/>
                <w:sz w:val="28"/>
                <w:szCs w:val="28"/>
              </w:rPr>
              <w:t>бакалавр</w:t>
            </w:r>
          </w:p>
        </w:tc>
      </w:tr>
      <w:tr w:rsidR="00946FA3" w:rsidRPr="00E94471" w:rsidTr="00B31DD3">
        <w:trPr>
          <w:trHeight w:val="345"/>
        </w:trPr>
        <w:tc>
          <w:tcPr>
            <w:tcW w:w="4718" w:type="dxa"/>
          </w:tcPr>
          <w:p w:rsidR="00946FA3" w:rsidRPr="00AD71C8" w:rsidRDefault="00AD71C8" w:rsidP="002B225D">
            <w:pPr>
              <w:pStyle w:val="Default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71C8">
              <w:rPr>
                <w:b/>
                <w:shadow/>
                <w:color w:val="000000" w:themeColor="text1"/>
                <w:sz w:val="28"/>
                <w:szCs w:val="28"/>
                <w:lang w:val="uk-UA"/>
              </w:rPr>
              <w:t>С</w:t>
            </w:r>
            <w:r w:rsidR="00946FA3" w:rsidRPr="00AD71C8">
              <w:rPr>
                <w:b/>
                <w:shadow/>
                <w:color w:val="000000" w:themeColor="text1"/>
                <w:sz w:val="28"/>
                <w:szCs w:val="28"/>
                <w:lang w:val="uk-UA"/>
              </w:rPr>
              <w:t>пеціальність</w:t>
            </w:r>
          </w:p>
        </w:tc>
        <w:tc>
          <w:tcPr>
            <w:tcW w:w="5171" w:type="dxa"/>
            <w:gridSpan w:val="2"/>
          </w:tcPr>
          <w:p w:rsidR="00946FA3" w:rsidRPr="006F2959" w:rsidRDefault="00946FA3" w:rsidP="002B225D">
            <w:pPr>
              <w:pStyle w:val="1"/>
              <w:rPr>
                <w:b w:val="0"/>
                <w:sz w:val="28"/>
                <w:szCs w:val="28"/>
              </w:rPr>
            </w:pPr>
            <w:r w:rsidRPr="006F2959">
              <w:rPr>
                <w:b w:val="0"/>
                <w:sz w:val="28"/>
                <w:szCs w:val="28"/>
              </w:rPr>
              <w:t>241 –«Готельно-ресторанна справа»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</w:rPr>
              <w:t>Навчальний рік</w:t>
            </w:r>
          </w:p>
        </w:tc>
        <w:tc>
          <w:tcPr>
            <w:tcW w:w="5164" w:type="dxa"/>
          </w:tcPr>
          <w:p w:rsidR="0068364A" w:rsidRPr="00866590" w:rsidRDefault="00B75404" w:rsidP="002B225D">
            <w:pPr>
              <w:pStyle w:val="1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66590">
              <w:rPr>
                <w:b w:val="0"/>
                <w:sz w:val="28"/>
                <w:szCs w:val="28"/>
              </w:rPr>
              <w:t>5</w:t>
            </w:r>
            <w:r w:rsidR="0068364A" w:rsidRPr="006F2959">
              <w:rPr>
                <w:b w:val="0"/>
                <w:sz w:val="28"/>
                <w:szCs w:val="28"/>
              </w:rPr>
              <w:t>/202</w:t>
            </w:r>
            <w:r w:rsidR="00866590">
              <w:rPr>
                <w:b w:val="0"/>
                <w:sz w:val="28"/>
                <w:szCs w:val="28"/>
              </w:rPr>
              <w:t>6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2818F9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Назва дисципліни</w:t>
            </w:r>
            <w:r w:rsidR="0068364A" w:rsidRPr="00E94471">
              <w:rPr>
                <w:b/>
                <w:bCs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5164" w:type="dxa"/>
          </w:tcPr>
          <w:p w:rsidR="0068364A" w:rsidRPr="00F526D2" w:rsidRDefault="00E23A43" w:rsidP="002B225D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Логістика в </w:t>
            </w:r>
            <w:r w:rsidR="00F526D2">
              <w:rPr>
                <w:b w:val="0"/>
                <w:sz w:val="28"/>
                <w:szCs w:val="28"/>
              </w:rPr>
              <w:t>готельно</w:t>
            </w:r>
            <w:r>
              <w:rPr>
                <w:b w:val="0"/>
                <w:sz w:val="28"/>
                <w:szCs w:val="28"/>
              </w:rPr>
              <w:t>-ресторанному господарстві</w:t>
            </w:r>
            <w:r w:rsidR="00F526D2">
              <w:rPr>
                <w:b w:val="0"/>
                <w:sz w:val="28"/>
                <w:szCs w:val="28"/>
              </w:rPr>
              <w:t xml:space="preserve">  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</w:rPr>
              <w:t>Кафедра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 </w:t>
            </w:r>
          </w:p>
        </w:tc>
        <w:tc>
          <w:tcPr>
            <w:tcW w:w="5164" w:type="dxa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кафедра туристичної інфраструктури та готельно-ресторанного господарства </w:t>
            </w:r>
            <w:r w:rsidR="00FA1C43">
              <w:rPr>
                <w:sz w:val="28"/>
                <w:szCs w:val="28"/>
              </w:rPr>
              <w:t xml:space="preserve">  </w:t>
            </w:r>
            <w:r w:rsidR="00FA1C43" w:rsidRPr="00FA1C43">
              <w:rPr>
                <w:sz w:val="28"/>
                <w:szCs w:val="28"/>
              </w:rPr>
              <w:t xml:space="preserve">  м. Ужгород</w:t>
            </w:r>
            <w:r w:rsidR="00FA1C43">
              <w:rPr>
                <w:sz w:val="28"/>
                <w:szCs w:val="28"/>
              </w:rPr>
              <w:t>, вул. Українська 19</w:t>
            </w:r>
            <w:r w:rsidR="00FA1C43" w:rsidRPr="00FA1C43">
              <w:rPr>
                <w:sz w:val="28"/>
                <w:szCs w:val="28"/>
              </w:rPr>
              <w:br/>
              <w:t>kaf-tourservice@uzhnu.edu.ua</w:t>
            </w:r>
          </w:p>
        </w:tc>
      </w:tr>
      <w:tr w:rsidR="0068364A" w:rsidRPr="00E82BE6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Рік навчання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64" w:type="dxa"/>
          </w:tcPr>
          <w:p w:rsidR="0068364A" w:rsidRPr="00E82BE6" w:rsidRDefault="0068364A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sz w:val="28"/>
                <w:szCs w:val="28"/>
                <w:lang w:val="en-US" w:eastAsia="en-US"/>
              </w:rPr>
              <w:t xml:space="preserve"> </w:t>
            </w:r>
            <w:r w:rsidR="00E82BE6">
              <w:rPr>
                <w:sz w:val="28"/>
                <w:szCs w:val="28"/>
                <w:lang w:val="en-US" w:eastAsia="en-US"/>
              </w:rPr>
              <w:t xml:space="preserve">                 </w:t>
            </w:r>
            <w:r w:rsidRPr="00E94471">
              <w:rPr>
                <w:sz w:val="28"/>
                <w:szCs w:val="28"/>
                <w:lang w:val="en-US" w:eastAsia="en-US"/>
              </w:rPr>
              <w:t xml:space="preserve"> 4</w:t>
            </w:r>
            <w:r w:rsidR="00E82BE6">
              <w:rPr>
                <w:sz w:val="28"/>
                <w:szCs w:val="28"/>
                <w:lang w:val="uk-UA" w:eastAsia="en-US"/>
              </w:rPr>
              <w:t xml:space="preserve"> (д.ф.н) </w:t>
            </w:r>
            <w:r w:rsidR="00E82BE6">
              <w:rPr>
                <w:sz w:val="28"/>
                <w:szCs w:val="28"/>
                <w:lang w:val="en-US" w:eastAsia="en-US"/>
              </w:rPr>
              <w:t>/</w:t>
            </w:r>
            <w:r w:rsidR="00E82BE6">
              <w:rPr>
                <w:sz w:val="28"/>
                <w:szCs w:val="28"/>
                <w:lang w:val="uk-UA" w:eastAsia="en-US"/>
              </w:rPr>
              <w:t xml:space="preserve">  5 (з.ф.н.)</w:t>
            </w:r>
          </w:p>
        </w:tc>
      </w:tr>
      <w:tr w:rsidR="0068364A" w:rsidRPr="00E82BE6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Семестр</w:t>
            </w:r>
            <w:r w:rsidRPr="00E82BE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 </w:t>
            </w:r>
            <w:r w:rsidRPr="00E82BE6">
              <w:rPr>
                <w:sz w:val="28"/>
                <w:szCs w:val="28"/>
                <w:lang w:val="en-US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4" w:type="dxa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en-US" w:eastAsia="en-US"/>
              </w:rPr>
            </w:pPr>
            <w:r w:rsidRPr="00E94471">
              <w:rPr>
                <w:sz w:val="28"/>
                <w:szCs w:val="28"/>
                <w:lang w:val="en-US" w:eastAsia="en-US"/>
              </w:rPr>
              <w:t xml:space="preserve">  </w:t>
            </w:r>
            <w:r w:rsidR="00E82BE6">
              <w:rPr>
                <w:sz w:val="28"/>
                <w:szCs w:val="28"/>
                <w:lang w:val="en-US" w:eastAsia="en-US"/>
              </w:rPr>
              <w:t xml:space="preserve">                 </w:t>
            </w:r>
            <w:r w:rsidR="00BF7F45">
              <w:rPr>
                <w:sz w:val="28"/>
                <w:szCs w:val="28"/>
                <w:lang w:val="uk-UA" w:eastAsia="en-US"/>
              </w:rPr>
              <w:t>8</w:t>
            </w:r>
            <w:r w:rsidR="00E82BE6">
              <w:rPr>
                <w:sz w:val="28"/>
                <w:szCs w:val="28"/>
                <w:lang w:val="en-US" w:eastAsia="en-US"/>
              </w:rPr>
              <w:t xml:space="preserve"> </w:t>
            </w:r>
            <w:r w:rsidR="00E82BE6">
              <w:rPr>
                <w:sz w:val="28"/>
                <w:szCs w:val="28"/>
                <w:lang w:val="uk-UA" w:eastAsia="en-US"/>
              </w:rPr>
              <w:t xml:space="preserve">(д.ф.н) </w:t>
            </w:r>
            <w:r w:rsidR="00E82BE6">
              <w:rPr>
                <w:sz w:val="28"/>
                <w:szCs w:val="28"/>
                <w:lang w:val="en-US" w:eastAsia="en-US"/>
              </w:rPr>
              <w:t>/</w:t>
            </w:r>
            <w:r w:rsidR="00E82BE6">
              <w:rPr>
                <w:sz w:val="28"/>
                <w:szCs w:val="28"/>
                <w:lang w:val="uk-UA" w:eastAsia="en-US"/>
              </w:rPr>
              <w:t xml:space="preserve">  9 (з.ф.н.)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Тип</w:t>
            </w:r>
            <w:r w:rsidRPr="00E82BE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94471">
              <w:rPr>
                <w:b/>
                <w:sz w:val="28"/>
                <w:szCs w:val="28"/>
              </w:rPr>
              <w:t>дисципліни</w:t>
            </w:r>
            <w:r w:rsidRPr="00E82BE6">
              <w:rPr>
                <w:b/>
                <w:sz w:val="28"/>
                <w:szCs w:val="28"/>
                <w:lang w:val="en-US"/>
              </w:rPr>
              <w:t>/</w:t>
            </w:r>
            <w:r w:rsidRPr="00E94471">
              <w:rPr>
                <w:b/>
                <w:sz w:val="28"/>
                <w:szCs w:val="28"/>
              </w:rPr>
              <w:t>модулю</w:t>
            </w:r>
            <w:r w:rsidRPr="00E94471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   </w:t>
            </w:r>
            <w:r w:rsidRPr="00E82BE6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164" w:type="dxa"/>
          </w:tcPr>
          <w:p w:rsidR="0068364A" w:rsidRPr="003F4FA5" w:rsidRDefault="003F4FA5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>
              <w:rPr>
                <w:iCs/>
                <w:sz w:val="28"/>
                <w:szCs w:val="28"/>
                <w:lang w:val="uk-UA"/>
              </w:rPr>
              <w:t>вибіркова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</w:rPr>
              <w:t>Викладач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</w:tc>
        <w:tc>
          <w:tcPr>
            <w:tcW w:w="5164" w:type="dxa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sz w:val="28"/>
                <w:szCs w:val="28"/>
                <w:lang w:val="uk-UA"/>
              </w:rPr>
              <w:t>к.е</w:t>
            </w:r>
            <w:r w:rsidR="004A493E">
              <w:rPr>
                <w:sz w:val="28"/>
                <w:szCs w:val="28"/>
                <w:lang w:val="uk-UA"/>
              </w:rPr>
              <w:t>кон</w:t>
            </w:r>
            <w:r w:rsidRPr="00E94471">
              <w:rPr>
                <w:sz w:val="28"/>
                <w:szCs w:val="28"/>
                <w:lang w:val="uk-UA"/>
              </w:rPr>
              <w:t>.н., доцент  кафедри туристичної  інфраструктури та готельно-ресторанного господарства  Січка І.І.   I.Sichka@i.ua</w:t>
            </w:r>
            <w:r w:rsidRPr="00E94471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b/>
                <w:sz w:val="28"/>
                <w:szCs w:val="28"/>
                <w:lang w:val="en-US" w:eastAsia="en-US"/>
              </w:rPr>
            </w:pPr>
            <w:r w:rsidRPr="00E94471">
              <w:rPr>
                <w:b/>
                <w:sz w:val="28"/>
                <w:szCs w:val="28"/>
              </w:rPr>
              <w:t xml:space="preserve">Кількість кредитів ECTS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5164" w:type="dxa"/>
          </w:tcPr>
          <w:p w:rsidR="0068364A" w:rsidRPr="00E94471" w:rsidRDefault="0068364A" w:rsidP="002B225D">
            <w:pPr>
              <w:pStyle w:val="Default"/>
              <w:rPr>
                <w:b/>
                <w:sz w:val="28"/>
                <w:szCs w:val="28"/>
                <w:lang w:val="uk-UA" w:eastAsia="en-US"/>
              </w:rPr>
            </w:pPr>
            <w:r w:rsidRPr="00E94471">
              <w:rPr>
                <w:sz w:val="28"/>
                <w:szCs w:val="28"/>
                <w:lang w:val="en-US"/>
              </w:rPr>
              <w:t xml:space="preserve">                                  </w:t>
            </w:r>
            <w:r w:rsidR="00C7097C">
              <w:rPr>
                <w:sz w:val="28"/>
                <w:szCs w:val="28"/>
                <w:lang w:val="uk-UA"/>
              </w:rPr>
              <w:t>4;3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</w:rPr>
              <w:t>Кількість годин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5164" w:type="dxa"/>
          </w:tcPr>
          <w:p w:rsidR="0068364A" w:rsidRDefault="0068364A" w:rsidP="002B225D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 w:rsidRPr="00E94471">
              <w:rPr>
                <w:iCs/>
                <w:sz w:val="28"/>
                <w:szCs w:val="28"/>
              </w:rPr>
              <w:t>лекції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866590">
              <w:rPr>
                <w:iCs/>
                <w:sz w:val="28"/>
                <w:szCs w:val="28"/>
                <w:lang w:val="uk-UA"/>
              </w:rPr>
              <w:t>30</w:t>
            </w:r>
            <w:r w:rsidR="00BF7F45">
              <w:rPr>
                <w:iCs/>
                <w:sz w:val="28"/>
                <w:szCs w:val="28"/>
              </w:rPr>
              <w:t>/ практичні заняття</w:t>
            </w:r>
            <w:r w:rsidR="00866590">
              <w:rPr>
                <w:iCs/>
                <w:sz w:val="28"/>
                <w:szCs w:val="28"/>
                <w:lang w:val="uk-UA"/>
              </w:rPr>
              <w:t>30</w:t>
            </w:r>
            <w:r w:rsidR="004A493E">
              <w:rPr>
                <w:iCs/>
                <w:sz w:val="28"/>
                <w:szCs w:val="28"/>
              </w:rPr>
              <w:t xml:space="preserve">/ самостійна робота </w:t>
            </w:r>
            <w:r w:rsidR="004A493E">
              <w:rPr>
                <w:iCs/>
                <w:sz w:val="28"/>
                <w:szCs w:val="28"/>
                <w:lang w:val="uk-UA"/>
              </w:rPr>
              <w:t>здобувача</w:t>
            </w:r>
            <w:r w:rsidR="00866590">
              <w:rPr>
                <w:iCs/>
                <w:sz w:val="28"/>
                <w:szCs w:val="28"/>
                <w:lang w:val="uk-UA"/>
              </w:rPr>
              <w:t xml:space="preserve"> 60</w:t>
            </w:r>
            <w:r w:rsidR="009D5F66" w:rsidRPr="009D5F66">
              <w:rPr>
                <w:iCs/>
                <w:sz w:val="28"/>
                <w:szCs w:val="28"/>
              </w:rPr>
              <w:t xml:space="preserve"> </w:t>
            </w:r>
            <w:r w:rsidR="009D5F66">
              <w:rPr>
                <w:iCs/>
                <w:sz w:val="28"/>
                <w:szCs w:val="28"/>
                <w:lang w:val="uk-UA"/>
              </w:rPr>
              <w:t>(</w:t>
            </w:r>
            <w:r w:rsidR="009D5F66" w:rsidRPr="009D5F66">
              <w:rPr>
                <w:iCs/>
                <w:sz w:val="28"/>
                <w:szCs w:val="28"/>
              </w:rPr>
              <w:t>д.ф.н.</w:t>
            </w:r>
            <w:r w:rsidR="009D5F66">
              <w:rPr>
                <w:iCs/>
                <w:sz w:val="28"/>
                <w:szCs w:val="28"/>
                <w:lang w:val="uk-UA"/>
              </w:rPr>
              <w:t>)</w:t>
            </w:r>
          </w:p>
          <w:p w:rsidR="009D5F66" w:rsidRPr="009D5F66" w:rsidRDefault="009D5F66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iCs/>
                <w:sz w:val="28"/>
                <w:szCs w:val="28"/>
              </w:rPr>
              <w:t>лекції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BF7F45">
              <w:rPr>
                <w:iCs/>
                <w:sz w:val="28"/>
                <w:szCs w:val="28"/>
                <w:lang w:val="uk-UA"/>
              </w:rPr>
              <w:t>8</w:t>
            </w:r>
            <w:r>
              <w:rPr>
                <w:iCs/>
                <w:sz w:val="28"/>
                <w:szCs w:val="28"/>
              </w:rPr>
              <w:t>/ практичні заняття</w:t>
            </w:r>
            <w:r w:rsidR="00BF7F45">
              <w:rPr>
                <w:iCs/>
                <w:sz w:val="28"/>
                <w:szCs w:val="28"/>
                <w:lang w:val="uk-UA"/>
              </w:rPr>
              <w:t xml:space="preserve"> 4</w:t>
            </w:r>
            <w:r w:rsidR="004A493E">
              <w:rPr>
                <w:iCs/>
                <w:sz w:val="28"/>
                <w:szCs w:val="28"/>
              </w:rPr>
              <w:t xml:space="preserve">/ самостійна робота </w:t>
            </w:r>
            <w:r w:rsidR="004A493E">
              <w:rPr>
                <w:iCs/>
                <w:sz w:val="28"/>
                <w:szCs w:val="28"/>
                <w:lang w:val="uk-UA"/>
              </w:rPr>
              <w:t>здобувача</w:t>
            </w:r>
            <w:r w:rsidR="00BF7F45">
              <w:rPr>
                <w:iCs/>
                <w:sz w:val="28"/>
                <w:szCs w:val="28"/>
                <w:lang w:val="uk-UA"/>
              </w:rPr>
              <w:t xml:space="preserve"> 78</w:t>
            </w:r>
            <w:r w:rsidRPr="009D5F66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  <w:lang w:val="uk-UA"/>
              </w:rPr>
              <w:t>(з</w:t>
            </w:r>
            <w:r w:rsidRPr="009D5F66">
              <w:rPr>
                <w:iCs/>
                <w:sz w:val="28"/>
                <w:szCs w:val="28"/>
              </w:rPr>
              <w:t>.ф.н.</w:t>
            </w:r>
            <w:r>
              <w:rPr>
                <w:iCs/>
                <w:sz w:val="28"/>
                <w:szCs w:val="28"/>
                <w:lang w:val="uk-UA"/>
              </w:rPr>
              <w:t>)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Мова навчання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164" w:type="dxa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68364A" w:rsidRPr="00E94471" w:rsidTr="00B31DD3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Інформація про консультації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4" w:type="dxa"/>
          </w:tcPr>
          <w:p w:rsidR="0068364A" w:rsidRPr="00E94471" w:rsidRDefault="00C918EB" w:rsidP="002B225D">
            <w:pPr>
              <w:pStyle w:val="Defaul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364A" w:rsidRPr="00E94471">
              <w:rPr>
                <w:sz w:val="28"/>
                <w:szCs w:val="28"/>
                <w:lang w:val="uk-UA"/>
              </w:rPr>
              <w:t xml:space="preserve"> год. на тиждень</w:t>
            </w:r>
          </w:p>
        </w:tc>
      </w:tr>
    </w:tbl>
    <w:p w:rsidR="0068364A" w:rsidRPr="00E94471" w:rsidRDefault="0068364A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CE6601" w:rsidRPr="00E94471" w:rsidTr="00B31DD3">
        <w:trPr>
          <w:trHeight w:val="345"/>
        </w:trPr>
        <w:tc>
          <w:tcPr>
            <w:tcW w:w="9889" w:type="dxa"/>
          </w:tcPr>
          <w:p w:rsidR="00CE6601" w:rsidRPr="00E94471" w:rsidRDefault="00CE6601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                                          </w:t>
            </w:r>
            <w:r w:rsidRPr="00E9447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2. Анотація до курсу</w:t>
            </w:r>
          </w:p>
        </w:tc>
      </w:tr>
      <w:tr w:rsidR="00CE6601" w:rsidRPr="00E13892" w:rsidTr="00B31DD3">
        <w:trPr>
          <w:trHeight w:val="345"/>
        </w:trPr>
        <w:tc>
          <w:tcPr>
            <w:tcW w:w="9889" w:type="dxa"/>
          </w:tcPr>
          <w:p w:rsidR="00CE6601" w:rsidRPr="00E94471" w:rsidRDefault="00E13892" w:rsidP="00D71A6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13892">
              <w:rPr>
                <w:rFonts w:eastAsiaTheme="minorHAnsi"/>
                <w:sz w:val="28"/>
                <w:szCs w:val="28"/>
                <w:lang w:eastAsia="en-US"/>
              </w:rPr>
              <w:t xml:space="preserve">       </w:t>
            </w:r>
            <w:r w:rsidR="00500840">
              <w:rPr>
                <w:rFonts w:eastAsiaTheme="minorHAnsi"/>
                <w:sz w:val="28"/>
                <w:szCs w:val="28"/>
                <w:lang w:val="uk-UA" w:eastAsia="en-US"/>
              </w:rPr>
              <w:t>Освітній компонент</w:t>
            </w:r>
            <w:r w:rsidR="00CE6601" w:rsidRPr="00E94471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D71A6E">
              <w:rPr>
                <w:rFonts w:eastAsiaTheme="minorHAnsi"/>
                <w:sz w:val="28"/>
                <w:szCs w:val="28"/>
                <w:lang w:val="uk-UA" w:eastAsia="en-US"/>
              </w:rPr>
              <w:t>«</w:t>
            </w:r>
            <w:r w:rsidR="00734447">
              <w:rPr>
                <w:rFonts w:eastAsiaTheme="minorHAnsi"/>
                <w:sz w:val="28"/>
                <w:szCs w:val="28"/>
                <w:lang w:val="uk-UA" w:eastAsia="en-US"/>
              </w:rPr>
              <w:t>Логістика</w:t>
            </w:r>
            <w:r w:rsidR="006031DF">
              <w:rPr>
                <w:rFonts w:eastAsiaTheme="minorHAnsi"/>
                <w:sz w:val="28"/>
                <w:szCs w:val="28"/>
                <w:lang w:val="uk-UA" w:eastAsia="en-US"/>
              </w:rPr>
              <w:t xml:space="preserve"> в</w:t>
            </w:r>
            <w:r w:rsidR="00734447">
              <w:rPr>
                <w:rFonts w:eastAsiaTheme="minorHAnsi"/>
                <w:sz w:val="28"/>
                <w:szCs w:val="28"/>
                <w:lang w:val="uk-UA" w:eastAsia="en-US"/>
              </w:rPr>
              <w:t xml:space="preserve"> готельно-ресторанному господарстві</w:t>
            </w:r>
            <w:r w:rsidR="00D71A6E">
              <w:rPr>
                <w:rFonts w:eastAsiaTheme="minorHAnsi"/>
                <w:sz w:val="28"/>
                <w:szCs w:val="28"/>
                <w:lang w:val="uk-UA" w:eastAsia="en-US"/>
              </w:rPr>
              <w:t xml:space="preserve">» </w:t>
            </w:r>
            <w:r w:rsidR="00CE6601" w:rsidRPr="00E94471">
              <w:rPr>
                <w:rFonts w:eastAsiaTheme="minorHAnsi"/>
                <w:sz w:val="28"/>
                <w:szCs w:val="28"/>
                <w:lang w:val="uk-UA" w:eastAsia="en-US"/>
              </w:rPr>
              <w:t xml:space="preserve"> спря</w:t>
            </w:r>
            <w:r w:rsidR="00500840">
              <w:rPr>
                <w:rFonts w:eastAsiaTheme="minorHAnsi"/>
                <w:sz w:val="28"/>
                <w:szCs w:val="28"/>
                <w:lang w:val="uk-UA" w:eastAsia="en-US"/>
              </w:rPr>
              <w:t>мований</w:t>
            </w:r>
            <w:r w:rsidR="00011FA4">
              <w:rPr>
                <w:rFonts w:eastAsiaTheme="minorHAnsi"/>
                <w:sz w:val="28"/>
                <w:szCs w:val="28"/>
                <w:lang w:val="uk-UA" w:eastAsia="en-US"/>
              </w:rPr>
              <w:t xml:space="preserve"> на формування у здобувачів</w:t>
            </w:r>
            <w:r w:rsidR="00CE6601" w:rsidRPr="00E94471">
              <w:rPr>
                <w:rFonts w:eastAsiaTheme="minorHAnsi"/>
                <w:sz w:val="28"/>
                <w:szCs w:val="28"/>
                <w:lang w:val="uk-UA" w:eastAsia="en-US"/>
              </w:rPr>
              <w:t xml:space="preserve"> відповідни</w:t>
            </w:r>
            <w:r w:rsidR="00734447">
              <w:rPr>
                <w:rFonts w:eastAsiaTheme="minorHAnsi"/>
                <w:sz w:val="28"/>
                <w:szCs w:val="28"/>
                <w:lang w:val="uk-UA" w:eastAsia="en-US"/>
              </w:rPr>
              <w:t>х  знань з організації логістичних систем, основних принципів логістики</w:t>
            </w:r>
            <w:r w:rsidR="006031DF">
              <w:rPr>
                <w:rFonts w:eastAsiaTheme="minorHAnsi"/>
                <w:sz w:val="28"/>
                <w:szCs w:val="28"/>
                <w:lang w:val="uk-UA" w:eastAsia="en-US"/>
              </w:rPr>
              <w:t xml:space="preserve"> та логістичного менеджменту</w:t>
            </w:r>
            <w:r w:rsidR="00734447">
              <w:rPr>
                <w:rFonts w:eastAsiaTheme="minorHAnsi"/>
                <w:sz w:val="28"/>
                <w:szCs w:val="28"/>
                <w:lang w:val="uk-UA" w:eastAsia="en-US"/>
              </w:rPr>
              <w:t xml:space="preserve"> в готельно-ресторанному господарстві</w:t>
            </w:r>
            <w:r w:rsidR="00CE6601" w:rsidRPr="00E94471">
              <w:rPr>
                <w:rFonts w:eastAsiaTheme="minorHAnsi"/>
                <w:sz w:val="28"/>
                <w:szCs w:val="28"/>
                <w:lang w:val="uk-UA" w:eastAsia="en-US"/>
              </w:rPr>
              <w:t xml:space="preserve">  , ознайомлення з </w:t>
            </w:r>
            <w:r w:rsidR="001118A6">
              <w:rPr>
                <w:rFonts w:eastAsiaTheme="minorHAnsi"/>
                <w:sz w:val="28"/>
                <w:szCs w:val="28"/>
                <w:lang w:val="uk-UA" w:eastAsia="en-US"/>
              </w:rPr>
              <w:t xml:space="preserve">логістичними методами </w:t>
            </w:r>
            <w:r w:rsidR="0073444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E6601" w:rsidRPr="00E94471">
              <w:rPr>
                <w:rFonts w:eastAsiaTheme="minorHAnsi"/>
                <w:sz w:val="28"/>
                <w:szCs w:val="28"/>
                <w:lang w:val="uk-UA" w:eastAsia="en-US"/>
              </w:rPr>
              <w:t xml:space="preserve"> в </w:t>
            </w:r>
            <w:r w:rsidR="006031DF">
              <w:rPr>
                <w:rFonts w:eastAsiaTheme="minorHAnsi"/>
                <w:sz w:val="28"/>
                <w:szCs w:val="28"/>
                <w:lang w:val="uk-UA" w:eastAsia="en-US"/>
              </w:rPr>
              <w:t>готельно-ресторанному бізнесі враховуючи переваги та небезпеки їх застосування ,з функціональними видами логістики</w:t>
            </w:r>
            <w:r w:rsidR="001118A6">
              <w:rPr>
                <w:sz w:val="28"/>
                <w:szCs w:val="28"/>
              </w:rPr>
              <w:t xml:space="preserve">  </w:t>
            </w:r>
            <w:r w:rsidR="00CE6601" w:rsidRPr="00E94471">
              <w:rPr>
                <w:rFonts w:eastAsiaTheme="minorHAnsi"/>
                <w:sz w:val="28"/>
                <w:szCs w:val="28"/>
                <w:lang w:val="uk-UA" w:eastAsia="en-US"/>
              </w:rPr>
              <w:t xml:space="preserve">вироблення  навичок щодо </w:t>
            </w:r>
            <w:r w:rsidR="006031DF">
              <w:rPr>
                <w:rFonts w:eastAsiaTheme="minorHAnsi"/>
                <w:sz w:val="28"/>
                <w:szCs w:val="28"/>
                <w:lang w:val="uk-UA" w:eastAsia="en-US"/>
              </w:rPr>
              <w:t xml:space="preserve">вибору виду логістичних інформаційних систем,  для досягнення  відповідних </w:t>
            </w:r>
            <w:r w:rsidR="00CE6601" w:rsidRPr="00E94471">
              <w:rPr>
                <w:rFonts w:eastAsiaTheme="minorHAnsi"/>
                <w:sz w:val="28"/>
                <w:szCs w:val="28"/>
                <w:lang w:val="uk-UA" w:eastAsia="en-US"/>
              </w:rPr>
              <w:t xml:space="preserve"> цілей </w:t>
            </w:r>
            <w:r w:rsidR="006031DF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</w:tr>
    </w:tbl>
    <w:p w:rsidR="00CE6601" w:rsidRPr="00E13892" w:rsidRDefault="00CE6601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CE6601" w:rsidRPr="00E94471" w:rsidTr="00B31DD3">
        <w:trPr>
          <w:trHeight w:val="345"/>
        </w:trPr>
        <w:tc>
          <w:tcPr>
            <w:tcW w:w="9889" w:type="dxa"/>
          </w:tcPr>
          <w:p w:rsidR="00CE6601" w:rsidRPr="00E94471" w:rsidRDefault="00E94471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</w:t>
            </w:r>
            <w:r w:rsidR="00CE6601" w:rsidRPr="00E94471">
              <w:rPr>
                <w:b/>
                <w:bCs/>
                <w:sz w:val="28"/>
                <w:szCs w:val="28"/>
              </w:rPr>
              <w:t>3. Мета і цілі курсу</w:t>
            </w:r>
          </w:p>
        </w:tc>
      </w:tr>
      <w:tr w:rsidR="00CE6601" w:rsidRPr="00E94471" w:rsidTr="00B31DD3">
        <w:trPr>
          <w:trHeight w:val="345"/>
        </w:trPr>
        <w:tc>
          <w:tcPr>
            <w:tcW w:w="9889" w:type="dxa"/>
          </w:tcPr>
          <w:p w:rsidR="00CE6601" w:rsidRDefault="00E13892" w:rsidP="001118A6">
            <w:pPr>
              <w:pStyle w:val="Default"/>
              <w:rPr>
                <w:sz w:val="28"/>
                <w:szCs w:val="28"/>
                <w:lang w:val="uk-UA"/>
              </w:rPr>
            </w:pPr>
            <w:r w:rsidRPr="00E13892">
              <w:rPr>
                <w:b/>
                <w:bCs/>
                <w:sz w:val="28"/>
                <w:szCs w:val="28"/>
              </w:rPr>
              <w:t xml:space="preserve">       </w:t>
            </w:r>
            <w:r w:rsidR="001118A6" w:rsidRPr="001118A6">
              <w:rPr>
                <w:b/>
                <w:sz w:val="28"/>
                <w:szCs w:val="28"/>
              </w:rPr>
              <w:t>Мета</w:t>
            </w:r>
            <w:r w:rsidR="001118A6" w:rsidRPr="001118A6">
              <w:rPr>
                <w:sz w:val="28"/>
                <w:szCs w:val="28"/>
              </w:rPr>
              <w:t xml:space="preserve"> </w:t>
            </w:r>
            <w:r w:rsidR="00B56835">
              <w:rPr>
                <w:sz w:val="28"/>
                <w:szCs w:val="28"/>
              </w:rPr>
              <w:t xml:space="preserve">викладання </w:t>
            </w:r>
            <w:r w:rsidR="00B56835">
              <w:rPr>
                <w:sz w:val="28"/>
                <w:szCs w:val="28"/>
                <w:lang w:val="uk-UA"/>
              </w:rPr>
              <w:t>освітнього компонента</w:t>
            </w:r>
            <w:r w:rsidR="001118A6" w:rsidRPr="001118A6">
              <w:rPr>
                <w:sz w:val="28"/>
                <w:szCs w:val="28"/>
              </w:rPr>
              <w:t xml:space="preserve"> «Логістика в готельно-ресторанному господарст</w:t>
            </w:r>
            <w:r w:rsidR="00011FA4">
              <w:rPr>
                <w:sz w:val="28"/>
                <w:szCs w:val="28"/>
              </w:rPr>
              <w:t xml:space="preserve">ві»  – це формування у </w:t>
            </w:r>
            <w:r w:rsidR="00011FA4">
              <w:rPr>
                <w:sz w:val="28"/>
                <w:szCs w:val="28"/>
                <w:lang w:val="uk-UA"/>
              </w:rPr>
              <w:t>здобувачів</w:t>
            </w:r>
            <w:r w:rsidR="001118A6" w:rsidRPr="001118A6">
              <w:rPr>
                <w:sz w:val="28"/>
                <w:szCs w:val="28"/>
              </w:rPr>
              <w:t xml:space="preserve"> компетентностей щодо системи теоретичних знань і практики та навичок використання логістичних принципів і методів  в готельно-ресторанній  сфері </w:t>
            </w:r>
            <w:r w:rsidR="00B56835">
              <w:rPr>
                <w:sz w:val="28"/>
                <w:szCs w:val="28"/>
              </w:rPr>
              <w:t xml:space="preserve">, а також ознайомлення </w:t>
            </w:r>
            <w:r w:rsidR="00B56835">
              <w:rPr>
                <w:sz w:val="28"/>
                <w:szCs w:val="28"/>
                <w:lang w:val="uk-UA"/>
              </w:rPr>
              <w:t>здобувачів</w:t>
            </w:r>
            <w:r w:rsidR="001118A6" w:rsidRPr="001118A6">
              <w:rPr>
                <w:sz w:val="28"/>
                <w:szCs w:val="28"/>
              </w:rPr>
              <w:t xml:space="preserve"> з основними поняттями та методами організації логістики готельно-ресторанного господарства та можливими ризиками їх впро</w:t>
            </w:r>
            <w:r w:rsidR="00B56835">
              <w:rPr>
                <w:sz w:val="28"/>
                <w:szCs w:val="28"/>
              </w:rPr>
              <w:t xml:space="preserve">вадження, формування у </w:t>
            </w:r>
            <w:r w:rsidR="00B56835">
              <w:rPr>
                <w:sz w:val="28"/>
                <w:szCs w:val="28"/>
                <w:lang w:val="uk-UA"/>
              </w:rPr>
              <w:t>здобувачів</w:t>
            </w:r>
            <w:r w:rsidR="001118A6" w:rsidRPr="001118A6">
              <w:rPr>
                <w:sz w:val="28"/>
                <w:szCs w:val="28"/>
              </w:rPr>
              <w:t xml:space="preserve"> логістичної концепції, базових знань в питаннях менеджменту матеріальними потоками і відповідним їм інформаційними, фінансовими потоками, їх оптимізації, вивчення  економічних основ функціонування готельно-ресторанного господарства з урахуванням тенденцій і перспектив розвитку логістики в цьому бізнесі та  особливостей функціонування закладів готельного та ресторанного господарства</w:t>
            </w:r>
            <w:r w:rsidR="001118A6">
              <w:rPr>
                <w:sz w:val="28"/>
                <w:szCs w:val="28"/>
              </w:rPr>
              <w:t xml:space="preserve"> в умовах конкуренції.</w:t>
            </w:r>
          </w:p>
          <w:p w:rsidR="0004278A" w:rsidRPr="0004278A" w:rsidRDefault="0004278A" w:rsidP="000427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D71A6E">
              <w:rPr>
                <w:sz w:val="28"/>
                <w:szCs w:val="28"/>
                <w:lang w:val="uk-UA"/>
              </w:rPr>
              <w:t xml:space="preserve"> </w:t>
            </w:r>
            <w:r w:rsidR="00D71A6E" w:rsidRPr="00D71A6E">
              <w:rPr>
                <w:b/>
                <w:sz w:val="28"/>
                <w:szCs w:val="28"/>
                <w:lang w:val="uk-UA"/>
              </w:rPr>
              <w:t>З</w:t>
            </w:r>
            <w:r w:rsidRPr="00D71A6E">
              <w:rPr>
                <w:b/>
                <w:sz w:val="28"/>
                <w:szCs w:val="28"/>
                <w:lang w:val="uk-UA"/>
              </w:rPr>
              <w:t>авданнями</w:t>
            </w:r>
            <w:r w:rsidRPr="0004278A">
              <w:rPr>
                <w:sz w:val="28"/>
                <w:szCs w:val="28"/>
                <w:lang w:val="uk-UA"/>
              </w:rPr>
              <w:t xml:space="preserve"> вивчення </w:t>
            </w:r>
            <w:r w:rsidR="00B56835">
              <w:rPr>
                <w:sz w:val="28"/>
                <w:szCs w:val="28"/>
                <w:lang w:val="uk-UA"/>
              </w:rPr>
              <w:t>освітнього компонента</w:t>
            </w:r>
            <w:r w:rsidRPr="0004278A">
              <w:rPr>
                <w:sz w:val="28"/>
                <w:szCs w:val="28"/>
                <w:lang w:val="uk-UA"/>
              </w:rPr>
              <w:t xml:space="preserve"> є:</w:t>
            </w:r>
          </w:p>
          <w:p w:rsidR="0004278A" w:rsidRDefault="0004278A" w:rsidP="00C86220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4278A">
              <w:rPr>
                <w:sz w:val="28"/>
                <w:szCs w:val="28"/>
                <w:lang w:val="uk-UA"/>
              </w:rPr>
              <w:t xml:space="preserve">ознайомлення з теоретичними основами логістики </w:t>
            </w:r>
            <w:r w:rsidRPr="0004278A">
              <w:rPr>
                <w:color w:val="000000"/>
                <w:sz w:val="28"/>
                <w:szCs w:val="28"/>
              </w:rPr>
              <w:t xml:space="preserve"> в готельно-ресторанному господарстві</w:t>
            </w:r>
            <w:r w:rsidRPr="0004278A">
              <w:rPr>
                <w:sz w:val="28"/>
                <w:szCs w:val="28"/>
                <w:lang w:val="uk-UA"/>
              </w:rPr>
              <w:t>;</w:t>
            </w:r>
          </w:p>
          <w:p w:rsidR="007141D7" w:rsidRPr="007141D7" w:rsidRDefault="007141D7" w:rsidP="00C86220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4278A">
              <w:rPr>
                <w:sz w:val="28"/>
                <w:szCs w:val="28"/>
                <w:lang w:val="uk-UA"/>
              </w:rPr>
              <w:t xml:space="preserve">ознайомлення з </w:t>
            </w:r>
            <w:r>
              <w:rPr>
                <w:sz w:val="28"/>
                <w:szCs w:val="28"/>
                <w:lang w:val="uk-UA"/>
              </w:rPr>
              <w:t xml:space="preserve">основними положеннями щодо видів функціональної </w:t>
            </w:r>
            <w:r w:rsidRPr="0004278A">
              <w:rPr>
                <w:sz w:val="28"/>
                <w:szCs w:val="28"/>
                <w:lang w:val="uk-UA"/>
              </w:rPr>
              <w:t xml:space="preserve"> логістики </w:t>
            </w:r>
            <w:r w:rsidRPr="0004278A">
              <w:rPr>
                <w:color w:val="000000"/>
                <w:sz w:val="28"/>
                <w:szCs w:val="28"/>
              </w:rPr>
              <w:t xml:space="preserve"> в готельно-ресторанному господарстві</w:t>
            </w:r>
            <w:r w:rsidRPr="0004278A">
              <w:rPr>
                <w:sz w:val="28"/>
                <w:szCs w:val="28"/>
                <w:lang w:val="uk-UA"/>
              </w:rPr>
              <w:t>;</w:t>
            </w:r>
          </w:p>
          <w:p w:rsidR="0004278A" w:rsidRPr="0004278A" w:rsidRDefault="0004278A" w:rsidP="00C86220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вивчення специфіки підходів до </w:t>
            </w:r>
            <w:r w:rsidR="007141D7">
              <w:rPr>
                <w:sz w:val="28"/>
                <w:szCs w:val="28"/>
                <w:lang w:val="uk-UA"/>
              </w:rPr>
              <w:t xml:space="preserve">моделювання </w:t>
            </w:r>
            <w:r>
              <w:rPr>
                <w:sz w:val="28"/>
                <w:szCs w:val="28"/>
                <w:lang w:val="uk-UA"/>
              </w:rPr>
              <w:t>логістичних систем</w:t>
            </w:r>
            <w:r w:rsidRPr="0004278A">
              <w:rPr>
                <w:sz w:val="28"/>
                <w:szCs w:val="28"/>
                <w:lang w:val="uk-UA"/>
              </w:rPr>
              <w:t>;</w:t>
            </w:r>
          </w:p>
          <w:p w:rsidR="0004278A" w:rsidRPr="0004278A" w:rsidRDefault="007141D7" w:rsidP="00C86220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вивчення способів покращення  ефективності збутових</w:t>
            </w:r>
            <w:r w:rsidR="0004278A" w:rsidRPr="0004278A">
              <w:rPr>
                <w:sz w:val="28"/>
                <w:szCs w:val="28"/>
                <w:lang w:val="uk-UA"/>
              </w:rPr>
              <w:t xml:space="preserve"> каналів</w:t>
            </w:r>
            <w:r>
              <w:rPr>
                <w:sz w:val="28"/>
                <w:szCs w:val="28"/>
                <w:lang w:val="uk-UA"/>
              </w:rPr>
              <w:t xml:space="preserve"> та каналів</w:t>
            </w:r>
            <w:r w:rsidR="0004278A" w:rsidRPr="0004278A">
              <w:rPr>
                <w:sz w:val="28"/>
                <w:szCs w:val="28"/>
                <w:lang w:val="uk-UA"/>
              </w:rPr>
              <w:t xml:space="preserve"> постачання;</w:t>
            </w:r>
          </w:p>
          <w:p w:rsidR="0004278A" w:rsidRPr="0004278A" w:rsidRDefault="007141D7" w:rsidP="00C86220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вивчення</w:t>
            </w:r>
            <w:r w:rsidR="0004278A" w:rsidRPr="0004278A">
              <w:rPr>
                <w:sz w:val="28"/>
                <w:szCs w:val="28"/>
                <w:lang w:val="uk-UA"/>
              </w:rPr>
              <w:t xml:space="preserve"> логістичного механізму </w:t>
            </w:r>
            <w:r>
              <w:rPr>
                <w:sz w:val="28"/>
                <w:szCs w:val="28"/>
                <w:lang w:val="uk-UA"/>
              </w:rPr>
              <w:t>на  підприємствах готельно-ресторанного господарства</w:t>
            </w:r>
            <w:r w:rsidR="0004278A" w:rsidRPr="0004278A">
              <w:rPr>
                <w:sz w:val="28"/>
                <w:szCs w:val="28"/>
                <w:lang w:val="uk-UA"/>
              </w:rPr>
              <w:t>;</w:t>
            </w:r>
          </w:p>
          <w:p w:rsidR="0004278A" w:rsidRDefault="007141D7" w:rsidP="00C86220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вивчення основ організації</w:t>
            </w:r>
            <w:r w:rsidR="0004278A" w:rsidRPr="0004278A">
              <w:rPr>
                <w:sz w:val="28"/>
                <w:szCs w:val="28"/>
                <w:lang w:val="uk-UA"/>
              </w:rPr>
              <w:t xml:space="preserve"> роботи логістичної служби;</w:t>
            </w:r>
          </w:p>
          <w:p w:rsidR="0004278A" w:rsidRPr="007141D7" w:rsidRDefault="007141D7" w:rsidP="00C86220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вивчення особливостей підходів щодо вибору  логістичних інформаційних систем.</w:t>
            </w:r>
          </w:p>
        </w:tc>
      </w:tr>
    </w:tbl>
    <w:p w:rsidR="007F1AFF" w:rsidRDefault="007F1AFF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4"/>
        <w:gridCol w:w="4945"/>
      </w:tblGrid>
      <w:tr w:rsidR="001C6A69" w:rsidRPr="00E94471" w:rsidTr="00961E02">
        <w:trPr>
          <w:trHeight w:val="34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69" w:rsidRPr="001C6A69" w:rsidRDefault="001C6A69" w:rsidP="002B225D">
            <w:pPr>
              <w:pStyle w:val="Default"/>
              <w:ind w:left="108"/>
              <w:rPr>
                <w:b/>
                <w:bCs/>
                <w:color w:val="auto"/>
                <w:sz w:val="28"/>
                <w:szCs w:val="28"/>
              </w:rPr>
            </w:pPr>
            <w:r w:rsidRPr="001C6A69">
              <w:rPr>
                <w:b/>
                <w:bCs/>
                <w:color w:val="auto"/>
                <w:sz w:val="28"/>
                <w:szCs w:val="28"/>
              </w:rPr>
              <w:t xml:space="preserve">                              4. Компетентності та результати навчання . </w:t>
            </w:r>
          </w:p>
        </w:tc>
      </w:tr>
      <w:tr w:rsidR="001C6A69" w:rsidRPr="00E94471" w:rsidTr="00961E02">
        <w:trPr>
          <w:trHeight w:val="345"/>
        </w:trPr>
        <w:tc>
          <w:tcPr>
            <w:tcW w:w="4944" w:type="dxa"/>
          </w:tcPr>
          <w:p w:rsidR="001C6A69" w:rsidRPr="00E94471" w:rsidRDefault="001C6A69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b/>
                <w:bCs/>
                <w:color w:val="auto"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4945" w:type="dxa"/>
          </w:tcPr>
          <w:p w:rsidR="001C6A69" w:rsidRPr="00E94471" w:rsidRDefault="001C6A69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b/>
                <w:bCs/>
                <w:color w:val="auto"/>
                <w:sz w:val="28"/>
                <w:szCs w:val="28"/>
              </w:rPr>
              <w:t xml:space="preserve">Фахові </w:t>
            </w:r>
            <w:r w:rsidRPr="00E94471">
              <w:rPr>
                <w:b/>
                <w:bCs/>
                <w:color w:val="auto"/>
                <w:sz w:val="28"/>
                <w:szCs w:val="28"/>
                <w:lang w:val="uk-UA"/>
              </w:rPr>
              <w:t>(</w:t>
            </w:r>
            <w:r w:rsidRPr="00E94471">
              <w:rPr>
                <w:b/>
                <w:bCs/>
                <w:color w:val="auto"/>
                <w:sz w:val="28"/>
                <w:szCs w:val="28"/>
              </w:rPr>
              <w:t>спеціальні</w:t>
            </w:r>
            <w:r w:rsidR="00674E7F">
              <w:rPr>
                <w:b/>
                <w:bCs/>
                <w:color w:val="auto"/>
                <w:sz w:val="28"/>
                <w:szCs w:val="28"/>
                <w:lang w:val="uk-UA"/>
              </w:rPr>
              <w:t>)</w:t>
            </w:r>
            <w:r w:rsidRPr="00E94471">
              <w:rPr>
                <w:b/>
                <w:bCs/>
                <w:color w:val="auto"/>
                <w:sz w:val="28"/>
                <w:szCs w:val="28"/>
              </w:rPr>
              <w:t>компетентності (ФК</w:t>
            </w:r>
            <w:r w:rsidRPr="00E94471">
              <w:rPr>
                <w:b/>
                <w:bCs/>
                <w:color w:val="auto"/>
                <w:sz w:val="28"/>
                <w:szCs w:val="28"/>
                <w:lang w:val="uk-UA"/>
              </w:rPr>
              <w:t>,СК</w:t>
            </w:r>
            <w:r w:rsidRPr="00E94471">
              <w:rPr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1C6A69" w:rsidRPr="009A7C45" w:rsidTr="00961E02">
        <w:trPr>
          <w:trHeight w:val="345"/>
        </w:trPr>
        <w:tc>
          <w:tcPr>
            <w:tcW w:w="4944" w:type="dxa"/>
          </w:tcPr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t xml:space="preserve">Інтегральна компетентність Здатність </w:t>
            </w:r>
            <w:r w:rsidRPr="00691048">
              <w:rPr>
                <w:sz w:val="28"/>
                <w:szCs w:val="28"/>
              </w:rPr>
              <w:lastRenderedPageBreak/>
              <w:t xml:space="preserve">розв’язувати спеціалізовані завдання та практичні проблеми в індустрії гостинності, що передбачає застосування теорій та методів системи наук, які формують концепції готельно-ресторанного бізнесу характеризується комплексністю та невизначеністю умов. </w:t>
            </w:r>
          </w:p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</w:p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t xml:space="preserve">ЗК01. 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життя. </w:t>
            </w:r>
          </w:p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t xml:space="preserve">ЗК02. Здатність діяти соціально відповідально усвідомлюючи цінності громадянського суспільства, верховенства права, а також прав і свобод людини та громадянина в Україні. </w:t>
            </w:r>
          </w:p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t xml:space="preserve">ЗК03. Здатність до абстрактного та критичного мислення, аналізу, синтезу, встановлення взаємозв’язків між явищами та процесами, прогнозування й оцінки. </w:t>
            </w:r>
          </w:p>
          <w:p w:rsidR="00691048" w:rsidRPr="00851403" w:rsidRDefault="00691048" w:rsidP="0069104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91048">
              <w:rPr>
                <w:sz w:val="28"/>
                <w:szCs w:val="28"/>
              </w:rPr>
              <w:t xml:space="preserve">ЗК04. </w:t>
            </w:r>
            <w:r w:rsidR="00851403" w:rsidRPr="00851403">
              <w:rPr>
                <w:sz w:val="28"/>
                <w:szCs w:val="28"/>
                <w:lang w:val="uk-UA"/>
              </w:rPr>
              <w:t xml:space="preserve">Здатність самостійно проводити дослідження, опановувати нові сучасні знання та застосовувати їх у практичній діяльності. </w:t>
            </w:r>
          </w:p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t xml:space="preserve">ЗК11. Здатність до креативного генерування ідей та адаптації для ефективної діяльності у невизначених ситуаціях. </w:t>
            </w:r>
          </w:p>
          <w:p w:rsidR="001C6A69" w:rsidRPr="00691048" w:rsidRDefault="001C6A69" w:rsidP="00691048">
            <w:pPr>
              <w:widowControl w:val="0"/>
              <w:tabs>
                <w:tab w:val="left" w:pos="6487"/>
                <w:tab w:val="left" w:pos="7338"/>
              </w:tabs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lastRenderedPageBreak/>
              <w:t xml:space="preserve">СК01. Розуміти предметну область і </w:t>
            </w:r>
            <w:r w:rsidRPr="00691048">
              <w:rPr>
                <w:sz w:val="28"/>
                <w:szCs w:val="28"/>
              </w:rPr>
              <w:lastRenderedPageBreak/>
              <w:t xml:space="preserve">особливості розміщення та використання рекреаційних ресурсів за регіонами світу, оцінювати потенціал розвитку галузі гостинності з урахуванням потреб всіх можливих сегментів ринку. </w:t>
            </w:r>
          </w:p>
          <w:p w:rsidR="00691048" w:rsidRPr="00851403" w:rsidRDefault="00691048" w:rsidP="0069104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91048">
              <w:rPr>
                <w:sz w:val="28"/>
                <w:szCs w:val="28"/>
              </w:rPr>
              <w:t xml:space="preserve">СК02. </w:t>
            </w:r>
            <w:r w:rsidR="00851403" w:rsidRPr="00851403">
              <w:rPr>
                <w:sz w:val="28"/>
                <w:szCs w:val="28"/>
                <w:lang w:val="uk-UA"/>
              </w:rPr>
              <w:t xml:space="preserve">Здатність аналізувати ситуацію, що склалася на ринку, виокремлювати закономірності його функціонування, прогнозувати тенденції і перспективи розвитку, як на національному так і світовому ринку готельно-ресторанної галузі, встановлювати взаємозв'язок між соціально-економічними процесами, що відбуваються та розвитком індустрії гостинності у країні. </w:t>
            </w:r>
          </w:p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t xml:space="preserve">СК03. </w:t>
            </w:r>
            <w:r w:rsidR="00851403" w:rsidRPr="00851403">
              <w:rPr>
                <w:sz w:val="28"/>
                <w:szCs w:val="28"/>
                <w:lang w:val="uk-UA"/>
              </w:rPr>
              <w:t>Здатність використовувати сучасні організаційноуправлінські та техніко-економічні заходи для підвищення конкурентоздатність національних закладів розміщення та закладів ресторанного господарства.</w:t>
            </w:r>
          </w:p>
          <w:p w:rsidR="00691048" w:rsidRPr="00691048" w:rsidRDefault="00691048" w:rsidP="00691048">
            <w:pPr>
              <w:spacing w:line="276" w:lineRule="auto"/>
              <w:rPr>
                <w:sz w:val="28"/>
                <w:szCs w:val="28"/>
              </w:rPr>
            </w:pPr>
            <w:r w:rsidRPr="00691048">
              <w:rPr>
                <w:sz w:val="28"/>
                <w:szCs w:val="28"/>
              </w:rPr>
              <w:t xml:space="preserve">СК05. </w:t>
            </w:r>
            <w:r w:rsidR="00851403" w:rsidRPr="00851403">
              <w:rPr>
                <w:sz w:val="28"/>
                <w:szCs w:val="28"/>
                <w:lang w:val="uk-UA"/>
              </w:rPr>
              <w:t>Здатність організовувати ефективний виробничо-сервісний процес відповідно до тенденцій на ринку і потреб цільової аудиторії споживачів.</w:t>
            </w:r>
          </w:p>
          <w:p w:rsidR="001C6A69" w:rsidRPr="00691048" w:rsidRDefault="001C6A69" w:rsidP="00691048">
            <w:pPr>
              <w:tabs>
                <w:tab w:val="left" w:pos="284"/>
                <w:tab w:val="left" w:pos="567"/>
              </w:tabs>
              <w:ind w:left="142"/>
              <w:rPr>
                <w:sz w:val="28"/>
                <w:szCs w:val="28"/>
                <w:lang w:val="uk-UA"/>
              </w:rPr>
            </w:pPr>
          </w:p>
        </w:tc>
      </w:tr>
    </w:tbl>
    <w:p w:rsidR="002818F9" w:rsidRPr="002818F9" w:rsidRDefault="002818F9" w:rsidP="002818F9">
      <w:pPr>
        <w:tabs>
          <w:tab w:val="left" w:pos="3343"/>
        </w:tabs>
        <w:rPr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7"/>
        <w:gridCol w:w="1558"/>
      </w:tblGrid>
      <w:tr w:rsidR="002818F9" w:rsidTr="00CA0603">
        <w:trPr>
          <w:trHeight w:val="345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F9" w:rsidRDefault="002818F9" w:rsidP="008E6BA0">
            <w:pPr>
              <w:pStyle w:val="Default"/>
              <w:ind w:left="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>Програмні результати навчання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F9" w:rsidRDefault="002818F9" w:rsidP="008E6BA0">
            <w:pPr>
              <w:pStyle w:val="Default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Шифр РН</w:t>
            </w:r>
          </w:p>
        </w:tc>
      </w:tr>
      <w:tr w:rsidR="002818F9" w:rsidTr="00CA0603">
        <w:trPr>
          <w:trHeight w:val="632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F9" w:rsidRDefault="009A2BD7" w:rsidP="008E6BA0">
            <w:pPr>
              <w:pStyle w:val="Default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10F76">
              <w:rPr>
                <w:sz w:val="28"/>
                <w:szCs w:val="28"/>
              </w:rPr>
              <w:t>Аналізувати й моделювати сервісні, виробничі та організаційні процеси готельноресторанного бізнесу та вдосконалювати їх.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8F9" w:rsidRPr="00D45481" w:rsidRDefault="002818F9" w:rsidP="008E6BA0">
            <w:pPr>
              <w:pStyle w:val="Default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РН</w:t>
            </w:r>
            <w:r w:rsidR="00D45481">
              <w:rPr>
                <w:sz w:val="28"/>
                <w:szCs w:val="28"/>
                <w:lang w:val="uk-UA"/>
              </w:rPr>
              <w:t>7</w:t>
            </w:r>
          </w:p>
        </w:tc>
      </w:tr>
      <w:tr w:rsidR="002818F9" w:rsidTr="00CA0603">
        <w:trPr>
          <w:trHeight w:val="603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F9" w:rsidRDefault="009A2BD7" w:rsidP="008E6BA0">
            <w:pPr>
              <w:pStyle w:val="Defaul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0F76">
              <w:rPr>
                <w:sz w:val="28"/>
                <w:szCs w:val="28"/>
              </w:rPr>
              <w:t>Організовувати процес надання готельних та ресторанних послуг на основі використання інноваційних, комунікаційних та сервісних технологій з дотримання високих стандартів якості і норм безпеки.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8F9" w:rsidRPr="00CA0603" w:rsidRDefault="002818F9" w:rsidP="008E6BA0">
            <w:pPr>
              <w:pStyle w:val="Defaul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РН</w:t>
            </w:r>
            <w:r w:rsidR="00CA0603">
              <w:rPr>
                <w:sz w:val="28"/>
                <w:szCs w:val="28"/>
                <w:lang w:val="en-US"/>
              </w:rPr>
              <w:t>9</w:t>
            </w:r>
          </w:p>
        </w:tc>
      </w:tr>
      <w:tr w:rsidR="002818F9" w:rsidTr="00CA0603">
        <w:trPr>
          <w:trHeight w:val="615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F9" w:rsidRDefault="00CA0603" w:rsidP="008E6BA0">
            <w:pPr>
              <w:pStyle w:val="Defaul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7693B">
              <w:rPr>
                <w:sz w:val="28"/>
                <w:szCs w:val="28"/>
              </w:rPr>
              <w:t>Просувати та реалізовувати послуги готельно-ресторанних підприємств.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8F9" w:rsidRPr="00CA0603" w:rsidRDefault="002818F9" w:rsidP="008E6BA0">
            <w:pPr>
              <w:pStyle w:val="Defaul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РН</w:t>
            </w:r>
            <w:r w:rsidR="00CA0603">
              <w:rPr>
                <w:sz w:val="28"/>
                <w:szCs w:val="28"/>
                <w:lang w:val="en-US"/>
              </w:rPr>
              <w:t>16</w:t>
            </w:r>
          </w:p>
        </w:tc>
      </w:tr>
      <w:tr w:rsidR="002818F9" w:rsidTr="00CA0603">
        <w:trPr>
          <w:trHeight w:val="660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F9" w:rsidRDefault="00CA0603" w:rsidP="008E6BA0">
            <w:pPr>
              <w:pStyle w:val="Defaul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7693B">
              <w:rPr>
                <w:sz w:val="28"/>
                <w:szCs w:val="28"/>
              </w:rPr>
              <w:t>Розуміти економічні процеси та здійснювати планування, управління і контроль діяльності суб’єктів готельного та ресторанного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8F9" w:rsidRPr="00CA0603" w:rsidRDefault="002818F9" w:rsidP="008E6BA0">
            <w:pPr>
              <w:pStyle w:val="Defaul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РН</w:t>
            </w:r>
            <w:r w:rsidR="00CA0603">
              <w:rPr>
                <w:sz w:val="28"/>
                <w:szCs w:val="28"/>
                <w:lang w:val="en-US"/>
              </w:rPr>
              <w:t>17</w:t>
            </w:r>
          </w:p>
        </w:tc>
      </w:tr>
    </w:tbl>
    <w:p w:rsidR="00961E02" w:rsidRPr="00961E02" w:rsidRDefault="00961E02" w:rsidP="002B225D">
      <w:pPr>
        <w:tabs>
          <w:tab w:val="left" w:pos="720"/>
          <w:tab w:val="left" w:pos="3900"/>
        </w:tabs>
        <w:rPr>
          <w:rFonts w:cstheme="minorBidi"/>
          <w:szCs w:val="28"/>
          <w:lang w:val="en-US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9E6916" w:rsidRPr="00E94471" w:rsidTr="00E23A43">
        <w:trPr>
          <w:trHeight w:val="345"/>
        </w:trPr>
        <w:tc>
          <w:tcPr>
            <w:tcW w:w="9889" w:type="dxa"/>
          </w:tcPr>
          <w:p w:rsidR="009E6916" w:rsidRPr="00E94471" w:rsidRDefault="00BD7437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</w:t>
            </w:r>
            <w:r w:rsidR="009E6916" w:rsidRPr="00E94471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9E6916" w:rsidRPr="00E94471">
              <w:rPr>
                <w:b/>
                <w:bCs/>
                <w:sz w:val="28"/>
                <w:szCs w:val="28"/>
              </w:rPr>
              <w:t>. Пререквізити курсу</w:t>
            </w:r>
          </w:p>
        </w:tc>
      </w:tr>
      <w:tr w:rsidR="009E6916" w:rsidRPr="00E94471" w:rsidTr="00E23A43">
        <w:trPr>
          <w:trHeight w:val="345"/>
        </w:trPr>
        <w:tc>
          <w:tcPr>
            <w:tcW w:w="9889" w:type="dxa"/>
          </w:tcPr>
          <w:p w:rsidR="009A2BD7" w:rsidRPr="009A2BD7" w:rsidRDefault="009A2BD7" w:rsidP="009A2BD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A2BD7">
              <w:rPr>
                <w:sz w:val="28"/>
                <w:szCs w:val="28"/>
                <w:lang w:val="uk-UA"/>
              </w:rPr>
              <w:t xml:space="preserve">ОК 2.4 Організація готельної справи </w:t>
            </w:r>
          </w:p>
          <w:p w:rsidR="009A2BD7" w:rsidRPr="009A2BD7" w:rsidRDefault="009A2BD7" w:rsidP="009A2BD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A2BD7">
              <w:rPr>
                <w:sz w:val="28"/>
                <w:szCs w:val="28"/>
                <w:lang w:val="uk-UA"/>
              </w:rPr>
              <w:t xml:space="preserve">ОК 2.5 Організація ресторанної справи </w:t>
            </w:r>
          </w:p>
          <w:p w:rsidR="009A2BD7" w:rsidRPr="009A2BD7" w:rsidRDefault="009A2BD7" w:rsidP="009A2BD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A2BD7">
              <w:rPr>
                <w:sz w:val="28"/>
                <w:szCs w:val="28"/>
                <w:lang w:val="uk-UA"/>
              </w:rPr>
              <w:t xml:space="preserve">ОК 2.12 Менеджмент готельно-ресторанного господарства </w:t>
            </w:r>
          </w:p>
          <w:p w:rsidR="00D71A6E" w:rsidRPr="009A2BD7" w:rsidRDefault="009A2BD7" w:rsidP="009A2BD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A2BD7">
              <w:rPr>
                <w:sz w:val="28"/>
                <w:szCs w:val="28"/>
                <w:lang w:val="uk-UA"/>
              </w:rPr>
              <w:t xml:space="preserve">ОК 2.10 Маркетинг готельно-ресторанного господарства </w:t>
            </w:r>
          </w:p>
        </w:tc>
      </w:tr>
    </w:tbl>
    <w:p w:rsidR="000E08C8" w:rsidRPr="006108A2" w:rsidRDefault="000E08C8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2126"/>
        <w:gridCol w:w="2410"/>
        <w:gridCol w:w="2268"/>
      </w:tblGrid>
      <w:tr w:rsidR="00506C05" w:rsidRPr="00E94471" w:rsidTr="00E23A43">
        <w:trPr>
          <w:trHeight w:val="345"/>
        </w:trPr>
        <w:tc>
          <w:tcPr>
            <w:tcW w:w="9889" w:type="dxa"/>
            <w:gridSpan w:val="5"/>
          </w:tcPr>
          <w:p w:rsidR="00506C05" w:rsidRPr="00E94471" w:rsidRDefault="00506C05" w:rsidP="00DD24D9">
            <w:pPr>
              <w:pStyle w:val="Default"/>
              <w:jc w:val="center"/>
              <w:rPr>
                <w:rFonts w:eastAsiaTheme="minorHAnsi"/>
                <w:b/>
                <w:bCs/>
                <w:sz w:val="28"/>
                <w:szCs w:val="23"/>
                <w:lang w:val="en-US" w:eastAsia="en-US"/>
              </w:rPr>
            </w:pPr>
            <w:r w:rsidRPr="00E94471">
              <w:rPr>
                <w:b/>
                <w:bCs/>
                <w:sz w:val="28"/>
                <w:szCs w:val="28"/>
              </w:rPr>
              <w:t>6. Формат і обсяг курсу</w:t>
            </w:r>
          </w:p>
        </w:tc>
      </w:tr>
      <w:tr w:rsidR="00506C05" w:rsidRPr="00E94471" w:rsidTr="00E23A43">
        <w:trPr>
          <w:trHeight w:val="345"/>
        </w:trPr>
        <w:tc>
          <w:tcPr>
            <w:tcW w:w="9889" w:type="dxa"/>
            <w:gridSpan w:val="5"/>
          </w:tcPr>
          <w:p w:rsidR="00506C05" w:rsidRPr="00DD24D9" w:rsidRDefault="00506C05" w:rsidP="00DD24D9">
            <w:pPr>
              <w:pStyle w:val="Default"/>
              <w:jc w:val="center"/>
              <w:rPr>
                <w:sz w:val="28"/>
                <w:szCs w:val="23"/>
                <w:lang w:val="uk-UA"/>
              </w:rPr>
            </w:pPr>
            <w:r w:rsidRPr="00E94471">
              <w:rPr>
                <w:b/>
                <w:bCs/>
                <w:sz w:val="28"/>
                <w:szCs w:val="23"/>
                <w:lang w:val="uk-UA"/>
              </w:rPr>
              <w:t>Обсяг</w:t>
            </w:r>
            <w:r w:rsidRPr="00E94471">
              <w:rPr>
                <w:b/>
                <w:bCs/>
                <w:sz w:val="28"/>
                <w:szCs w:val="23"/>
              </w:rPr>
              <w:t xml:space="preserve"> </w:t>
            </w:r>
            <w:r w:rsidR="00DD24D9">
              <w:rPr>
                <w:b/>
                <w:bCs/>
                <w:sz w:val="28"/>
                <w:szCs w:val="23"/>
                <w:lang w:val="uk-UA"/>
              </w:rPr>
              <w:t>освітнього компонента</w:t>
            </w:r>
          </w:p>
        </w:tc>
      </w:tr>
      <w:tr w:rsidR="00506C05" w:rsidRPr="00E94471" w:rsidTr="00E23A43">
        <w:trPr>
          <w:trHeight w:val="345"/>
        </w:trPr>
        <w:tc>
          <w:tcPr>
            <w:tcW w:w="9889" w:type="dxa"/>
            <w:gridSpan w:val="5"/>
          </w:tcPr>
          <w:p w:rsidR="00506C05" w:rsidRPr="00FE2364" w:rsidRDefault="00506C05" w:rsidP="00DD24D9">
            <w:pPr>
              <w:pStyle w:val="Default"/>
              <w:jc w:val="center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>Денна форма навчання</w:t>
            </w:r>
          </w:p>
        </w:tc>
      </w:tr>
      <w:tr w:rsidR="00506C05" w:rsidRPr="00E94471" w:rsidTr="00E23A43">
        <w:trPr>
          <w:trHeight w:val="645"/>
        </w:trPr>
        <w:tc>
          <w:tcPr>
            <w:tcW w:w="1526" w:type="dxa"/>
            <w:vMerge w:val="restart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Кількість кредитів 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Загальна                                   кількість                             годин 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Тижневих годин для денної форми </w:t>
            </w:r>
          </w:p>
          <w:p w:rsidR="00506C05" w:rsidRPr="00131228" w:rsidRDefault="00506C05" w:rsidP="002B225D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навчання:</w:t>
            </w:r>
          </w:p>
        </w:tc>
        <w:tc>
          <w:tcPr>
            <w:tcW w:w="2268" w:type="dxa"/>
            <w:vMerge w:val="restart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bCs/>
                <w:sz w:val="28"/>
                <w:szCs w:val="28"/>
              </w:rPr>
              <w:t>Вид                                                                                                                                    підсумкового                                                                                                                                           контролю</w:t>
            </w:r>
          </w:p>
        </w:tc>
      </w:tr>
      <w:tr w:rsidR="00506C05" w:rsidRPr="00E94471" w:rsidTr="00E23A43">
        <w:trPr>
          <w:trHeight w:val="645"/>
        </w:trPr>
        <w:tc>
          <w:tcPr>
            <w:tcW w:w="1526" w:type="dxa"/>
            <w:vMerge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аудиторних</w:t>
            </w:r>
          </w:p>
        </w:tc>
        <w:tc>
          <w:tcPr>
            <w:tcW w:w="2410" w:type="dxa"/>
          </w:tcPr>
          <w:p w:rsidR="00506C05" w:rsidRPr="004A493E" w:rsidRDefault="00506C05" w:rsidP="002B225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самостійної роботи </w:t>
            </w:r>
            <w:r w:rsidR="004A493E">
              <w:rPr>
                <w:color w:val="auto"/>
                <w:sz w:val="28"/>
                <w:szCs w:val="28"/>
                <w:lang w:val="uk-UA"/>
              </w:rPr>
              <w:t>здобувача</w:t>
            </w:r>
          </w:p>
        </w:tc>
        <w:tc>
          <w:tcPr>
            <w:tcW w:w="2268" w:type="dxa"/>
            <w:vMerge/>
          </w:tcPr>
          <w:p w:rsidR="00506C05" w:rsidRPr="00E94471" w:rsidRDefault="00506C05" w:rsidP="002B225D">
            <w:pPr>
              <w:pStyle w:val="Default"/>
              <w:ind w:left="108"/>
              <w:rPr>
                <w:bCs/>
                <w:sz w:val="28"/>
                <w:szCs w:val="28"/>
              </w:rPr>
            </w:pPr>
          </w:p>
        </w:tc>
      </w:tr>
      <w:tr w:rsidR="00506C05" w:rsidRPr="00E94471" w:rsidTr="00E23A43">
        <w:trPr>
          <w:trHeight w:val="345"/>
        </w:trPr>
        <w:tc>
          <w:tcPr>
            <w:tcW w:w="1526" w:type="dxa"/>
          </w:tcPr>
          <w:p w:rsidR="00506C05" w:rsidRPr="00BB5D45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BB5D4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506C05" w:rsidRPr="00323C3D" w:rsidRDefault="00BB5D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2126" w:type="dxa"/>
          </w:tcPr>
          <w:p w:rsidR="00506C05" w:rsidRPr="001E73DE" w:rsidRDefault="001E73DE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2410" w:type="dxa"/>
          </w:tcPr>
          <w:p w:rsidR="00506C05" w:rsidRPr="00323C3D" w:rsidRDefault="00BB5D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en-US"/>
              </w:rPr>
              <w:t>залік</w:t>
            </w:r>
          </w:p>
        </w:tc>
      </w:tr>
      <w:tr w:rsidR="00506C05" w:rsidRPr="00FE2364" w:rsidTr="00E23A43">
        <w:trPr>
          <w:trHeight w:val="345"/>
        </w:trPr>
        <w:tc>
          <w:tcPr>
            <w:tcW w:w="9889" w:type="dxa"/>
            <w:gridSpan w:val="5"/>
          </w:tcPr>
          <w:p w:rsidR="00506C05" w:rsidRPr="00FE2364" w:rsidRDefault="00506C05" w:rsidP="002B225D">
            <w:pPr>
              <w:pStyle w:val="Default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Заочна форма навчання</w:t>
            </w:r>
          </w:p>
        </w:tc>
      </w:tr>
      <w:tr w:rsidR="00506C05" w:rsidRPr="00E94471" w:rsidTr="00E23A43">
        <w:trPr>
          <w:trHeight w:val="645"/>
        </w:trPr>
        <w:tc>
          <w:tcPr>
            <w:tcW w:w="1526" w:type="dxa"/>
            <w:vMerge w:val="restart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Кількість кредитів 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Загальна                                   кількість                             годин 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Тижневих годин для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заочної</w:t>
            </w:r>
            <w:r w:rsidRPr="00E94471">
              <w:rPr>
                <w:color w:val="auto"/>
                <w:sz w:val="28"/>
                <w:szCs w:val="28"/>
              </w:rPr>
              <w:t xml:space="preserve"> форми </w:t>
            </w:r>
          </w:p>
          <w:p w:rsidR="00506C05" w:rsidRPr="00131228" w:rsidRDefault="00506C05" w:rsidP="002B225D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навчання:</w:t>
            </w:r>
          </w:p>
        </w:tc>
        <w:tc>
          <w:tcPr>
            <w:tcW w:w="2268" w:type="dxa"/>
            <w:vMerge w:val="restart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bCs/>
                <w:sz w:val="28"/>
                <w:szCs w:val="28"/>
              </w:rPr>
              <w:t>Вид                                                                                                                                    підсумкового                                                                                                                                           контролю</w:t>
            </w:r>
          </w:p>
        </w:tc>
      </w:tr>
      <w:tr w:rsidR="00506C05" w:rsidRPr="00E94471" w:rsidTr="00E23A43">
        <w:trPr>
          <w:trHeight w:val="645"/>
        </w:trPr>
        <w:tc>
          <w:tcPr>
            <w:tcW w:w="1526" w:type="dxa"/>
            <w:vMerge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6C05" w:rsidRPr="00E94471" w:rsidRDefault="00506C05" w:rsidP="002B225D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аудиторних</w:t>
            </w:r>
          </w:p>
        </w:tc>
        <w:tc>
          <w:tcPr>
            <w:tcW w:w="2410" w:type="dxa"/>
          </w:tcPr>
          <w:p w:rsidR="00506C05" w:rsidRPr="004A493E" w:rsidRDefault="00506C05" w:rsidP="002B225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самостійної роботи </w:t>
            </w:r>
            <w:r w:rsidR="004A493E">
              <w:rPr>
                <w:color w:val="auto"/>
                <w:sz w:val="28"/>
                <w:szCs w:val="28"/>
                <w:lang w:val="uk-UA"/>
              </w:rPr>
              <w:t>здобувача</w:t>
            </w:r>
          </w:p>
        </w:tc>
        <w:tc>
          <w:tcPr>
            <w:tcW w:w="2268" w:type="dxa"/>
            <w:vMerge/>
          </w:tcPr>
          <w:p w:rsidR="00506C05" w:rsidRPr="00E94471" w:rsidRDefault="00506C05" w:rsidP="002B225D">
            <w:pPr>
              <w:pStyle w:val="Default"/>
              <w:ind w:left="108"/>
              <w:rPr>
                <w:bCs/>
                <w:sz w:val="28"/>
                <w:szCs w:val="28"/>
              </w:rPr>
            </w:pPr>
          </w:p>
        </w:tc>
      </w:tr>
      <w:tr w:rsidR="00506C05" w:rsidRPr="00E94471" w:rsidTr="00E23A43">
        <w:trPr>
          <w:trHeight w:val="345"/>
        </w:trPr>
        <w:tc>
          <w:tcPr>
            <w:tcW w:w="1526" w:type="dxa"/>
          </w:tcPr>
          <w:p w:rsidR="00506C05" w:rsidRPr="00BB5D45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5F793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506C05" w:rsidRPr="00323C3D" w:rsidRDefault="005F793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2126" w:type="dxa"/>
          </w:tcPr>
          <w:p w:rsidR="00506C05" w:rsidRPr="00FE2364" w:rsidRDefault="00162638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410" w:type="dxa"/>
          </w:tcPr>
          <w:p w:rsidR="00506C05" w:rsidRPr="00323C3D" w:rsidRDefault="00BF7F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2268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en-US"/>
              </w:rPr>
              <w:t>залік</w:t>
            </w:r>
          </w:p>
        </w:tc>
      </w:tr>
    </w:tbl>
    <w:p w:rsidR="00506C05" w:rsidRDefault="00506C05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  <w:gridCol w:w="4969"/>
      </w:tblGrid>
      <w:tr w:rsidR="00506C05" w:rsidTr="00E23A43">
        <w:trPr>
          <w:trHeight w:val="435"/>
        </w:trPr>
        <w:tc>
          <w:tcPr>
            <w:tcW w:w="9889" w:type="dxa"/>
            <w:gridSpan w:val="2"/>
          </w:tcPr>
          <w:p w:rsidR="00506C05" w:rsidRDefault="00506C05" w:rsidP="002B225D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Денна форма навчання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4969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Загальна кількість годин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Лекції</w:t>
            </w:r>
          </w:p>
        </w:tc>
        <w:tc>
          <w:tcPr>
            <w:tcW w:w="4969" w:type="dxa"/>
          </w:tcPr>
          <w:p w:rsidR="00506C05" w:rsidRPr="00E94471" w:rsidRDefault="00BB5D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Практичні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 xml:space="preserve"> (</w:t>
            </w:r>
            <w:r w:rsidRPr="00E94471">
              <w:rPr>
                <w:color w:val="auto"/>
                <w:sz w:val="28"/>
                <w:szCs w:val="28"/>
              </w:rPr>
              <w:t>семінарські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>)</w:t>
            </w:r>
            <w:r w:rsidRPr="00E94471">
              <w:rPr>
                <w:color w:val="auto"/>
                <w:sz w:val="28"/>
                <w:szCs w:val="28"/>
              </w:rPr>
              <w:t xml:space="preserve"> заняття</w:t>
            </w:r>
          </w:p>
        </w:tc>
        <w:tc>
          <w:tcPr>
            <w:tcW w:w="4969" w:type="dxa"/>
          </w:tcPr>
          <w:p w:rsidR="00506C05" w:rsidRPr="00E94471" w:rsidRDefault="00BB5D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Самостійна робота</w:t>
            </w:r>
          </w:p>
        </w:tc>
        <w:tc>
          <w:tcPr>
            <w:tcW w:w="4969" w:type="dxa"/>
          </w:tcPr>
          <w:p w:rsidR="00506C05" w:rsidRPr="00E94471" w:rsidRDefault="00BB5D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506C05" w:rsidTr="00E23A43">
        <w:trPr>
          <w:trHeight w:val="435"/>
        </w:trPr>
        <w:tc>
          <w:tcPr>
            <w:tcW w:w="9889" w:type="dxa"/>
            <w:gridSpan w:val="2"/>
          </w:tcPr>
          <w:p w:rsidR="00506C05" w:rsidRDefault="00506C05" w:rsidP="002B225D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Заочна форма навчання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4969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Загальна кількість годин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Лекції</w:t>
            </w:r>
          </w:p>
        </w:tc>
        <w:tc>
          <w:tcPr>
            <w:tcW w:w="4969" w:type="dxa"/>
          </w:tcPr>
          <w:p w:rsidR="00506C05" w:rsidRPr="00E94471" w:rsidRDefault="00BF7F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Практичні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 xml:space="preserve"> (</w:t>
            </w:r>
            <w:r w:rsidRPr="00E94471">
              <w:rPr>
                <w:color w:val="auto"/>
                <w:sz w:val="28"/>
                <w:szCs w:val="28"/>
              </w:rPr>
              <w:t>семінарські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>)</w:t>
            </w:r>
            <w:r w:rsidRPr="00E94471">
              <w:rPr>
                <w:color w:val="auto"/>
                <w:sz w:val="28"/>
                <w:szCs w:val="28"/>
              </w:rPr>
              <w:t xml:space="preserve"> заняття</w:t>
            </w:r>
          </w:p>
        </w:tc>
        <w:tc>
          <w:tcPr>
            <w:tcW w:w="4969" w:type="dxa"/>
          </w:tcPr>
          <w:p w:rsidR="00506C05" w:rsidRPr="00E94471" w:rsidRDefault="00BF7F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06C05" w:rsidRPr="00E94471" w:rsidTr="00E23A43">
        <w:trPr>
          <w:trHeight w:val="345"/>
        </w:trPr>
        <w:tc>
          <w:tcPr>
            <w:tcW w:w="4920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lastRenderedPageBreak/>
              <w:t>Самостійна робота</w:t>
            </w:r>
          </w:p>
        </w:tc>
        <w:tc>
          <w:tcPr>
            <w:tcW w:w="4969" w:type="dxa"/>
          </w:tcPr>
          <w:p w:rsidR="00506C05" w:rsidRPr="00E94471" w:rsidRDefault="00BF7F4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</w:tr>
    </w:tbl>
    <w:p w:rsidR="000E3A4A" w:rsidRPr="00FE2364" w:rsidRDefault="000E3A4A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276"/>
        <w:gridCol w:w="2472"/>
        <w:gridCol w:w="2473"/>
      </w:tblGrid>
      <w:tr w:rsidR="00506C05" w:rsidRPr="00E94471" w:rsidTr="00E23A43">
        <w:trPr>
          <w:trHeight w:val="345"/>
        </w:trPr>
        <w:tc>
          <w:tcPr>
            <w:tcW w:w="9889" w:type="dxa"/>
            <w:gridSpan w:val="4"/>
          </w:tcPr>
          <w:p w:rsidR="00506C05" w:rsidRPr="00E94471" w:rsidRDefault="00506C05" w:rsidP="00DD24D9">
            <w:pPr>
              <w:pStyle w:val="Default"/>
              <w:ind w:left="108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</w:t>
            </w:r>
            <w:r w:rsidRPr="00E94471">
              <w:rPr>
                <w:b/>
                <w:bCs/>
                <w:sz w:val="28"/>
                <w:szCs w:val="23"/>
              </w:rPr>
              <w:t xml:space="preserve">Ознаки </w:t>
            </w:r>
            <w:r w:rsidR="00DD24D9">
              <w:rPr>
                <w:b/>
                <w:bCs/>
                <w:sz w:val="28"/>
                <w:szCs w:val="23"/>
                <w:lang w:val="uk-UA"/>
              </w:rPr>
              <w:t>освітнього компонента</w:t>
            </w:r>
          </w:p>
        </w:tc>
      </w:tr>
      <w:tr w:rsidR="00506C05" w:rsidRPr="00E94471" w:rsidTr="00E23A43">
        <w:trPr>
          <w:trHeight w:val="345"/>
        </w:trPr>
        <w:tc>
          <w:tcPr>
            <w:tcW w:w="9889" w:type="dxa"/>
            <w:gridSpan w:val="4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Денна форма навчання</w:t>
            </w:r>
          </w:p>
        </w:tc>
      </w:tr>
      <w:tr w:rsidR="00506C05" w:rsidRPr="00E94471" w:rsidTr="00283A66">
        <w:trPr>
          <w:trHeight w:val="345"/>
        </w:trPr>
        <w:tc>
          <w:tcPr>
            <w:tcW w:w="1668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3276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Спеціальність</w:t>
            </w:r>
          </w:p>
        </w:tc>
        <w:tc>
          <w:tcPr>
            <w:tcW w:w="2472" w:type="dxa"/>
          </w:tcPr>
          <w:p w:rsidR="00506C05" w:rsidRPr="00E94471" w:rsidRDefault="00506C05" w:rsidP="002B2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(рік навчання)</w:t>
            </w:r>
          </w:p>
        </w:tc>
        <w:tc>
          <w:tcPr>
            <w:tcW w:w="2473" w:type="dxa"/>
          </w:tcPr>
          <w:p w:rsidR="00506C05" w:rsidRPr="00E94471" w:rsidRDefault="00506C05" w:rsidP="002B2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Нормативний /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506C05" w:rsidRPr="00E94471" w:rsidTr="00283A66">
        <w:trPr>
          <w:trHeight w:val="345"/>
        </w:trPr>
        <w:tc>
          <w:tcPr>
            <w:tcW w:w="1668" w:type="dxa"/>
          </w:tcPr>
          <w:p w:rsidR="00506C05" w:rsidRPr="00E94471" w:rsidRDefault="00283A66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 w:rsidR="00BF7F4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76" w:type="dxa"/>
          </w:tcPr>
          <w:p w:rsidR="00506C05" w:rsidRPr="00E94471" w:rsidRDefault="0094462F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241 –«Готельно-ресторанна справа»</w:t>
            </w:r>
          </w:p>
        </w:tc>
        <w:tc>
          <w:tcPr>
            <w:tcW w:w="2472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Pr="00E9447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73" w:type="dxa"/>
          </w:tcPr>
          <w:p w:rsidR="00506C05" w:rsidRPr="00E94471" w:rsidRDefault="001A1217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506C05" w:rsidRPr="00E94471" w:rsidTr="00E23A43">
        <w:trPr>
          <w:trHeight w:val="345"/>
        </w:trPr>
        <w:tc>
          <w:tcPr>
            <w:tcW w:w="9889" w:type="dxa"/>
            <w:gridSpan w:val="4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Заочна форма навчання</w:t>
            </w:r>
          </w:p>
        </w:tc>
      </w:tr>
      <w:tr w:rsidR="00506C05" w:rsidRPr="00E94471" w:rsidTr="00283A66">
        <w:trPr>
          <w:trHeight w:val="345"/>
        </w:trPr>
        <w:tc>
          <w:tcPr>
            <w:tcW w:w="1668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3276" w:type="dxa"/>
          </w:tcPr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Спеціальність</w:t>
            </w:r>
          </w:p>
        </w:tc>
        <w:tc>
          <w:tcPr>
            <w:tcW w:w="2472" w:type="dxa"/>
          </w:tcPr>
          <w:p w:rsidR="00506C05" w:rsidRPr="00E94471" w:rsidRDefault="00506C05" w:rsidP="002B2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(рік навчання)</w:t>
            </w:r>
          </w:p>
        </w:tc>
        <w:tc>
          <w:tcPr>
            <w:tcW w:w="2473" w:type="dxa"/>
          </w:tcPr>
          <w:p w:rsidR="00506C05" w:rsidRPr="00E94471" w:rsidRDefault="00506C05" w:rsidP="002B2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Нормативний /</w:t>
            </w:r>
          </w:p>
          <w:p w:rsidR="00506C05" w:rsidRPr="00E94471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506C05" w:rsidRPr="00E94471" w:rsidTr="00283A66">
        <w:trPr>
          <w:trHeight w:val="345"/>
        </w:trPr>
        <w:tc>
          <w:tcPr>
            <w:tcW w:w="1668" w:type="dxa"/>
          </w:tcPr>
          <w:p w:rsidR="00506C05" w:rsidRPr="00E94471" w:rsidRDefault="00283A66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 w:rsidR="00162638">
              <w:rPr>
                <w:sz w:val="28"/>
                <w:szCs w:val="28"/>
                <w:lang w:val="uk-UA"/>
              </w:rPr>
              <w:t>9</w:t>
            </w:r>
            <w:r w:rsidR="00506C0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76" w:type="dxa"/>
          </w:tcPr>
          <w:p w:rsidR="00506C05" w:rsidRPr="00E94471" w:rsidRDefault="008F41D8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241 –«Готельно-ресторанна справа»</w:t>
            </w:r>
          </w:p>
        </w:tc>
        <w:tc>
          <w:tcPr>
            <w:tcW w:w="2472" w:type="dxa"/>
          </w:tcPr>
          <w:p w:rsidR="00506C05" w:rsidRPr="00162638" w:rsidRDefault="00506C05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BF7F4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73" w:type="dxa"/>
          </w:tcPr>
          <w:p w:rsidR="00506C05" w:rsidRPr="00E94471" w:rsidRDefault="0059253C" w:rsidP="002B225D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</w:tbl>
    <w:p w:rsidR="00506C05" w:rsidRDefault="00506C05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Style w:val="aff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7"/>
        <w:gridCol w:w="7782"/>
      </w:tblGrid>
      <w:tr w:rsidR="005F7522" w:rsidTr="005F7522">
        <w:trPr>
          <w:trHeight w:val="405"/>
        </w:trPr>
        <w:tc>
          <w:tcPr>
            <w:tcW w:w="9889" w:type="dxa"/>
            <w:gridSpan w:val="2"/>
          </w:tcPr>
          <w:p w:rsidR="005F7522" w:rsidRDefault="005F7522" w:rsidP="005F7522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7. Тематика та зміст курсу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3"/>
        </w:trPr>
        <w:tc>
          <w:tcPr>
            <w:tcW w:w="2107" w:type="dxa"/>
            <w:vMerge w:val="restart"/>
          </w:tcPr>
          <w:p w:rsidR="002818F9" w:rsidRPr="00BD7437" w:rsidRDefault="002818F9" w:rsidP="00907835">
            <w:pPr>
              <w:rPr>
                <w:b/>
                <w:bCs/>
                <w:sz w:val="28"/>
                <w:szCs w:val="28"/>
              </w:rPr>
            </w:pPr>
            <w:r w:rsidRPr="00BD7437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782" w:type="dxa"/>
            <w:vMerge w:val="restart"/>
          </w:tcPr>
          <w:p w:rsidR="002818F9" w:rsidRPr="00BD7437" w:rsidRDefault="002818F9" w:rsidP="00907835">
            <w:pPr>
              <w:rPr>
                <w:b/>
                <w:bCs/>
                <w:sz w:val="28"/>
                <w:szCs w:val="28"/>
              </w:rPr>
            </w:pPr>
            <w:r w:rsidRPr="00BD7437">
              <w:rPr>
                <w:b/>
                <w:bCs/>
                <w:color w:val="000000"/>
                <w:sz w:val="28"/>
                <w:szCs w:val="28"/>
              </w:rPr>
              <w:t>Результати навчання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2"/>
        </w:trPr>
        <w:tc>
          <w:tcPr>
            <w:tcW w:w="2107" w:type="dxa"/>
            <w:vMerge/>
          </w:tcPr>
          <w:p w:rsidR="002818F9" w:rsidRPr="00BD7437" w:rsidRDefault="002818F9" w:rsidP="0090783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82" w:type="dxa"/>
            <w:vMerge/>
          </w:tcPr>
          <w:p w:rsidR="002818F9" w:rsidRPr="00BD7437" w:rsidRDefault="002818F9" w:rsidP="0090783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bCs/>
                <w:sz w:val="28"/>
                <w:szCs w:val="28"/>
              </w:rPr>
              <w:t>ТЕМА 1.</w:t>
            </w:r>
            <w:r w:rsidRPr="000B42B2">
              <w:rPr>
                <w:sz w:val="28"/>
                <w:szCs w:val="28"/>
                <w:lang w:val="uk-UA"/>
              </w:rPr>
              <w:t xml:space="preserve"> Концептуальні основи логістики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782" w:type="dxa"/>
          </w:tcPr>
          <w:p w:rsidR="002818F9" w:rsidRPr="000B42B2" w:rsidRDefault="002818F9" w:rsidP="00907835">
            <w:pPr>
              <w:pStyle w:val="af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Знати о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сновні стадії розвитку і практ</w:t>
            </w:r>
            <w:r>
              <w:rPr>
                <w:rFonts w:ascii="Times New Roman" w:hAnsi="Times New Roman"/>
                <w:sz w:val="28"/>
                <w:szCs w:val="28"/>
              </w:rPr>
              <w:t>ичного застосування логістики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,о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сновні поняття й визначення логістики . Зміст сучасних концептуальних положень.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Розрізняти м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атеріальний потік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нформаційний потік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сервісний потік.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Характеризувати л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огістичний процес та операції,головні ланки.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с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утність,правила,завдання  та функції логістики.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ласифік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увати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і ознаки і види матеріальних потоків. </w:t>
            </w:r>
          </w:p>
          <w:p w:rsidR="002818F9" w:rsidRPr="000B42B2" w:rsidRDefault="002818F9" w:rsidP="00954EC4">
            <w:pPr>
              <w:pStyle w:val="af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Класифікувати л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огістичні системи.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Знати м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ежі логістичної системи.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Розрізняти м</w:t>
            </w:r>
            <w:r>
              <w:rPr>
                <w:rFonts w:ascii="Times New Roman" w:hAnsi="Times New Roman"/>
                <w:sz w:val="28"/>
                <w:szCs w:val="28"/>
              </w:rPr>
              <w:t>акрологістичн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</w:rPr>
              <w:t>систе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ікрологістичн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та її підсистеми.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Характеризувати л</w:t>
            </w:r>
            <w:r>
              <w:rPr>
                <w:rFonts w:ascii="Times New Roman" w:hAnsi="Times New Roman"/>
                <w:sz w:val="28"/>
                <w:szCs w:val="28"/>
              </w:rPr>
              <w:t>огістик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як фактор підвищення конкурентоспроможності підприємства. 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Враховувати о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сновні принципи при впровадженні логістики.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B42B2">
              <w:rPr>
                <w:b/>
                <w:bCs/>
                <w:sz w:val="28"/>
                <w:szCs w:val="28"/>
                <w:lang w:val="uk-UA"/>
              </w:rPr>
              <w:t>ТЕМА 2.</w:t>
            </w:r>
            <w:r w:rsidRPr="000B42B2">
              <w:rPr>
                <w:sz w:val="28"/>
                <w:szCs w:val="28"/>
                <w:lang w:val="uk-UA"/>
              </w:rPr>
              <w:t xml:space="preserve"> Логістичні системи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  <w:r w:rsidRPr="000B42B2">
              <w:rPr>
                <w:sz w:val="28"/>
                <w:szCs w:val="28"/>
                <w:lang w:val="uk-UA"/>
              </w:rPr>
              <w:t xml:space="preserve"> та їх моделювання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</w:rPr>
            </w:pPr>
          </w:p>
        </w:tc>
        <w:tc>
          <w:tcPr>
            <w:tcW w:w="7782" w:type="dxa"/>
          </w:tcPr>
          <w:p w:rsidR="002818F9" w:rsidRPr="000B42B2" w:rsidRDefault="002818F9" w:rsidP="00907835">
            <w:pPr>
              <w:rPr>
                <w:sz w:val="28"/>
                <w:szCs w:val="28"/>
              </w:rPr>
            </w:pPr>
            <w:r w:rsidRPr="000B42B2">
              <w:rPr>
                <w:bCs/>
                <w:sz w:val="28"/>
                <w:szCs w:val="28"/>
                <w:lang w:val="uk-UA"/>
              </w:rPr>
              <w:t xml:space="preserve">Розуміти </w:t>
            </w:r>
            <w:r w:rsidRPr="000B42B2">
              <w:rPr>
                <w:sz w:val="28"/>
                <w:szCs w:val="28"/>
                <w:lang w:val="uk-UA"/>
              </w:rPr>
              <w:t>р</w:t>
            </w:r>
            <w:r w:rsidRPr="000B42B2">
              <w:rPr>
                <w:sz w:val="28"/>
                <w:szCs w:val="28"/>
              </w:rPr>
              <w:t>озвиток логістики в готельно-ресторанному господарстві та його передумови.</w:t>
            </w:r>
            <w:r w:rsidRPr="000B42B2">
              <w:rPr>
                <w:sz w:val="28"/>
                <w:szCs w:val="28"/>
                <w:lang w:val="uk-UA"/>
              </w:rPr>
              <w:t>Знати м</w:t>
            </w:r>
            <w:r w:rsidRPr="000B42B2">
              <w:rPr>
                <w:sz w:val="28"/>
                <w:szCs w:val="28"/>
              </w:rPr>
              <w:t>ет</w:t>
            </w:r>
            <w:r w:rsidRPr="000B42B2">
              <w:rPr>
                <w:sz w:val="28"/>
                <w:szCs w:val="28"/>
                <w:lang w:val="uk-UA"/>
              </w:rPr>
              <w:t>у</w:t>
            </w:r>
            <w:r w:rsidRPr="000B42B2">
              <w:rPr>
                <w:sz w:val="28"/>
                <w:szCs w:val="28"/>
              </w:rPr>
              <w:t xml:space="preserve"> та  основні завдання дисципліни та її функціональні області . Моделюва</w:t>
            </w:r>
            <w:r w:rsidRPr="000B42B2">
              <w:rPr>
                <w:sz w:val="28"/>
                <w:szCs w:val="28"/>
                <w:lang w:val="uk-UA"/>
              </w:rPr>
              <w:t>ти</w:t>
            </w:r>
            <w:r w:rsidRPr="000B42B2">
              <w:rPr>
                <w:sz w:val="28"/>
                <w:szCs w:val="28"/>
              </w:rPr>
              <w:t xml:space="preserve"> логістичн</w:t>
            </w:r>
            <w:r w:rsidRPr="000B42B2">
              <w:rPr>
                <w:sz w:val="28"/>
                <w:szCs w:val="28"/>
                <w:lang w:val="uk-UA"/>
              </w:rPr>
              <w:t>і</w:t>
            </w:r>
            <w:r w:rsidRPr="000B42B2">
              <w:rPr>
                <w:sz w:val="28"/>
                <w:szCs w:val="28"/>
              </w:rPr>
              <w:t xml:space="preserve"> систем</w:t>
            </w:r>
            <w:r w:rsidRPr="000B42B2">
              <w:rPr>
                <w:sz w:val="28"/>
                <w:szCs w:val="28"/>
                <w:lang w:val="uk-UA"/>
              </w:rPr>
              <w:t>и</w:t>
            </w:r>
            <w:r w:rsidRPr="000B42B2">
              <w:rPr>
                <w:sz w:val="28"/>
                <w:szCs w:val="28"/>
              </w:rPr>
              <w:t xml:space="preserve"> та </w:t>
            </w:r>
            <w:r w:rsidRPr="000B42B2">
              <w:rPr>
                <w:sz w:val="28"/>
                <w:szCs w:val="28"/>
                <w:lang w:val="uk-UA"/>
              </w:rPr>
              <w:t xml:space="preserve"> знати </w:t>
            </w:r>
            <w:r w:rsidRPr="000B42B2">
              <w:rPr>
                <w:sz w:val="28"/>
                <w:szCs w:val="28"/>
              </w:rPr>
              <w:t xml:space="preserve">зміст логістичного ланцюга  в готельно-ресторанному господарстві. </w:t>
            </w:r>
            <w:r>
              <w:rPr>
                <w:sz w:val="28"/>
                <w:szCs w:val="28"/>
                <w:lang w:val="uk-UA"/>
              </w:rPr>
              <w:t>Знати к</w:t>
            </w:r>
            <w:r w:rsidRPr="000B42B2">
              <w:rPr>
                <w:sz w:val="28"/>
                <w:szCs w:val="28"/>
              </w:rPr>
              <w:t>лючові по</w:t>
            </w:r>
            <w:r>
              <w:rPr>
                <w:sz w:val="28"/>
                <w:szCs w:val="28"/>
              </w:rPr>
              <w:t>казники.</w:t>
            </w:r>
            <w:r w:rsidRPr="000B42B2">
              <w:rPr>
                <w:sz w:val="28"/>
                <w:szCs w:val="28"/>
              </w:rPr>
              <w:t>Сервіс,стабільність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42B2">
              <w:rPr>
                <w:sz w:val="28"/>
                <w:szCs w:val="28"/>
              </w:rPr>
              <w:t>прибутковість. Розроб</w:t>
            </w:r>
            <w:r w:rsidRPr="000B42B2">
              <w:rPr>
                <w:sz w:val="28"/>
                <w:szCs w:val="28"/>
                <w:lang w:val="uk-UA"/>
              </w:rPr>
              <w:t>ляти</w:t>
            </w:r>
            <w:r w:rsidRPr="000B42B2">
              <w:rPr>
                <w:sz w:val="28"/>
                <w:szCs w:val="28"/>
              </w:rPr>
              <w:t xml:space="preserve"> моделі логістики та</w:t>
            </w:r>
            <w:r w:rsidRPr="000B42B2">
              <w:rPr>
                <w:sz w:val="28"/>
                <w:szCs w:val="28"/>
                <w:lang w:val="uk-UA"/>
              </w:rPr>
              <w:t xml:space="preserve"> розуміти </w:t>
            </w:r>
            <w:r w:rsidRPr="000B42B2">
              <w:rPr>
                <w:sz w:val="28"/>
                <w:szCs w:val="28"/>
              </w:rPr>
              <w:t xml:space="preserve"> її важливість .</w:t>
            </w:r>
          </w:p>
          <w:p w:rsidR="002818F9" w:rsidRPr="000B42B2" w:rsidRDefault="002818F9" w:rsidP="00954EC4">
            <w:pPr>
              <w:rPr>
                <w:sz w:val="28"/>
                <w:szCs w:val="28"/>
                <w:lang w:val="uk-UA"/>
              </w:rPr>
            </w:pPr>
            <w:r w:rsidRPr="000B42B2">
              <w:rPr>
                <w:sz w:val="28"/>
                <w:szCs w:val="28"/>
                <w:lang w:val="uk-UA"/>
              </w:rPr>
              <w:t>Враховувати у</w:t>
            </w:r>
            <w:r w:rsidRPr="000B42B2">
              <w:rPr>
                <w:sz w:val="28"/>
                <w:szCs w:val="28"/>
              </w:rPr>
              <w:t xml:space="preserve">правлінські та технологічні аспекти. </w:t>
            </w:r>
            <w:r>
              <w:rPr>
                <w:sz w:val="28"/>
                <w:szCs w:val="28"/>
                <w:lang w:val="uk-UA"/>
              </w:rPr>
              <w:t>Розуміти л</w:t>
            </w:r>
            <w:r w:rsidRPr="000B42B2">
              <w:rPr>
                <w:sz w:val="28"/>
                <w:szCs w:val="28"/>
              </w:rPr>
              <w:t>огістичне управління  ланцюга  в готе</w:t>
            </w:r>
            <w:r>
              <w:rPr>
                <w:sz w:val="28"/>
                <w:szCs w:val="28"/>
              </w:rPr>
              <w:t>льно-ресторанному господарстві</w:t>
            </w:r>
            <w:r>
              <w:rPr>
                <w:sz w:val="28"/>
                <w:szCs w:val="28"/>
                <w:lang w:val="uk-UA"/>
              </w:rPr>
              <w:t>,п</w:t>
            </w:r>
            <w:r w:rsidRPr="000B42B2">
              <w:rPr>
                <w:sz w:val="28"/>
                <w:szCs w:val="28"/>
              </w:rPr>
              <w:t xml:space="preserve">ланування ,організація та контроль. </w:t>
            </w:r>
            <w:r w:rsidRPr="000B42B2">
              <w:rPr>
                <w:sz w:val="28"/>
                <w:szCs w:val="28"/>
                <w:lang w:val="uk-UA"/>
              </w:rPr>
              <w:t>Враховувати з</w:t>
            </w:r>
            <w:r w:rsidRPr="000B42B2">
              <w:rPr>
                <w:sz w:val="28"/>
                <w:szCs w:val="28"/>
              </w:rPr>
              <w:t>алежність виробництва від ринкових факторів. Аналіз</w:t>
            </w:r>
            <w:r w:rsidRPr="000B42B2">
              <w:rPr>
                <w:sz w:val="28"/>
                <w:szCs w:val="28"/>
                <w:lang w:val="uk-UA"/>
              </w:rPr>
              <w:t>увати</w:t>
            </w:r>
            <w:r w:rsidRPr="000B42B2">
              <w:rPr>
                <w:sz w:val="28"/>
                <w:szCs w:val="28"/>
              </w:rPr>
              <w:t xml:space="preserve"> системи логістики в готельно-ресторанному</w:t>
            </w:r>
            <w:r w:rsidRPr="000B42B2">
              <w:rPr>
                <w:sz w:val="28"/>
                <w:szCs w:val="28"/>
                <w:lang w:val="uk-UA"/>
              </w:rPr>
              <w:t xml:space="preserve"> </w:t>
            </w:r>
            <w:r w:rsidRPr="000B42B2">
              <w:rPr>
                <w:sz w:val="28"/>
                <w:szCs w:val="28"/>
              </w:rPr>
              <w:t>господарстві.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04"/>
        </w:trPr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bCs/>
                <w:sz w:val="28"/>
                <w:szCs w:val="28"/>
              </w:rPr>
              <w:lastRenderedPageBreak/>
              <w:t>ТЕМА 3</w:t>
            </w:r>
            <w:r w:rsidRPr="000B42B2">
              <w:rPr>
                <w:bCs/>
                <w:sz w:val="28"/>
                <w:szCs w:val="28"/>
              </w:rPr>
              <w:t>.</w:t>
            </w:r>
            <w:r w:rsidRPr="000B42B2">
              <w:rPr>
                <w:sz w:val="28"/>
                <w:szCs w:val="28"/>
                <w:lang w:val="uk-UA"/>
              </w:rPr>
              <w:t xml:space="preserve"> Логістичний менеджмент в системі загального менеджменту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782" w:type="dxa"/>
          </w:tcPr>
          <w:p w:rsidR="002818F9" w:rsidRPr="000B42B2" w:rsidRDefault="002818F9" w:rsidP="00954EC4">
            <w:pPr>
              <w:pStyle w:val="af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Знати п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оняття й призначення логістичного менеджменту. Взаємодія логістики і маркетингу.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Вміти о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рганіз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овувати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логістичн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діяльності.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п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ланування логістичної діяльності.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Розуміти л</w:t>
            </w:r>
            <w:r>
              <w:rPr>
                <w:rFonts w:ascii="Times New Roman" w:hAnsi="Times New Roman"/>
                <w:sz w:val="28"/>
                <w:szCs w:val="28"/>
              </w:rPr>
              <w:t>огістичн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стратегі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Аналі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увати п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оказники зовнішнього середовища.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Розуміти с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тратегі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мінімізації інвестицій у логістичну інфраструктуру.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п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орівняльн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характеристик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стратегій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Аналіз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увати 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і контрол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ювати 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логістичн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,у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правління ланцюгами поставок.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Знати види логістичних структур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 л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огістична структура пр</w:t>
            </w:r>
            <w:r>
              <w:rPr>
                <w:rFonts w:ascii="Times New Roman" w:hAnsi="Times New Roman"/>
                <w:sz w:val="28"/>
                <w:szCs w:val="28"/>
              </w:rPr>
              <w:t>и підпорядкуванні виробництву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,л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огістична структ</w:t>
            </w:r>
            <w:r>
              <w:rPr>
                <w:rFonts w:ascii="Times New Roman" w:hAnsi="Times New Roman"/>
                <w:sz w:val="28"/>
                <w:szCs w:val="28"/>
              </w:rPr>
              <w:t>ура при підпорядкуванні збуту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,л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огістична структура при підпорядкуванні керівництву.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Враховувати п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ереваги й недоліки лінійно-функціональних структур. Матрична структура управління логістикою.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bCs/>
                <w:sz w:val="28"/>
                <w:szCs w:val="28"/>
              </w:rPr>
              <w:t>ТЕМА 4</w:t>
            </w:r>
            <w:r w:rsidRPr="000B42B2">
              <w:rPr>
                <w:bCs/>
                <w:sz w:val="28"/>
                <w:szCs w:val="28"/>
                <w:lang w:val="uk-UA"/>
              </w:rPr>
              <w:t>.</w:t>
            </w:r>
            <w:r w:rsidRPr="000B42B2">
              <w:rPr>
                <w:sz w:val="28"/>
                <w:szCs w:val="28"/>
                <w:lang w:val="uk-UA"/>
              </w:rPr>
              <w:t xml:space="preserve"> Логістичий сервіс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782" w:type="dxa"/>
          </w:tcPr>
          <w:p w:rsidR="002818F9" w:rsidRPr="000B42B2" w:rsidRDefault="002818F9" w:rsidP="00954EC4">
            <w:pPr>
              <w:pStyle w:val="af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Знати е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кономічн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сутність та основні види логістичних послуг.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Розуміти о</w:t>
            </w:r>
            <w:r>
              <w:rPr>
                <w:rFonts w:ascii="Times New Roman" w:hAnsi="Times New Roman"/>
                <w:sz w:val="28"/>
                <w:szCs w:val="28"/>
              </w:rPr>
              <w:t>рганізаці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логістичного сервісу.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р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оботи та операції в сфері логістичного обслуговування в готельно-ресторанному господарстві.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Розрізняти види сервісу:с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ервіс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задоволення споживчого попиту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,с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ервіс виробничого при</w:t>
            </w:r>
            <w:r>
              <w:rPr>
                <w:rFonts w:ascii="Times New Roman" w:hAnsi="Times New Roman"/>
                <w:sz w:val="28"/>
                <w:szCs w:val="28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ервіс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обслуговування після продажу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,ф</w:t>
            </w:r>
            <w:r>
              <w:rPr>
                <w:rFonts w:ascii="Times New Roman" w:hAnsi="Times New Roman"/>
                <w:sz w:val="28"/>
                <w:szCs w:val="28"/>
              </w:rPr>
              <w:t>інансово-кредитний сервіс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,с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ервіс інформаційного обслуговування.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Розуміти ф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ормування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системи логістичного сервісу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,п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ринципи формування.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з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бір інформації. Виконання основних вимог  щодо систем  логістичного обслуговування.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Знати о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сновні підходи до оцінки якості логістичного обслуговування.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Розуміти к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ритерії логістичного обслуговування в готел</w:t>
            </w:r>
            <w:r>
              <w:rPr>
                <w:rFonts w:ascii="Times New Roman" w:hAnsi="Times New Roman"/>
                <w:sz w:val="28"/>
                <w:szCs w:val="28"/>
              </w:rPr>
              <w:t>ьно-ресторанному господарстві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,л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огістичне обслуговування споживачів.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к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омпоненти оцінки якості.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sz w:val="28"/>
                <w:szCs w:val="28"/>
              </w:rPr>
              <w:t>ТЕМА 5</w:t>
            </w:r>
            <w:r w:rsidRPr="000B42B2">
              <w:rPr>
                <w:sz w:val="28"/>
                <w:szCs w:val="28"/>
              </w:rPr>
              <w:t>.</w:t>
            </w:r>
            <w:r w:rsidRPr="000B42B2">
              <w:rPr>
                <w:sz w:val="28"/>
                <w:szCs w:val="28"/>
                <w:lang w:val="uk-UA"/>
              </w:rPr>
              <w:t xml:space="preserve"> Логістика постачання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</w:p>
        </w:tc>
        <w:tc>
          <w:tcPr>
            <w:tcW w:w="7782" w:type="dxa"/>
          </w:tcPr>
          <w:p w:rsidR="002818F9" w:rsidRPr="000B42B2" w:rsidRDefault="002818F9" w:rsidP="00907835">
            <w:pPr>
              <w:rPr>
                <w:sz w:val="28"/>
                <w:szCs w:val="28"/>
              </w:rPr>
            </w:pPr>
            <w:r w:rsidRPr="000B42B2">
              <w:rPr>
                <w:sz w:val="28"/>
                <w:szCs w:val="28"/>
                <w:lang w:val="uk-UA"/>
              </w:rPr>
              <w:t>Знати о</w:t>
            </w:r>
            <w:r w:rsidRPr="000B42B2">
              <w:rPr>
                <w:sz w:val="28"/>
                <w:szCs w:val="28"/>
              </w:rPr>
              <w:t>б’єкти логістич</w:t>
            </w:r>
            <w:r>
              <w:rPr>
                <w:sz w:val="28"/>
                <w:szCs w:val="28"/>
              </w:rPr>
              <w:t>ного управління у постачанні,п</w:t>
            </w:r>
            <w:r w:rsidRPr="000B42B2">
              <w:rPr>
                <w:sz w:val="28"/>
                <w:szCs w:val="28"/>
              </w:rPr>
              <w:t>оняття заготівельної логістики та її основні завдання. Обґрунтув</w:t>
            </w:r>
            <w:r w:rsidRPr="000B42B2">
              <w:rPr>
                <w:sz w:val="28"/>
                <w:szCs w:val="28"/>
                <w:lang w:val="uk-UA"/>
              </w:rPr>
              <w:t xml:space="preserve">увати </w:t>
            </w:r>
            <w:r w:rsidRPr="000B42B2">
              <w:rPr>
                <w:sz w:val="28"/>
                <w:szCs w:val="28"/>
              </w:rPr>
              <w:t>виб</w:t>
            </w:r>
            <w:r w:rsidRPr="000B42B2">
              <w:rPr>
                <w:sz w:val="28"/>
                <w:szCs w:val="28"/>
                <w:lang w:val="uk-UA"/>
              </w:rPr>
              <w:t>і</w:t>
            </w:r>
            <w:r w:rsidRPr="000B42B2">
              <w:rPr>
                <w:sz w:val="28"/>
                <w:szCs w:val="28"/>
              </w:rPr>
              <w:t>р постачальника в готельно-ресторанному господарстві.</w:t>
            </w:r>
          </w:p>
          <w:p w:rsidR="002818F9" w:rsidRPr="000B42B2" w:rsidRDefault="002818F9" w:rsidP="0090783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Знати в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изначення поня</w:t>
            </w:r>
            <w:r>
              <w:rPr>
                <w:rFonts w:eastAsia="Calibri"/>
                <w:color w:val="000000"/>
                <w:sz w:val="28"/>
                <w:szCs w:val="28"/>
              </w:rPr>
              <w:t>ття «заготівельна логістика»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,с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утність, завдання і цілі заготівельної логістики . Головна мета і завдання заготівельної логістики. 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Знати о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б’єкти і функції логістичного управління у постачанні.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Розуміти і знати м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етоди вибору постача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льників, переваги та недоліки. 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Знати с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утність завдання «зробити або ку</w:t>
            </w:r>
            <w:r>
              <w:rPr>
                <w:rFonts w:eastAsia="Calibri"/>
                <w:color w:val="000000"/>
                <w:sz w:val="28"/>
                <w:szCs w:val="28"/>
              </w:rPr>
              <w:t>пити»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,с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кладові циклу замовлення.   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Розуміти о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сновні цілі менеджменту замовлень з позиції інтегрованої логістики.  Опрацювання замовлень і їх виконання.  </w:t>
            </w:r>
          </w:p>
          <w:p w:rsidR="002818F9" w:rsidRPr="000B42B2" w:rsidRDefault="002818F9" w:rsidP="00A5206F">
            <w:pPr>
              <w:rPr>
                <w:sz w:val="28"/>
                <w:szCs w:val="28"/>
                <w:lang w:val="uk-UA"/>
              </w:rPr>
            </w:pP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Аналізувати е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фективність і показники ефективності 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матеріально-технічного забезпечення.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Враховувати ф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актори,  при просуванні закупівельного процесу </w:t>
            </w:r>
            <w:r w:rsidRPr="000B42B2">
              <w:rPr>
                <w:sz w:val="28"/>
                <w:szCs w:val="28"/>
              </w:rPr>
              <w:t>в готельно-ресторанному господарстві.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Здійснювати  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о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бґрунтування економічно вигідного обсягу замовлення, визначення моменту замовлення та пе</w:t>
            </w:r>
            <w:r>
              <w:rPr>
                <w:rFonts w:eastAsia="Calibri"/>
                <w:color w:val="000000"/>
                <w:sz w:val="28"/>
                <w:szCs w:val="28"/>
              </w:rPr>
              <w:t>ріодичного постачання товарів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,в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ибір оптимального постачальника </w:t>
            </w:r>
            <w:r w:rsidRPr="000B42B2">
              <w:rPr>
                <w:sz w:val="28"/>
                <w:szCs w:val="28"/>
              </w:rPr>
              <w:t>в готельно-ресторанному господарстві.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bCs/>
                <w:sz w:val="28"/>
                <w:szCs w:val="28"/>
              </w:rPr>
              <w:lastRenderedPageBreak/>
              <w:t>ТЕМА 6</w:t>
            </w:r>
            <w:r w:rsidRPr="000B42B2">
              <w:rPr>
                <w:bCs/>
                <w:sz w:val="28"/>
                <w:szCs w:val="28"/>
              </w:rPr>
              <w:t>.</w:t>
            </w:r>
            <w:r w:rsidRPr="000B42B2">
              <w:rPr>
                <w:sz w:val="28"/>
                <w:szCs w:val="28"/>
                <w:lang w:val="uk-UA"/>
              </w:rPr>
              <w:t xml:space="preserve"> Логістика запасів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</w:p>
        </w:tc>
        <w:tc>
          <w:tcPr>
            <w:tcW w:w="7782" w:type="dxa"/>
          </w:tcPr>
          <w:p w:rsidR="002818F9" w:rsidRPr="000B42B2" w:rsidRDefault="002818F9" w:rsidP="0090783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0B42B2">
              <w:rPr>
                <w:sz w:val="28"/>
                <w:szCs w:val="28"/>
                <w:lang w:val="uk-UA"/>
              </w:rPr>
              <w:t>Розуміти с</w:t>
            </w:r>
            <w:r w:rsidRPr="000B42B2">
              <w:rPr>
                <w:sz w:val="28"/>
                <w:szCs w:val="28"/>
              </w:rPr>
              <w:t xml:space="preserve">утність,види та функції запасів. </w:t>
            </w:r>
            <w:r w:rsidRPr="000B42B2">
              <w:rPr>
                <w:sz w:val="28"/>
                <w:szCs w:val="28"/>
                <w:lang w:val="uk-UA"/>
              </w:rPr>
              <w:t>Надавати з</w:t>
            </w:r>
            <w:r w:rsidRPr="000B42B2">
              <w:rPr>
                <w:sz w:val="28"/>
                <w:szCs w:val="28"/>
              </w:rPr>
              <w:t>агальн</w:t>
            </w:r>
            <w:r w:rsidRPr="000B42B2">
              <w:rPr>
                <w:sz w:val="28"/>
                <w:szCs w:val="28"/>
                <w:lang w:val="uk-UA"/>
              </w:rPr>
              <w:t xml:space="preserve">у </w:t>
            </w:r>
            <w:r w:rsidRPr="000B42B2">
              <w:rPr>
                <w:sz w:val="28"/>
                <w:szCs w:val="28"/>
              </w:rPr>
              <w:t>характеристик</w:t>
            </w:r>
            <w:r w:rsidRPr="000B42B2">
              <w:rPr>
                <w:sz w:val="28"/>
                <w:szCs w:val="28"/>
                <w:lang w:val="uk-UA"/>
              </w:rPr>
              <w:t>у</w:t>
            </w:r>
            <w:r w:rsidRPr="000B42B2">
              <w:rPr>
                <w:sz w:val="28"/>
                <w:szCs w:val="28"/>
              </w:rPr>
              <w:t xml:space="preserve"> систем контролю стану запасів та їх параметри. </w:t>
            </w:r>
            <w:r w:rsidRPr="000B42B2">
              <w:rPr>
                <w:sz w:val="28"/>
                <w:szCs w:val="28"/>
                <w:lang w:val="uk-UA"/>
              </w:rPr>
              <w:t xml:space="preserve">Знати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р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оль товарно-матеріальних запасів у</w:t>
            </w:r>
            <w:r w:rsidRPr="000B42B2">
              <w:rPr>
                <w:sz w:val="28"/>
                <w:szCs w:val="28"/>
              </w:rPr>
              <w:t xml:space="preserve"> готельно-ресторанному господарстві</w:t>
            </w:r>
            <w:r>
              <w:rPr>
                <w:sz w:val="28"/>
                <w:szCs w:val="28"/>
                <w:lang w:val="uk-UA"/>
              </w:rPr>
              <w:t>,в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иди товарно-матеріальних запасів. Р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озрізняти 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 підход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и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до формування запасів у </w:t>
            </w:r>
            <w:r w:rsidRPr="000B42B2">
              <w:rPr>
                <w:sz w:val="28"/>
                <w:szCs w:val="28"/>
              </w:rPr>
              <w:t>готельно-ресторанному господарстві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. 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Знати в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изначенн</w:t>
            </w:r>
            <w:r>
              <w:rPr>
                <w:rFonts w:eastAsia="Calibri"/>
                <w:color w:val="000000"/>
                <w:sz w:val="28"/>
                <w:szCs w:val="28"/>
              </w:rPr>
              <w:t>я поняття «матеріальний запас»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,в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итрати пов’язані з необхідністю утримання матеріальних запасів. Статистична закономірність, що визначає розміри у потребі різних видів товарів, представлених у запасах.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Враховувати з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начущість запасів у формуванні фінансових результатів.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Розуміти в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заємозалежність транспортних витрат закупівлі і витрат утримання.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Знати системи контролю.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rFonts w:eastAsia="Calibri"/>
                <w:color w:val="000000"/>
                <w:sz w:val="28"/>
                <w:szCs w:val="28"/>
              </w:rPr>
              <w:t>Система контролю стану запасів з фіксованою періодичністю заказів. Система контролю стану запасів з фіксованою кількістю заказів. Груп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увати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метод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и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, що використовують для визначення норм товарних запасів.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Знати с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утність і роль страхових запасів </w:t>
            </w:r>
            <w:r w:rsidRPr="000B42B2">
              <w:rPr>
                <w:sz w:val="28"/>
                <w:szCs w:val="28"/>
              </w:rPr>
              <w:t>в готе</w:t>
            </w:r>
            <w:r>
              <w:rPr>
                <w:sz w:val="28"/>
                <w:szCs w:val="28"/>
              </w:rPr>
              <w:t>льно-ресторанному господарстві</w:t>
            </w:r>
            <w:r>
              <w:rPr>
                <w:sz w:val="28"/>
                <w:szCs w:val="28"/>
                <w:lang w:val="uk-UA"/>
              </w:rPr>
              <w:t xml:space="preserve"> та сутність с</w:t>
            </w:r>
            <w:r>
              <w:rPr>
                <w:sz w:val="28"/>
                <w:szCs w:val="28"/>
              </w:rPr>
              <w:t>истем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0B42B2">
              <w:rPr>
                <w:sz w:val="28"/>
                <w:szCs w:val="28"/>
              </w:rPr>
              <w:t xml:space="preserve"> постачань «точно в термін».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bCs/>
                <w:sz w:val="28"/>
                <w:szCs w:val="28"/>
                <w:lang w:val="uk-UA"/>
              </w:rPr>
              <w:t>ТЕМА 7</w:t>
            </w:r>
            <w:r w:rsidRPr="000B42B2">
              <w:rPr>
                <w:bCs/>
                <w:sz w:val="28"/>
                <w:szCs w:val="28"/>
                <w:lang w:val="uk-UA"/>
              </w:rPr>
              <w:t xml:space="preserve">.  </w:t>
            </w:r>
            <w:r w:rsidRPr="000B42B2">
              <w:rPr>
                <w:sz w:val="28"/>
                <w:szCs w:val="28"/>
                <w:lang w:val="uk-UA"/>
              </w:rPr>
              <w:t xml:space="preserve">Виробнича логістика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</w:p>
        </w:tc>
        <w:tc>
          <w:tcPr>
            <w:tcW w:w="7782" w:type="dxa"/>
          </w:tcPr>
          <w:p w:rsidR="002818F9" w:rsidRPr="000B42B2" w:rsidRDefault="002818F9" w:rsidP="00907835">
            <w:pPr>
              <w:rPr>
                <w:sz w:val="28"/>
                <w:szCs w:val="28"/>
              </w:rPr>
            </w:pPr>
            <w:r w:rsidRPr="000B42B2">
              <w:rPr>
                <w:sz w:val="28"/>
                <w:szCs w:val="28"/>
                <w:lang w:val="uk-UA"/>
              </w:rPr>
              <w:t>Знати ф</w:t>
            </w:r>
            <w:r w:rsidRPr="000B42B2">
              <w:rPr>
                <w:sz w:val="28"/>
                <w:szCs w:val="28"/>
              </w:rPr>
              <w:t>ункціональн</w:t>
            </w:r>
            <w:r w:rsidRPr="000B42B2">
              <w:rPr>
                <w:sz w:val="28"/>
                <w:szCs w:val="28"/>
                <w:lang w:val="uk-UA"/>
              </w:rPr>
              <w:t>у</w:t>
            </w:r>
            <w:r w:rsidRPr="000B42B2">
              <w:rPr>
                <w:sz w:val="28"/>
                <w:szCs w:val="28"/>
              </w:rPr>
              <w:t xml:space="preserve"> сфер</w:t>
            </w:r>
            <w:r w:rsidRPr="000B42B2">
              <w:rPr>
                <w:sz w:val="28"/>
                <w:szCs w:val="28"/>
                <w:lang w:val="uk-UA"/>
              </w:rPr>
              <w:t>у</w:t>
            </w:r>
            <w:r w:rsidRPr="000B42B2">
              <w:rPr>
                <w:sz w:val="28"/>
                <w:szCs w:val="28"/>
              </w:rPr>
              <w:t xml:space="preserve"> та цілі виробничої логістики в готельно-ресторанному господарстві.  </w:t>
            </w:r>
            <w:r>
              <w:rPr>
                <w:sz w:val="28"/>
                <w:szCs w:val="28"/>
                <w:lang w:val="uk-UA"/>
              </w:rPr>
              <w:t>Розуміти л</w:t>
            </w:r>
            <w:r>
              <w:rPr>
                <w:sz w:val="28"/>
                <w:szCs w:val="28"/>
              </w:rPr>
              <w:t>огістичн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ю</w:t>
            </w:r>
            <w:r w:rsidRPr="000B42B2">
              <w:rPr>
                <w:sz w:val="28"/>
                <w:szCs w:val="28"/>
              </w:rPr>
              <w:t xml:space="preserve"> виробничих процесів. «Штовхальний»  і «тягнучий» підходи до управління матеріальними потоками. </w:t>
            </w:r>
            <w:r>
              <w:rPr>
                <w:sz w:val="28"/>
                <w:szCs w:val="28"/>
                <w:lang w:val="uk-UA"/>
              </w:rPr>
              <w:t>Знати в</w:t>
            </w:r>
            <w:r w:rsidRPr="000B42B2">
              <w:rPr>
                <w:sz w:val="28"/>
                <w:szCs w:val="28"/>
              </w:rPr>
              <w:t>нутрішньовиробн</w:t>
            </w:r>
            <w:r>
              <w:rPr>
                <w:sz w:val="28"/>
                <w:szCs w:val="28"/>
              </w:rPr>
              <w:t>ичі логістичні системи</w:t>
            </w:r>
            <w:r>
              <w:rPr>
                <w:sz w:val="28"/>
                <w:szCs w:val="28"/>
                <w:lang w:val="uk-UA"/>
              </w:rPr>
              <w:t>,п</w:t>
            </w:r>
            <w:r w:rsidRPr="000B42B2">
              <w:rPr>
                <w:sz w:val="28"/>
                <w:szCs w:val="28"/>
              </w:rPr>
              <w:t>ринципові схеми основних підсистем.</w:t>
            </w:r>
          </w:p>
          <w:p w:rsidR="002818F9" w:rsidRPr="000B42B2" w:rsidRDefault="002818F9" w:rsidP="0090783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0B42B2">
              <w:rPr>
                <w:rFonts w:eastAsia="Calibri"/>
                <w:color w:val="000000"/>
                <w:sz w:val="28"/>
                <w:szCs w:val="28"/>
              </w:rPr>
              <w:t>Характери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зувати 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виробництв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о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і еластичн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ість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планування.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Враховувати з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в'язок виро</w:t>
            </w:r>
            <w:r>
              <w:rPr>
                <w:rFonts w:eastAsia="Calibri"/>
                <w:color w:val="000000"/>
                <w:sz w:val="28"/>
                <w:szCs w:val="28"/>
              </w:rPr>
              <w:t>бництва і  логістичних рішень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,л</w:t>
            </w:r>
            <w:r>
              <w:rPr>
                <w:rFonts w:eastAsia="Calibri"/>
                <w:color w:val="000000"/>
                <w:sz w:val="28"/>
                <w:szCs w:val="28"/>
              </w:rPr>
              <w:t>огістичн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концепці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ю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вибору оптимальної технології.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Знати 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а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лгоритм вибору оптимальної технології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  <w:r>
              <w:rPr>
                <w:sz w:val="28"/>
                <w:szCs w:val="28"/>
                <w:lang w:val="uk-UA"/>
              </w:rPr>
              <w:t>,л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огістичну концепцію інтеграл</w:t>
            </w:r>
            <w:r>
              <w:rPr>
                <w:rFonts w:eastAsia="Calibri"/>
                <w:color w:val="000000"/>
                <w:sz w:val="28"/>
                <w:szCs w:val="28"/>
              </w:rPr>
              <w:t>ьного використання обладнання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,л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огістичну і традиційну концепцію організації виробництва.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Розуміти о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>собливість виробничої логістики по відно</w:t>
            </w:r>
            <w:r>
              <w:rPr>
                <w:rFonts w:eastAsia="Calibri"/>
                <w:color w:val="000000"/>
                <w:sz w:val="28"/>
                <w:szCs w:val="28"/>
              </w:rPr>
              <w:t>шенню до матеріальних потоків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,о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собливість використання системи «точно в термін» у виробництві. </w:t>
            </w: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Враховувати с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тримуючі фактори її широкого застосування. 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Знати о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сновні мікрологістичні системи штовхаючого типу: МRРІ, МRP II. </w:t>
            </w:r>
          </w:p>
          <w:p w:rsidR="002818F9" w:rsidRPr="00A5206F" w:rsidRDefault="002818F9" w:rsidP="00C813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0B42B2">
              <w:rPr>
                <w:rFonts w:eastAsia="Calibri"/>
                <w:color w:val="000000"/>
                <w:sz w:val="28"/>
                <w:szCs w:val="28"/>
                <w:lang w:val="uk-UA"/>
              </w:rPr>
              <w:t>Розуміти п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t xml:space="preserve">ринцип роботи систем тягнучого типу: КАNВАN і </w:t>
            </w:r>
            <w:r w:rsidRPr="000B42B2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ОРТ. 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bCs/>
                <w:sz w:val="28"/>
                <w:szCs w:val="28"/>
              </w:rPr>
              <w:lastRenderedPageBreak/>
              <w:t>ТЕМА 8</w:t>
            </w:r>
            <w:r w:rsidRPr="000B42B2">
              <w:rPr>
                <w:bCs/>
                <w:sz w:val="28"/>
                <w:szCs w:val="28"/>
              </w:rPr>
              <w:t xml:space="preserve">. </w:t>
            </w:r>
            <w:r w:rsidRPr="000B42B2">
              <w:rPr>
                <w:sz w:val="28"/>
                <w:szCs w:val="28"/>
                <w:lang w:val="uk-UA"/>
              </w:rPr>
              <w:t xml:space="preserve">Розподільча логістика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782" w:type="dxa"/>
          </w:tcPr>
          <w:p w:rsidR="002818F9" w:rsidRPr="000B42B2" w:rsidRDefault="002818F9" w:rsidP="00A5206F">
            <w:pPr>
              <w:pStyle w:val="af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Знати  о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б’єкти логістичних рішень у збуті в готел</w:t>
            </w:r>
            <w:r>
              <w:rPr>
                <w:rFonts w:ascii="Times New Roman" w:hAnsi="Times New Roman"/>
                <w:sz w:val="28"/>
                <w:szCs w:val="28"/>
              </w:rPr>
              <w:t>ьно-ресторанному господарстві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,к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анали збуту в логістичній системі. Характери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зувати 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орієнтаці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збутової діяльності.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о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птимізаці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 збутової діяльності. Формування програми збуту.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х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арактерні підходи.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Розуміти л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огістичні концепції і системи.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,що таке к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>оординація та інтеграція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дій логістичних посередників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,п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роектування дистрибутивних систем. </w:t>
            </w:r>
            <w:r w:rsidRPr="000B42B2">
              <w:rPr>
                <w:rFonts w:ascii="Times New Roman" w:hAnsi="Times New Roman"/>
                <w:sz w:val="28"/>
                <w:szCs w:val="28"/>
                <w:lang w:val="uk-UA"/>
              </w:rPr>
              <w:t>Знати а</w:t>
            </w:r>
            <w:r w:rsidRPr="000B42B2">
              <w:rPr>
                <w:rFonts w:ascii="Times New Roman" w:hAnsi="Times New Roman"/>
                <w:sz w:val="28"/>
                <w:szCs w:val="28"/>
              </w:rPr>
              <w:t xml:space="preserve">лгоритми вибору оптимального варіанта. 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b/>
                <w:bCs/>
                <w:sz w:val="28"/>
                <w:szCs w:val="28"/>
                <w:lang w:val="uk-UA"/>
              </w:rPr>
              <w:t>ТЕМА 9.</w:t>
            </w:r>
            <w:r w:rsidRPr="000B42B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B42B2">
              <w:rPr>
                <w:sz w:val="28"/>
                <w:szCs w:val="28"/>
                <w:lang w:val="uk-UA"/>
              </w:rPr>
              <w:t xml:space="preserve">Інформаційна логістика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782" w:type="dxa"/>
          </w:tcPr>
          <w:p w:rsidR="002818F9" w:rsidRPr="00576FF1" w:rsidRDefault="002818F9" w:rsidP="00907835">
            <w:pPr>
              <w:rPr>
                <w:bCs/>
                <w:sz w:val="28"/>
                <w:szCs w:val="28"/>
              </w:rPr>
            </w:pPr>
            <w:r w:rsidRPr="000B42B2">
              <w:rPr>
                <w:sz w:val="28"/>
                <w:szCs w:val="28"/>
                <w:lang w:val="uk-UA"/>
              </w:rPr>
              <w:t xml:space="preserve">Знати ,що таке 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0B42B2">
              <w:rPr>
                <w:bCs/>
                <w:sz w:val="28"/>
                <w:szCs w:val="28"/>
              </w:rPr>
              <w:t xml:space="preserve">нформаційна логістика </w:t>
            </w:r>
            <w:r w:rsidRPr="000B42B2">
              <w:rPr>
                <w:bCs/>
                <w:sz w:val="28"/>
                <w:szCs w:val="28"/>
                <w:lang w:val="uk-UA"/>
              </w:rPr>
              <w:t>,</w:t>
            </w:r>
            <w:r w:rsidRPr="000B42B2">
              <w:rPr>
                <w:bCs/>
                <w:sz w:val="28"/>
                <w:szCs w:val="28"/>
              </w:rPr>
              <w:t xml:space="preserve"> </w:t>
            </w:r>
            <w:r w:rsidRPr="000B42B2">
              <w:rPr>
                <w:bCs/>
                <w:sz w:val="28"/>
                <w:szCs w:val="28"/>
                <w:lang w:val="uk-UA"/>
              </w:rPr>
              <w:t>м</w:t>
            </w:r>
            <w:r w:rsidRPr="000B42B2">
              <w:rPr>
                <w:bCs/>
                <w:sz w:val="28"/>
                <w:szCs w:val="28"/>
              </w:rPr>
              <w:t>ет</w:t>
            </w:r>
            <w:r w:rsidRPr="000B42B2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>інформаційного забезпечення</w:t>
            </w:r>
            <w:r>
              <w:rPr>
                <w:bCs/>
                <w:sz w:val="28"/>
                <w:szCs w:val="28"/>
                <w:lang w:val="uk-UA"/>
              </w:rPr>
              <w:t>,л</w:t>
            </w:r>
            <w:r w:rsidRPr="000B42B2">
              <w:rPr>
                <w:bCs/>
                <w:sz w:val="28"/>
                <w:szCs w:val="28"/>
              </w:rPr>
              <w:t xml:space="preserve">огістичні інформаційні системи в </w:t>
            </w:r>
            <w:r w:rsidRPr="000B42B2">
              <w:rPr>
                <w:sz w:val="28"/>
                <w:szCs w:val="28"/>
              </w:rPr>
              <w:t>в готельно-ресторанному господарстві</w:t>
            </w:r>
            <w:r w:rsidRPr="000B42B2">
              <w:rPr>
                <w:bCs/>
                <w:sz w:val="28"/>
                <w:szCs w:val="28"/>
              </w:rPr>
              <w:t xml:space="preserve">, їх  основні принципи побудови та можливості. </w:t>
            </w:r>
            <w:r>
              <w:rPr>
                <w:bCs/>
                <w:sz w:val="28"/>
                <w:szCs w:val="28"/>
                <w:lang w:val="uk-UA"/>
              </w:rPr>
              <w:t>Характеризувати і</w:t>
            </w:r>
            <w:r w:rsidRPr="000B42B2">
              <w:rPr>
                <w:bCs/>
                <w:sz w:val="28"/>
                <w:szCs w:val="28"/>
              </w:rPr>
              <w:t xml:space="preserve">нформаційні технології як складові логістично-маркетингової політики  </w:t>
            </w:r>
            <w:r w:rsidRPr="000B42B2">
              <w:rPr>
                <w:sz w:val="28"/>
                <w:szCs w:val="28"/>
              </w:rPr>
              <w:t>в готельно-ресторанному господарстві.</w:t>
            </w:r>
            <w:r w:rsidRPr="000B42B2">
              <w:rPr>
                <w:bCs/>
                <w:sz w:val="28"/>
                <w:szCs w:val="28"/>
                <w:lang w:val="uk-UA"/>
              </w:rPr>
              <w:t>Розуміти з</w:t>
            </w:r>
            <w:r w:rsidRPr="000B42B2">
              <w:rPr>
                <w:bCs/>
                <w:sz w:val="28"/>
                <w:szCs w:val="28"/>
              </w:rPr>
              <w:t xml:space="preserve">начення логістичної інформаційної системи. </w:t>
            </w:r>
            <w:r>
              <w:rPr>
                <w:bCs/>
                <w:sz w:val="28"/>
                <w:szCs w:val="28"/>
                <w:lang w:val="uk-UA"/>
              </w:rPr>
              <w:t>Знати с</w:t>
            </w:r>
            <w:r w:rsidRPr="000B42B2">
              <w:rPr>
                <w:bCs/>
                <w:sz w:val="28"/>
                <w:szCs w:val="28"/>
              </w:rPr>
              <w:t xml:space="preserve">учасні інформаційні системи логістичного управління </w:t>
            </w:r>
            <w:r w:rsidRPr="000B42B2">
              <w:rPr>
                <w:sz w:val="28"/>
                <w:szCs w:val="28"/>
              </w:rPr>
              <w:t xml:space="preserve">в готельно-ресторанному господарстві. </w:t>
            </w:r>
            <w:r w:rsidRPr="000B42B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818F9" w:rsidRPr="00E94471" w:rsidTr="005F75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107" w:type="dxa"/>
          </w:tcPr>
          <w:p w:rsidR="002818F9" w:rsidRPr="000B42B2" w:rsidRDefault="002818F9" w:rsidP="00907835">
            <w:pPr>
              <w:rPr>
                <w:bCs/>
                <w:sz w:val="28"/>
                <w:szCs w:val="28"/>
              </w:rPr>
            </w:pPr>
            <w:r w:rsidRPr="000B42B2">
              <w:rPr>
                <w:b/>
                <w:bCs/>
                <w:sz w:val="28"/>
                <w:szCs w:val="28"/>
              </w:rPr>
              <w:t>ТЕМА 10</w:t>
            </w:r>
            <w:r w:rsidRPr="000B42B2">
              <w:rPr>
                <w:bCs/>
                <w:sz w:val="28"/>
                <w:szCs w:val="28"/>
              </w:rPr>
              <w:t>.</w:t>
            </w:r>
            <w:r w:rsidRPr="000B42B2">
              <w:rPr>
                <w:sz w:val="28"/>
                <w:szCs w:val="28"/>
              </w:rPr>
              <w:t xml:space="preserve"> Транспортна логістика в готельно-ресторанному господарстві</w:t>
            </w:r>
          </w:p>
          <w:p w:rsidR="002818F9" w:rsidRPr="000B42B2" w:rsidRDefault="002818F9" w:rsidP="00907835">
            <w:pPr>
              <w:rPr>
                <w:bCs/>
                <w:sz w:val="28"/>
                <w:szCs w:val="28"/>
              </w:rPr>
            </w:pPr>
          </w:p>
        </w:tc>
        <w:tc>
          <w:tcPr>
            <w:tcW w:w="7782" w:type="dxa"/>
          </w:tcPr>
          <w:p w:rsidR="002818F9" w:rsidRPr="000B42B2" w:rsidRDefault="002818F9" w:rsidP="003D15E7">
            <w:pPr>
              <w:rPr>
                <w:bCs/>
                <w:sz w:val="28"/>
                <w:szCs w:val="28"/>
                <w:lang w:val="uk-UA"/>
              </w:rPr>
            </w:pPr>
            <w:r w:rsidRPr="000B42B2">
              <w:rPr>
                <w:sz w:val="28"/>
                <w:szCs w:val="28"/>
                <w:lang w:val="uk-UA"/>
              </w:rPr>
              <w:t xml:space="preserve">Знати </w:t>
            </w:r>
            <w:r w:rsidRPr="000B42B2">
              <w:rPr>
                <w:bCs/>
                <w:sz w:val="28"/>
                <w:szCs w:val="28"/>
                <w:lang w:val="uk-UA"/>
              </w:rPr>
              <w:t>с</w:t>
            </w:r>
            <w:r w:rsidRPr="000B42B2">
              <w:rPr>
                <w:bCs/>
                <w:sz w:val="28"/>
                <w:szCs w:val="28"/>
              </w:rPr>
              <w:t>утність ,завдання  й особливості транспортної логістики</w:t>
            </w:r>
            <w:r w:rsidRPr="000B42B2">
              <w:rPr>
                <w:bCs/>
                <w:sz w:val="28"/>
                <w:szCs w:val="28"/>
                <w:lang w:val="uk-UA"/>
              </w:rPr>
              <w:t>,м</w:t>
            </w:r>
            <w:r w:rsidRPr="000B42B2">
              <w:rPr>
                <w:bCs/>
                <w:sz w:val="28"/>
                <w:szCs w:val="28"/>
              </w:rPr>
              <w:t>ет</w:t>
            </w:r>
            <w:r w:rsidRPr="000B42B2">
              <w:rPr>
                <w:bCs/>
                <w:sz w:val="28"/>
                <w:szCs w:val="28"/>
                <w:lang w:val="uk-UA"/>
              </w:rPr>
              <w:t xml:space="preserve">у </w:t>
            </w:r>
            <w:r w:rsidRPr="000B42B2">
              <w:rPr>
                <w:bCs/>
                <w:sz w:val="28"/>
                <w:szCs w:val="28"/>
              </w:rPr>
              <w:t xml:space="preserve">транспортної логістики </w:t>
            </w:r>
            <w:r w:rsidRPr="000B42B2">
              <w:rPr>
                <w:sz w:val="28"/>
                <w:szCs w:val="28"/>
              </w:rPr>
              <w:t xml:space="preserve">в готельно-ресторанному господарстві. </w:t>
            </w:r>
            <w:r w:rsidRPr="000B42B2">
              <w:rPr>
                <w:sz w:val="28"/>
                <w:szCs w:val="28"/>
                <w:lang w:val="uk-UA"/>
              </w:rPr>
              <w:t>Розрізняти у</w:t>
            </w:r>
            <w:r w:rsidRPr="000B42B2">
              <w:rPr>
                <w:sz w:val="28"/>
                <w:szCs w:val="28"/>
              </w:rPr>
              <w:t>німодальн</w:t>
            </w:r>
            <w:r w:rsidRPr="000B42B2">
              <w:rPr>
                <w:sz w:val="28"/>
                <w:szCs w:val="28"/>
                <w:lang w:val="uk-UA"/>
              </w:rPr>
              <w:t>у</w:t>
            </w:r>
            <w:r w:rsidRPr="000B42B2">
              <w:rPr>
                <w:sz w:val="28"/>
                <w:szCs w:val="28"/>
              </w:rPr>
              <w:t xml:space="preserve"> та інтермодальн</w:t>
            </w:r>
            <w:r w:rsidRPr="000B42B2">
              <w:rPr>
                <w:sz w:val="28"/>
                <w:szCs w:val="28"/>
                <w:lang w:val="uk-UA"/>
              </w:rPr>
              <w:t>у</w:t>
            </w:r>
            <w:r w:rsidRPr="000B42B2">
              <w:rPr>
                <w:sz w:val="28"/>
                <w:szCs w:val="28"/>
              </w:rPr>
              <w:t xml:space="preserve"> системи. </w:t>
            </w:r>
            <w:r w:rsidRPr="000B42B2">
              <w:rPr>
                <w:sz w:val="28"/>
                <w:szCs w:val="28"/>
                <w:lang w:val="uk-UA"/>
              </w:rPr>
              <w:t xml:space="preserve">Розуміти зміст </w:t>
            </w:r>
            <w:r w:rsidRPr="000B42B2">
              <w:rPr>
                <w:bCs/>
                <w:sz w:val="28"/>
                <w:szCs w:val="28"/>
                <w:lang w:val="uk-UA"/>
              </w:rPr>
              <w:t>т</w:t>
            </w:r>
            <w:r w:rsidRPr="000B42B2">
              <w:rPr>
                <w:bCs/>
                <w:sz w:val="28"/>
                <w:szCs w:val="28"/>
              </w:rPr>
              <w:t>ранспортн</w:t>
            </w:r>
            <w:r w:rsidRPr="000B42B2">
              <w:rPr>
                <w:bCs/>
                <w:sz w:val="28"/>
                <w:szCs w:val="28"/>
                <w:lang w:val="uk-UA"/>
              </w:rPr>
              <w:t>их</w:t>
            </w:r>
            <w:r w:rsidRPr="000B42B2">
              <w:rPr>
                <w:bCs/>
                <w:sz w:val="28"/>
                <w:szCs w:val="28"/>
              </w:rPr>
              <w:t xml:space="preserve">  тариф</w:t>
            </w:r>
            <w:r w:rsidRPr="000B42B2">
              <w:rPr>
                <w:bCs/>
                <w:sz w:val="28"/>
                <w:szCs w:val="28"/>
                <w:lang w:val="uk-UA"/>
              </w:rPr>
              <w:t>ів</w:t>
            </w:r>
            <w:r w:rsidRPr="000B42B2">
              <w:rPr>
                <w:bCs/>
                <w:sz w:val="28"/>
                <w:szCs w:val="28"/>
              </w:rPr>
              <w:t>. Виб</w:t>
            </w:r>
            <w:r w:rsidRPr="000B42B2">
              <w:rPr>
                <w:bCs/>
                <w:sz w:val="28"/>
                <w:szCs w:val="28"/>
                <w:lang w:val="uk-UA"/>
              </w:rPr>
              <w:t>ирати</w:t>
            </w:r>
            <w:r w:rsidRPr="000B42B2">
              <w:rPr>
                <w:bCs/>
                <w:sz w:val="28"/>
                <w:szCs w:val="28"/>
              </w:rPr>
              <w:t xml:space="preserve"> вид транспорту та компанії-перевізника в логістиці</w:t>
            </w:r>
            <w:r w:rsidRPr="000B42B2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Знати о</w:t>
            </w:r>
            <w:r w:rsidRPr="000B42B2">
              <w:rPr>
                <w:bCs/>
                <w:sz w:val="28"/>
                <w:szCs w:val="28"/>
              </w:rPr>
              <w:t xml:space="preserve">сновні витратні статті. </w:t>
            </w:r>
            <w:r w:rsidRPr="000B42B2">
              <w:rPr>
                <w:bCs/>
                <w:sz w:val="28"/>
                <w:szCs w:val="28"/>
                <w:lang w:val="uk-UA"/>
              </w:rPr>
              <w:t>Характеризувати к</w:t>
            </w:r>
            <w:r w:rsidRPr="000B42B2">
              <w:rPr>
                <w:bCs/>
                <w:sz w:val="28"/>
                <w:szCs w:val="28"/>
              </w:rPr>
              <w:t xml:space="preserve">ритерії оцінювання видів транспорту в логістиці </w:t>
            </w:r>
            <w:r w:rsidRPr="000B42B2">
              <w:rPr>
                <w:sz w:val="28"/>
                <w:szCs w:val="28"/>
              </w:rPr>
              <w:t xml:space="preserve">в готельно-ресторанному господарстві. </w:t>
            </w:r>
            <w:r w:rsidRPr="000B42B2">
              <w:rPr>
                <w:bCs/>
                <w:sz w:val="28"/>
                <w:szCs w:val="28"/>
              </w:rPr>
              <w:t>Порівн</w:t>
            </w:r>
            <w:r w:rsidRPr="000B42B2">
              <w:rPr>
                <w:bCs/>
                <w:sz w:val="28"/>
                <w:szCs w:val="28"/>
                <w:lang w:val="uk-UA"/>
              </w:rPr>
              <w:t>ювати</w:t>
            </w:r>
            <w:r w:rsidRPr="000B42B2">
              <w:rPr>
                <w:bCs/>
                <w:sz w:val="28"/>
                <w:szCs w:val="28"/>
              </w:rPr>
              <w:t xml:space="preserve"> логістичні характеристики різних </w:t>
            </w:r>
            <w:r>
              <w:rPr>
                <w:bCs/>
                <w:sz w:val="28"/>
                <w:szCs w:val="28"/>
              </w:rPr>
              <w:t>видів транспорту.  Класифік</w:t>
            </w:r>
            <w:r>
              <w:rPr>
                <w:bCs/>
                <w:sz w:val="28"/>
                <w:szCs w:val="28"/>
                <w:lang w:val="uk-UA"/>
              </w:rPr>
              <w:t xml:space="preserve">увати </w:t>
            </w:r>
            <w:r w:rsidRPr="000B42B2">
              <w:rPr>
                <w:bCs/>
                <w:sz w:val="28"/>
                <w:szCs w:val="28"/>
              </w:rPr>
              <w:t xml:space="preserve">маркування. </w:t>
            </w:r>
            <w:r w:rsidRPr="000B42B2">
              <w:rPr>
                <w:bCs/>
                <w:sz w:val="28"/>
                <w:szCs w:val="28"/>
                <w:lang w:val="uk-UA"/>
              </w:rPr>
              <w:t>Аналізувати е</w:t>
            </w:r>
            <w:r w:rsidRPr="000B42B2">
              <w:rPr>
                <w:bCs/>
                <w:sz w:val="28"/>
                <w:szCs w:val="28"/>
              </w:rPr>
              <w:t xml:space="preserve">фективність автомобільних, залізничних і повітряних перевезень . </w:t>
            </w:r>
            <w:r>
              <w:rPr>
                <w:bCs/>
                <w:sz w:val="28"/>
                <w:szCs w:val="28"/>
                <w:lang w:val="uk-UA"/>
              </w:rPr>
              <w:t>Знати с</w:t>
            </w:r>
            <w:r w:rsidRPr="000B42B2">
              <w:rPr>
                <w:bCs/>
                <w:sz w:val="28"/>
                <w:szCs w:val="28"/>
              </w:rPr>
              <w:t xml:space="preserve">хеми вибору компанії-перевізника ,що пропонує транспортна логістика. </w:t>
            </w:r>
            <w:r w:rsidRPr="000B42B2">
              <w:rPr>
                <w:bCs/>
                <w:sz w:val="28"/>
                <w:szCs w:val="28"/>
                <w:lang w:val="uk-UA"/>
              </w:rPr>
              <w:t>Здійснювати р</w:t>
            </w:r>
            <w:r w:rsidRPr="000B42B2">
              <w:rPr>
                <w:bCs/>
                <w:sz w:val="28"/>
                <w:szCs w:val="28"/>
              </w:rPr>
              <w:t>ейтингов</w:t>
            </w:r>
            <w:r w:rsidRPr="000B42B2">
              <w:rPr>
                <w:bCs/>
                <w:sz w:val="28"/>
                <w:szCs w:val="28"/>
                <w:lang w:val="uk-UA"/>
              </w:rPr>
              <w:t>у</w:t>
            </w:r>
            <w:r w:rsidRPr="000B42B2">
              <w:rPr>
                <w:bCs/>
                <w:sz w:val="28"/>
                <w:szCs w:val="28"/>
              </w:rPr>
              <w:t xml:space="preserve"> оцінк</w:t>
            </w:r>
            <w:r w:rsidRPr="000B42B2">
              <w:rPr>
                <w:bCs/>
                <w:sz w:val="28"/>
                <w:szCs w:val="28"/>
                <w:lang w:val="uk-UA"/>
              </w:rPr>
              <w:t>у</w:t>
            </w:r>
            <w:r w:rsidRPr="000B42B2">
              <w:rPr>
                <w:bCs/>
                <w:sz w:val="28"/>
                <w:szCs w:val="28"/>
              </w:rPr>
              <w:t xml:space="preserve">. </w:t>
            </w:r>
            <w:r w:rsidRPr="000B42B2">
              <w:rPr>
                <w:bCs/>
                <w:sz w:val="28"/>
                <w:szCs w:val="28"/>
                <w:lang w:val="uk-UA"/>
              </w:rPr>
              <w:t>Знати л</w:t>
            </w:r>
            <w:r>
              <w:rPr>
                <w:bCs/>
                <w:sz w:val="28"/>
                <w:szCs w:val="28"/>
              </w:rPr>
              <w:t>огістичні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>особливості</w:t>
            </w:r>
            <w:r>
              <w:rPr>
                <w:bCs/>
                <w:sz w:val="28"/>
                <w:szCs w:val="28"/>
                <w:lang w:val="uk-UA"/>
              </w:rPr>
              <w:t>,ф</w:t>
            </w:r>
            <w:r w:rsidRPr="000B42B2">
              <w:rPr>
                <w:bCs/>
                <w:sz w:val="28"/>
                <w:szCs w:val="28"/>
              </w:rPr>
              <w:t>актори впливу на ціну транспортної послуги.</w:t>
            </w:r>
          </w:p>
        </w:tc>
      </w:tr>
    </w:tbl>
    <w:p w:rsidR="00B41F1F" w:rsidRDefault="00B41F1F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Look w:val="0000"/>
      </w:tblPr>
      <w:tblGrid>
        <w:gridCol w:w="2137"/>
        <w:gridCol w:w="1357"/>
        <w:gridCol w:w="3277"/>
        <w:gridCol w:w="3118"/>
      </w:tblGrid>
      <w:tr w:rsidR="002818F9" w:rsidTr="002818F9">
        <w:trPr>
          <w:trHeight w:val="39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9" w:rsidRPr="002818F9" w:rsidRDefault="002818F9" w:rsidP="002818F9">
            <w:pPr>
              <w:ind w:left="108"/>
              <w:rPr>
                <w:b/>
                <w:bCs/>
                <w:sz w:val="28"/>
                <w:szCs w:val="28"/>
                <w:lang w:val="uk-UA"/>
              </w:rPr>
            </w:pPr>
            <w:r w:rsidRPr="002818F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2818F9">
              <w:rPr>
                <w:b/>
                <w:bCs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2818F9">
              <w:rPr>
                <w:b/>
                <w:bCs/>
                <w:sz w:val="28"/>
                <w:szCs w:val="28"/>
                <w:lang w:val="uk-UA"/>
              </w:rPr>
              <w:t xml:space="preserve">8.  Оцінювання навчальних досягнень </w:t>
            </w:r>
            <w:r w:rsidR="00DD24D9">
              <w:rPr>
                <w:b/>
                <w:bCs/>
                <w:sz w:val="28"/>
                <w:szCs w:val="28"/>
                <w:lang w:val="uk-UA"/>
              </w:rPr>
              <w:t>здобувача</w:t>
            </w:r>
          </w:p>
        </w:tc>
      </w:tr>
      <w:tr w:rsidR="002818F9" w:rsidTr="002818F9">
        <w:trPr>
          <w:trHeight w:val="39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9" w:rsidRPr="002818F9" w:rsidRDefault="002818F9" w:rsidP="00D56EDE">
            <w:pPr>
              <w:ind w:left="108"/>
              <w:rPr>
                <w:bCs/>
                <w:sz w:val="28"/>
                <w:szCs w:val="28"/>
                <w:lang w:val="uk-UA"/>
              </w:rPr>
            </w:pPr>
            <w:r w:rsidRPr="002818F9">
              <w:rPr>
                <w:bCs/>
                <w:sz w:val="28"/>
                <w:szCs w:val="28"/>
                <w:lang w:val="uk-UA"/>
              </w:rPr>
              <w:t>Оцінюван</w:t>
            </w:r>
            <w:r w:rsidR="00DD24D9">
              <w:rPr>
                <w:bCs/>
                <w:sz w:val="28"/>
                <w:szCs w:val="28"/>
                <w:lang w:val="uk-UA"/>
              </w:rPr>
              <w:t>ня навчальних досягнень здобувача здійснюється відповідно до п</w:t>
            </w:r>
            <w:r w:rsidRPr="002818F9">
              <w:rPr>
                <w:bCs/>
                <w:sz w:val="28"/>
                <w:szCs w:val="28"/>
                <w:lang w:val="uk-UA"/>
              </w:rPr>
              <w:t>оложення про оцінювання навчальних</w:t>
            </w:r>
            <w:r w:rsidR="00DD24D9">
              <w:rPr>
                <w:bCs/>
                <w:sz w:val="28"/>
                <w:szCs w:val="28"/>
                <w:lang w:val="uk-UA"/>
              </w:rPr>
              <w:t xml:space="preserve"> досягнень здобувачів</w:t>
            </w:r>
            <w:r w:rsidRPr="002818F9">
              <w:rPr>
                <w:bCs/>
                <w:sz w:val="28"/>
                <w:szCs w:val="28"/>
                <w:lang w:val="uk-UA"/>
              </w:rPr>
              <w:t xml:space="preserve"> УжНУ</w:t>
            </w:r>
            <w:r w:rsidR="00DD24D9">
              <w:rPr>
                <w:bCs/>
                <w:sz w:val="28"/>
                <w:szCs w:val="28"/>
                <w:lang w:val="uk-UA"/>
              </w:rPr>
              <w:t xml:space="preserve"> за кредитно-модульною системою</w:t>
            </w:r>
            <w:r w:rsidRPr="002818F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889" w:type="dxa"/>
            <w:gridSpan w:val="4"/>
          </w:tcPr>
          <w:p w:rsidR="0059379A" w:rsidRPr="00E94471" w:rsidRDefault="00CB76B5" w:rsidP="002B225D">
            <w:pPr>
              <w:ind w:left="108"/>
              <w:rPr>
                <w:b/>
                <w:bCs/>
                <w:sz w:val="28"/>
                <w:szCs w:val="28"/>
                <w:lang w:val="uk-UA"/>
              </w:rPr>
            </w:pP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             </w:t>
            </w:r>
            <w:r w:rsidR="00EE2C56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9379A" w:rsidRPr="00E94471">
              <w:rPr>
                <w:b/>
                <w:bCs/>
                <w:sz w:val="28"/>
                <w:szCs w:val="28"/>
                <w:lang w:val="uk-UA"/>
              </w:rPr>
              <w:t>Шкала оцінювання: національна та ECTS</w:t>
            </w: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2137" w:type="dxa"/>
            <w:vMerge w:val="restart"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Оцінка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395" w:type="dxa"/>
            <w:gridSpan w:val="2"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2137" w:type="dxa"/>
            <w:vMerge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77" w:type="dxa"/>
            <w:vAlign w:val="center"/>
          </w:tcPr>
          <w:p w:rsidR="0059379A" w:rsidRPr="00E94471" w:rsidRDefault="00DD24D9" w:rsidP="002B225D">
            <w:pPr>
              <w:ind w:right="-14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екзамену, курсового проє</w:t>
            </w:r>
            <w:r w:rsidR="0059379A" w:rsidRPr="00E94471">
              <w:rPr>
                <w:sz w:val="28"/>
                <w:szCs w:val="28"/>
                <w:lang w:val="uk-UA"/>
              </w:rPr>
              <w:t>кту (роботи), практики</w:t>
            </w:r>
          </w:p>
        </w:tc>
        <w:tc>
          <w:tcPr>
            <w:tcW w:w="3118" w:type="dxa"/>
            <w:shd w:val="clear" w:color="auto" w:fill="auto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2B225D">
            <w:pPr>
              <w:ind w:left="180"/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2B225D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277" w:type="dxa"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3118" w:type="dxa"/>
            <w:vMerge w:val="restart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94"/>
        </w:trPr>
        <w:tc>
          <w:tcPr>
            <w:tcW w:w="2137" w:type="dxa"/>
            <w:vAlign w:val="center"/>
          </w:tcPr>
          <w:p w:rsidR="0059379A" w:rsidRPr="00E94471" w:rsidRDefault="0059379A" w:rsidP="002B225D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2B225D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277" w:type="dxa"/>
            <w:vMerge w:val="restart"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3118" w:type="dxa"/>
            <w:vMerge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2B225D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2B225D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277" w:type="dxa"/>
            <w:vMerge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2B225D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2B225D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277" w:type="dxa"/>
            <w:vMerge w:val="restart"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3118" w:type="dxa"/>
            <w:vMerge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2B225D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2B225D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277" w:type="dxa"/>
            <w:vMerge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0"/>
        </w:trPr>
        <w:tc>
          <w:tcPr>
            <w:tcW w:w="2137" w:type="dxa"/>
            <w:vAlign w:val="center"/>
          </w:tcPr>
          <w:p w:rsidR="0059379A" w:rsidRPr="00E94471" w:rsidRDefault="0059379A" w:rsidP="002B225D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2B225D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277" w:type="dxa"/>
            <w:vAlign w:val="center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незадовільно </w:t>
            </w:r>
          </w:p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не зараховано </w:t>
            </w:r>
          </w:p>
          <w:p w:rsidR="0059379A" w:rsidRPr="00E94471" w:rsidRDefault="0059379A" w:rsidP="002B225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01AC7" w:rsidRPr="00C8130F" w:rsidRDefault="00A01AC7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D51BE1" w:rsidRPr="00E94471" w:rsidTr="00D51BE1">
        <w:trPr>
          <w:trHeight w:val="420"/>
        </w:trPr>
        <w:tc>
          <w:tcPr>
            <w:tcW w:w="9889" w:type="dxa"/>
          </w:tcPr>
          <w:p w:rsidR="00D51BE1" w:rsidRPr="00E94471" w:rsidRDefault="00D51BE1" w:rsidP="002B225D">
            <w:pPr>
              <w:pStyle w:val="Default"/>
              <w:rPr>
                <w:b/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A01AC7">
              <w:rPr>
                <w:b/>
                <w:sz w:val="28"/>
                <w:szCs w:val="28"/>
                <w:lang w:val="uk-UA"/>
              </w:rPr>
              <w:t xml:space="preserve"> </w:t>
            </w:r>
            <w:r w:rsidR="002818F9">
              <w:rPr>
                <w:b/>
                <w:sz w:val="28"/>
                <w:szCs w:val="28"/>
                <w:lang w:val="uk-UA"/>
              </w:rPr>
              <w:t xml:space="preserve">                              9</w:t>
            </w:r>
            <w:r w:rsidRPr="00E94471">
              <w:rPr>
                <w:b/>
                <w:sz w:val="28"/>
                <w:szCs w:val="28"/>
              </w:rPr>
              <w:t xml:space="preserve">. Політика курсу </w:t>
            </w:r>
          </w:p>
        </w:tc>
      </w:tr>
      <w:tr w:rsidR="00D51BE1" w:rsidRPr="00AA1D4B" w:rsidTr="00D51BE1">
        <w:trPr>
          <w:trHeight w:val="420"/>
        </w:trPr>
        <w:tc>
          <w:tcPr>
            <w:tcW w:w="9889" w:type="dxa"/>
          </w:tcPr>
          <w:p w:rsidR="00D51BE1" w:rsidRPr="00AA1D4B" w:rsidRDefault="00E13892" w:rsidP="002B225D">
            <w:pPr>
              <w:pStyle w:val="Default"/>
              <w:jc w:val="both"/>
              <w:rPr>
                <w:sz w:val="28"/>
                <w:szCs w:val="28"/>
              </w:rPr>
            </w:pPr>
            <w:r w:rsidRPr="00AA1D4B">
              <w:rPr>
                <w:sz w:val="28"/>
                <w:szCs w:val="28"/>
              </w:rPr>
              <w:t xml:space="preserve">       </w:t>
            </w:r>
            <w:r w:rsidR="00D51BE1" w:rsidRPr="00AA1D4B">
              <w:rPr>
                <w:sz w:val="28"/>
                <w:szCs w:val="28"/>
              </w:rPr>
              <w:t xml:space="preserve">Академічна доброчесність здобувачів вищої освіти передбачає: </w:t>
            </w:r>
          </w:p>
          <w:p w:rsidR="00D51BE1" w:rsidRPr="00AA1D4B" w:rsidRDefault="00D51BE1" w:rsidP="002B225D">
            <w:pPr>
              <w:pStyle w:val="Default"/>
              <w:jc w:val="both"/>
              <w:rPr>
                <w:sz w:val="28"/>
                <w:szCs w:val="28"/>
              </w:rPr>
            </w:pPr>
            <w:r w:rsidRPr="00AA1D4B">
              <w:rPr>
                <w:sz w:val="28"/>
                <w:szCs w:val="28"/>
              </w:rPr>
              <w:t xml:space="preserve">самостійне виконання навчальних завдань, завдань поточного та підсумкового контролю результатів навчання; бути присутнім на всіх навчальних заняттях, окрім випадків, викликаних поважними причинами; </w:t>
            </w:r>
          </w:p>
          <w:p w:rsidR="00D51BE1" w:rsidRPr="00AA1D4B" w:rsidRDefault="00D51BE1" w:rsidP="002B225D">
            <w:pPr>
              <w:pStyle w:val="Default"/>
              <w:jc w:val="both"/>
              <w:rPr>
                <w:sz w:val="28"/>
                <w:szCs w:val="28"/>
              </w:rPr>
            </w:pPr>
            <w:r w:rsidRPr="00AA1D4B">
              <w:rPr>
                <w:sz w:val="28"/>
                <w:szCs w:val="28"/>
              </w:rPr>
              <w:t>використ</w:t>
            </w:r>
            <w:r w:rsidRPr="00AA1D4B">
              <w:rPr>
                <w:sz w:val="28"/>
                <w:szCs w:val="28"/>
                <w:lang w:val="uk-UA"/>
              </w:rPr>
              <w:t>ання</w:t>
            </w:r>
            <w:r w:rsidRPr="00AA1D4B">
              <w:rPr>
                <w:sz w:val="28"/>
                <w:szCs w:val="28"/>
              </w:rPr>
              <w:t xml:space="preserve"> у навчальній або дослідницькій діяльності лише перевірен</w:t>
            </w:r>
            <w:r w:rsidRPr="00AA1D4B">
              <w:rPr>
                <w:sz w:val="28"/>
                <w:szCs w:val="28"/>
                <w:lang w:val="uk-UA"/>
              </w:rPr>
              <w:t>их</w:t>
            </w:r>
            <w:r w:rsidRPr="00AA1D4B">
              <w:rPr>
                <w:sz w:val="28"/>
                <w:szCs w:val="28"/>
              </w:rPr>
              <w:t xml:space="preserve"> та достовірн</w:t>
            </w:r>
            <w:r w:rsidRPr="00AA1D4B">
              <w:rPr>
                <w:sz w:val="28"/>
                <w:szCs w:val="28"/>
                <w:lang w:val="uk-UA"/>
              </w:rPr>
              <w:t>их</w:t>
            </w:r>
            <w:r w:rsidRPr="00AA1D4B">
              <w:rPr>
                <w:sz w:val="28"/>
                <w:szCs w:val="28"/>
              </w:rPr>
              <w:t xml:space="preserve"> джерел інформаці</w:t>
            </w:r>
            <w:r w:rsidR="002D306F" w:rsidRPr="00AA1D4B">
              <w:rPr>
                <w:sz w:val="28"/>
                <w:szCs w:val="28"/>
              </w:rPr>
              <w:t>ї та грамотно посилатися на них</w:t>
            </w:r>
            <w:r w:rsidR="002D306F" w:rsidRPr="00AA1D4B">
              <w:rPr>
                <w:sz w:val="28"/>
                <w:szCs w:val="28"/>
                <w:lang w:val="uk-UA"/>
              </w:rPr>
              <w:t>.</w:t>
            </w:r>
            <w:r w:rsidRPr="00AA1D4B">
              <w:rPr>
                <w:sz w:val="28"/>
                <w:szCs w:val="28"/>
              </w:rPr>
              <w:t xml:space="preserve"> </w:t>
            </w:r>
          </w:p>
          <w:p w:rsidR="00D51BE1" w:rsidRPr="00AA1D4B" w:rsidRDefault="00E13892" w:rsidP="002B225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A1D4B">
              <w:rPr>
                <w:sz w:val="28"/>
                <w:szCs w:val="28"/>
              </w:rPr>
              <w:t xml:space="preserve">       </w:t>
            </w:r>
            <w:r w:rsidR="00D51BE1" w:rsidRPr="00AA1D4B">
              <w:rPr>
                <w:sz w:val="28"/>
                <w:szCs w:val="28"/>
              </w:rPr>
              <w:t>Не допускається:</w:t>
            </w:r>
            <w:r w:rsidR="00D51BE1" w:rsidRPr="00AA1D4B">
              <w:rPr>
                <w:sz w:val="28"/>
                <w:szCs w:val="28"/>
                <w:lang w:val="uk-UA"/>
              </w:rPr>
              <w:t xml:space="preserve"> </w:t>
            </w:r>
            <w:r w:rsidR="00D51BE1" w:rsidRPr="00AA1D4B">
              <w:rPr>
                <w:sz w:val="28"/>
                <w:szCs w:val="28"/>
              </w:rPr>
              <w:t>використання під час контрольних заходів заборонених допоміжних матеріалів або технічних засобів (шпаргалки, мікронавушники, телефони, планшети тощо); складання всіх форм семестрового контролю (іспит, залік тощо) підставними особами;списування; повторне використання раніше виконаної іншою особою письмової роботи (лабораторної, контрольної, індивідуальної, курсової, дипломної тощо)</w:t>
            </w:r>
            <w:r w:rsidR="00D51BE1" w:rsidRPr="00AA1D4B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E44BD5" w:rsidRPr="00AA1D4B" w:rsidRDefault="00E44BD5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8949FA" w:rsidRPr="00AA1D4B" w:rsidTr="008949FA">
        <w:trPr>
          <w:trHeight w:val="420"/>
        </w:trPr>
        <w:tc>
          <w:tcPr>
            <w:tcW w:w="9889" w:type="dxa"/>
            <w:tcBorders>
              <w:bottom w:val="single" w:sz="4" w:space="0" w:color="auto"/>
            </w:tcBorders>
          </w:tcPr>
          <w:p w:rsidR="005C7126" w:rsidRPr="00AA1D4B" w:rsidRDefault="00B279F4" w:rsidP="002B225D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AA1D4B"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="00A01AC7" w:rsidRPr="00AA1D4B">
              <w:rPr>
                <w:b/>
                <w:sz w:val="28"/>
                <w:szCs w:val="28"/>
              </w:rPr>
              <w:t>1</w:t>
            </w:r>
            <w:r w:rsidR="002818F9">
              <w:rPr>
                <w:b/>
                <w:sz w:val="28"/>
                <w:szCs w:val="28"/>
                <w:lang w:val="uk-UA"/>
              </w:rPr>
              <w:t>0</w:t>
            </w:r>
            <w:r w:rsidR="008949FA" w:rsidRPr="00AA1D4B">
              <w:rPr>
                <w:b/>
                <w:sz w:val="28"/>
                <w:szCs w:val="28"/>
              </w:rPr>
              <w:t xml:space="preserve">. Література </w:t>
            </w:r>
          </w:p>
        </w:tc>
      </w:tr>
      <w:tr w:rsidR="008949FA" w:rsidRPr="00AA1D4B" w:rsidTr="00E5112E">
        <w:trPr>
          <w:trHeight w:val="556"/>
        </w:trPr>
        <w:tc>
          <w:tcPr>
            <w:tcW w:w="9889" w:type="dxa"/>
            <w:tcBorders>
              <w:bottom w:val="single" w:sz="4" w:space="0" w:color="auto"/>
            </w:tcBorders>
          </w:tcPr>
          <w:p w:rsidR="000D3B17" w:rsidRPr="00C15117" w:rsidRDefault="008949FA" w:rsidP="00C15117">
            <w:pPr>
              <w:rPr>
                <w:b/>
                <w:sz w:val="28"/>
                <w:szCs w:val="28"/>
                <w:lang w:val="uk-UA"/>
              </w:rPr>
            </w:pPr>
            <w:r w:rsidRPr="000D3B17">
              <w:rPr>
                <w:b/>
                <w:sz w:val="28"/>
                <w:szCs w:val="28"/>
                <w:lang w:val="uk-UA"/>
              </w:rPr>
              <w:t xml:space="preserve">                                      </w:t>
            </w:r>
            <w:r w:rsidR="00B279F4" w:rsidRPr="000D3B17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CF0F80" w:rsidRPr="000D3B17">
              <w:rPr>
                <w:b/>
                <w:sz w:val="28"/>
                <w:szCs w:val="28"/>
                <w:lang w:val="uk-UA"/>
              </w:rPr>
              <w:t>Основна література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Бауерсокс Д. Дж., Клосс Д. Дж. Логістика : навч. посіб. Київ : Центр учбової літератури, 2023. 512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Горбенко Н.М. Логістика : навч. посіб. Харків : ХНЕУ ім. С. Кузнеця, 2022. 284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Гуменюк І.М. Управління логістикою в готельному сервісі : навч. посіб. Чернівці : ЧНУ, 2019. 180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Дробітько О.М., Ковальчук І.В. Логістика в готельно-ресторанному бізнесі : курс лекцій. Миколаїв : МНАУ, 2021. 198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Козак Ю.Г. Логістика в туризмі та готельному бізнесі : навч. посіб. Львів : ЛНУ ім. І. Франка, 2022. 246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Ковтун О.В. Логістика в індустрії гостинності : навч. посіб. Харків : ХНУ ім. В.Н. Каразіна, 2023. 210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Криштопа С.В. Логістика в ресторанному господарстві : навч. посіб. Київ : КНТЕУ, 2020. 224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t>Смирнов І.Г., Любіцева О.О. Логістика в гостинності : навч. посіб. Київ : Ліра-К, 2024. 312 с.</w:t>
            </w:r>
          </w:p>
          <w:p w:rsidR="000D3B17" w:rsidRPr="000D3B17" w:rsidRDefault="000D3B17" w:rsidP="000D3B17">
            <w:pPr>
              <w:pStyle w:val="af1"/>
              <w:numPr>
                <w:ilvl w:val="0"/>
                <w:numId w:val="13"/>
              </w:num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Шевчук В.М. Логістичні процеси в готельно-ресторанному бізнесі : навч. посіб. Тернопіль : ТНЕУ, 2021. 192 с.</w:t>
            </w:r>
          </w:p>
          <w:p w:rsidR="000D3B17" w:rsidRPr="00C15117" w:rsidRDefault="00C15117" w:rsidP="00C15117">
            <w:pPr>
              <w:ind w:left="360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                                                </w:t>
            </w:r>
            <w:r w:rsidR="000D3B17" w:rsidRPr="00C15117">
              <w:rPr>
                <w:rFonts w:eastAsia="Calibri"/>
                <w:b/>
                <w:sz w:val="28"/>
                <w:szCs w:val="28"/>
                <w:lang w:val="uk-UA"/>
              </w:rPr>
              <w:t>Додаткова</w:t>
            </w:r>
          </w:p>
          <w:p w:rsidR="000D3B17" w:rsidRPr="00C15117" w:rsidRDefault="000D3B17" w:rsidP="00C15117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Ковальчук К.Л. Складська логістика : навч. посіб. Львів : ЛНУ ім. І. Франка, 2021. 198 с.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Крикавський Є.В. Управління логістичними системами : навч. посіб. Львів : Видавництво ЛП, 2020. 276 с.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Мороз О.І. Логістика в системі управління підприємством : навч. посіб. Чернівці : Букрек, 2020. 224 с.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Нікіфорова І.В. Торговельна логістика : навч. посіб. Одеса : ОНЕУ, 2024. 210 с.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Петренко С.В. Транспортна логістика : навч. посіб. Київ : КНЕУ, 2023. 248 с.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Савченко В.І. Основи логістики : навч. посіб. Київ : Персонал, 2022. 192 с.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Сергєєв В.І. Логістика : навч. посіб. Київ : Кондор, 2021. 336 с.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7"/>
              </w:num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Шевченко А.О. Логістика: теорія і практика : навч. посіб. Полтава : РВВ ПУЕТ, 2019. 260 с.</w:t>
            </w:r>
          </w:p>
          <w:p w:rsidR="000D3B17" w:rsidRPr="00C15117" w:rsidRDefault="000D3B17" w:rsidP="00C15117">
            <w:pPr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</w:p>
          <w:p w:rsidR="000D3B17" w:rsidRPr="00C15117" w:rsidRDefault="000D3B17" w:rsidP="00C15117">
            <w:pPr>
              <w:ind w:firstLine="1110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</w:p>
          <w:p w:rsidR="000D3B17" w:rsidRPr="00C15117" w:rsidRDefault="00C15117" w:rsidP="00C15117">
            <w:pPr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 xml:space="preserve">               </w:t>
            </w:r>
            <w:r w:rsidR="000D3B17" w:rsidRPr="00C15117"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              Інформаційні ресурси в мережі Інтернет</w:t>
            </w:r>
          </w:p>
          <w:p w:rsidR="000D3B17" w:rsidRPr="00C15117" w:rsidRDefault="000D3B17" w:rsidP="00C15117">
            <w:pPr>
              <w:pStyle w:val="af1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Бакало Н.В. Розвиток підприємств індустрії гостинності в умовах воєнного стану. Полтава : НУ «Полтавська політехніка ім. Ю. Кондратюка», 2023. 15 с.</w:t>
            </w: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URL: </w:t>
            </w:r>
            <w:hyperlink r:id="rId8" w:history="1">
              <w:r w:rsidRPr="00C15117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https://reposit.nupp.edu.ua/handle/PoltNTU/14212</w:t>
              </w:r>
            </w:hyperlink>
          </w:p>
          <w:p w:rsidR="000D3B17" w:rsidRPr="00C15117" w:rsidRDefault="000D3B17" w:rsidP="00C15117">
            <w:pPr>
              <w:pStyle w:val="af1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Зось-Кіор М.В., Радочин Ю.Г. Управління інформаційними логістичними потоками на підприємстві. Полтава : НУ «Полтавська політехніка ім. Ю. Кондратюка», 2022. 10 с.</w:t>
            </w: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URL: </w:t>
            </w:r>
            <w:hyperlink r:id="rId9" w:history="1">
              <w:r w:rsidRPr="00C15117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https://reposit.nupp.edu.ua/bitstream/PoltNTU/4647/1/Стаття.pdf</w:t>
              </w:r>
            </w:hyperlink>
          </w:p>
          <w:p w:rsidR="000D3B17" w:rsidRPr="00C15117" w:rsidRDefault="000D3B17" w:rsidP="00C15117">
            <w:pPr>
              <w:pStyle w:val="af1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t>Муха Р.А. Дослідження стану готельно-ресторанної індустрії України та вплив пандемії COVID-19 на неї. Ефективна економіка. 2021. № 7.</w:t>
            </w:r>
            <w:r w:rsidRPr="00C1511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URL: </w:t>
            </w:r>
            <w:hyperlink r:id="rId10" w:history="1">
              <w:r w:rsidRPr="00C15117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http://www.economy.nayka.com.ua/?op=1&amp;z=9075</w:t>
              </w:r>
            </w:hyperlink>
          </w:p>
          <w:p w:rsidR="00F94A33" w:rsidRPr="000D3B17" w:rsidRDefault="00F94A33" w:rsidP="00C15117">
            <w:pPr>
              <w:pStyle w:val="af1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05F9A" w:rsidRPr="000D3B17" w:rsidRDefault="00405F9A" w:rsidP="00F94A33">
            <w:pPr>
              <w:pStyle w:val="af1"/>
              <w:spacing w:after="0"/>
              <w:ind w:left="360"/>
              <w:rPr>
                <w:rFonts w:ascii="Times New Roman" w:hAnsi="Times New Roman"/>
                <w:szCs w:val="28"/>
              </w:rPr>
            </w:pPr>
          </w:p>
        </w:tc>
      </w:tr>
    </w:tbl>
    <w:p w:rsidR="008949FA" w:rsidRDefault="008949FA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p w:rsidR="00B45A18" w:rsidRPr="00311E29" w:rsidRDefault="00B45A18" w:rsidP="00B45A18">
      <w:pPr>
        <w:tabs>
          <w:tab w:val="left" w:pos="7822"/>
        </w:tabs>
        <w:spacing w:before="90"/>
        <w:ind w:left="316"/>
        <w:rPr>
          <w:sz w:val="28"/>
          <w:szCs w:val="28"/>
          <w:lang w:val="uk-UA"/>
        </w:rPr>
      </w:pPr>
      <w:r>
        <w:rPr>
          <w:sz w:val="28"/>
          <w:szCs w:val="28"/>
        </w:rPr>
        <w:t>Завідувач</w:t>
      </w:r>
      <w:r>
        <w:rPr>
          <w:spacing w:val="-4"/>
          <w:sz w:val="28"/>
          <w:szCs w:val="28"/>
        </w:rPr>
        <w:t xml:space="preserve"> </w:t>
      </w:r>
      <w:r w:rsidR="00311E29">
        <w:rPr>
          <w:sz w:val="28"/>
          <w:szCs w:val="28"/>
        </w:rPr>
        <w:t>кафедри</w:t>
      </w:r>
      <w:r w:rsidR="00311E29">
        <w:rPr>
          <w:sz w:val="28"/>
          <w:szCs w:val="28"/>
          <w:lang w:val="uk-UA"/>
        </w:rPr>
        <w:t xml:space="preserve">                                                                         Роман КОРСАК</w:t>
      </w:r>
    </w:p>
    <w:p w:rsidR="00B45A18" w:rsidRDefault="00B45A18" w:rsidP="00B45A18">
      <w:pPr>
        <w:rPr>
          <w:sz w:val="28"/>
          <w:szCs w:val="28"/>
        </w:rPr>
      </w:pPr>
    </w:p>
    <w:p w:rsidR="00B45A18" w:rsidRDefault="00B45A18" w:rsidP="00B45A18">
      <w:pPr>
        <w:rPr>
          <w:sz w:val="28"/>
          <w:szCs w:val="28"/>
        </w:rPr>
      </w:pPr>
    </w:p>
    <w:p w:rsidR="00B45A18" w:rsidRDefault="00B45A18" w:rsidP="00B45A18">
      <w:pPr>
        <w:tabs>
          <w:tab w:val="left" w:pos="7822"/>
        </w:tabs>
        <w:ind w:left="316"/>
        <w:rPr>
          <w:sz w:val="28"/>
          <w:szCs w:val="28"/>
          <w:lang w:val="uk-UA"/>
        </w:rPr>
      </w:pPr>
      <w:r>
        <w:rPr>
          <w:sz w:val="28"/>
          <w:szCs w:val="28"/>
        </w:rPr>
        <w:t>Розробник</w:t>
      </w:r>
      <w:r w:rsidR="00E20D3F">
        <w:rPr>
          <w:sz w:val="28"/>
          <w:szCs w:val="28"/>
          <w:lang w:val="uk-UA"/>
        </w:rPr>
        <w:t xml:space="preserve">                                                          </w:t>
      </w:r>
      <w:r w:rsidR="00311E29">
        <w:rPr>
          <w:sz w:val="28"/>
          <w:szCs w:val="28"/>
          <w:lang w:val="uk-UA"/>
        </w:rPr>
        <w:t xml:space="preserve">                               Іван СІЧКА</w:t>
      </w:r>
    </w:p>
    <w:p w:rsidR="00B45A18" w:rsidRDefault="00B45A18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p w:rsidR="00B45A18" w:rsidRDefault="00B45A18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p w:rsidR="00B45A18" w:rsidRDefault="00B45A18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p w:rsidR="00B45A18" w:rsidRDefault="00B45A18" w:rsidP="00DB0464">
      <w:pPr>
        <w:keepNext/>
        <w:outlineLvl w:val="8"/>
        <w:rPr>
          <w:b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 </w:t>
      </w:r>
    </w:p>
    <w:p w:rsidR="00B45A18" w:rsidRDefault="00B45A18" w:rsidP="00B45A18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p w:rsidR="00B45A18" w:rsidRDefault="00B45A18" w:rsidP="00B45A18">
      <w:pPr>
        <w:tabs>
          <w:tab w:val="left" w:pos="360"/>
        </w:tabs>
        <w:rPr>
          <w:b/>
          <w:szCs w:val="28"/>
          <w:lang w:val="uk-UA"/>
        </w:rPr>
      </w:pPr>
    </w:p>
    <w:p w:rsidR="009B3B89" w:rsidRPr="00B83B5C" w:rsidRDefault="009B3B89" w:rsidP="002B225D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sectPr w:rsidR="009B3B89" w:rsidRPr="00B83B5C" w:rsidSect="003A6932">
      <w:foot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D2" w:rsidRDefault="00C147D2" w:rsidP="00A312C6">
      <w:r>
        <w:separator/>
      </w:r>
    </w:p>
  </w:endnote>
  <w:endnote w:type="continuationSeparator" w:id="1">
    <w:p w:rsidR="00C147D2" w:rsidRDefault="00C147D2" w:rsidP="00A31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EC4" w:rsidRPr="009E4119" w:rsidRDefault="00954EC4">
    <w:pPr>
      <w:pStyle w:val="ab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D2" w:rsidRDefault="00C147D2" w:rsidP="00A312C6">
      <w:r>
        <w:separator/>
      </w:r>
    </w:p>
  </w:footnote>
  <w:footnote w:type="continuationSeparator" w:id="1">
    <w:p w:rsidR="00C147D2" w:rsidRDefault="00C147D2" w:rsidP="00A31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A2A"/>
    <w:multiLevelType w:val="hybridMultilevel"/>
    <w:tmpl w:val="84509214"/>
    <w:lvl w:ilvl="0" w:tplc="6A6E7698">
      <w:start w:val="1"/>
      <w:numFmt w:val="decimal"/>
      <w:lvlText w:val="%1."/>
      <w:lvlJc w:val="left"/>
      <w:pPr>
        <w:ind w:left="1068" w:hanging="360"/>
      </w:pPr>
    </w:lvl>
    <w:lvl w:ilvl="1" w:tplc="1FBE3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E3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C3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CB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7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06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CF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CD4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5790E"/>
    <w:multiLevelType w:val="hybridMultilevel"/>
    <w:tmpl w:val="B48E3210"/>
    <w:name w:val="WW8Num2"/>
    <w:lvl w:ilvl="0" w:tplc="FB3255A4">
      <w:start w:val="1"/>
      <w:numFmt w:val="decimal"/>
      <w:lvlText w:val="%1."/>
      <w:lvlJc w:val="left"/>
      <w:pPr>
        <w:ind w:left="360" w:hanging="360"/>
      </w:pPr>
    </w:lvl>
    <w:lvl w:ilvl="1" w:tplc="EA36C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7849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47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C2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A5D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68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437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E1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34DF7"/>
    <w:multiLevelType w:val="hybridMultilevel"/>
    <w:tmpl w:val="73A4F94C"/>
    <w:name w:val="WW8Num5"/>
    <w:lvl w:ilvl="0" w:tplc="FFFFFFFF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7409E"/>
    <w:multiLevelType w:val="hybridMultilevel"/>
    <w:tmpl w:val="80BC1142"/>
    <w:lvl w:ilvl="0" w:tplc="0422000F">
      <w:start w:val="1"/>
      <w:numFmt w:val="decimal"/>
      <w:lvlText w:val="%1."/>
      <w:lvlJc w:val="left"/>
      <w:pPr>
        <w:ind w:left="-360" w:hanging="360"/>
      </w:p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0205332"/>
    <w:multiLevelType w:val="hybridMultilevel"/>
    <w:tmpl w:val="E43464F2"/>
    <w:name w:val="WW8Num6"/>
    <w:lvl w:ilvl="0" w:tplc="FFFFFFFF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073F6"/>
    <w:multiLevelType w:val="hybridMultilevel"/>
    <w:tmpl w:val="F43AD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-1080" w:hanging="360"/>
      </w:pPr>
    </w:lvl>
    <w:lvl w:ilvl="2" w:tplc="0422001B" w:tentative="1">
      <w:start w:val="1"/>
      <w:numFmt w:val="lowerRoman"/>
      <w:lvlText w:val="%3."/>
      <w:lvlJc w:val="right"/>
      <w:pPr>
        <w:ind w:left="-360" w:hanging="180"/>
      </w:pPr>
    </w:lvl>
    <w:lvl w:ilvl="3" w:tplc="0422000F" w:tentative="1">
      <w:start w:val="1"/>
      <w:numFmt w:val="decimal"/>
      <w:lvlText w:val="%4."/>
      <w:lvlJc w:val="left"/>
      <w:pPr>
        <w:ind w:left="360" w:hanging="360"/>
      </w:pPr>
    </w:lvl>
    <w:lvl w:ilvl="4" w:tplc="04220019" w:tentative="1">
      <w:start w:val="1"/>
      <w:numFmt w:val="lowerLetter"/>
      <w:lvlText w:val="%5."/>
      <w:lvlJc w:val="left"/>
      <w:pPr>
        <w:ind w:left="1080" w:hanging="360"/>
      </w:pPr>
    </w:lvl>
    <w:lvl w:ilvl="5" w:tplc="0422001B" w:tentative="1">
      <w:start w:val="1"/>
      <w:numFmt w:val="lowerRoman"/>
      <w:lvlText w:val="%6."/>
      <w:lvlJc w:val="right"/>
      <w:pPr>
        <w:ind w:left="1800" w:hanging="180"/>
      </w:pPr>
    </w:lvl>
    <w:lvl w:ilvl="6" w:tplc="0422000F" w:tentative="1">
      <w:start w:val="1"/>
      <w:numFmt w:val="decimal"/>
      <w:lvlText w:val="%7."/>
      <w:lvlJc w:val="left"/>
      <w:pPr>
        <w:ind w:left="2520" w:hanging="360"/>
      </w:pPr>
    </w:lvl>
    <w:lvl w:ilvl="7" w:tplc="04220019" w:tentative="1">
      <w:start w:val="1"/>
      <w:numFmt w:val="lowerLetter"/>
      <w:lvlText w:val="%8."/>
      <w:lvlJc w:val="left"/>
      <w:pPr>
        <w:ind w:left="3240" w:hanging="360"/>
      </w:pPr>
    </w:lvl>
    <w:lvl w:ilvl="8" w:tplc="0422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">
    <w:nsid w:val="1FA069FA"/>
    <w:multiLevelType w:val="hybridMultilevel"/>
    <w:tmpl w:val="CBA87E5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AC7FE4"/>
    <w:multiLevelType w:val="hybridMultilevel"/>
    <w:tmpl w:val="34A4C0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D10231"/>
    <w:multiLevelType w:val="hybridMultilevel"/>
    <w:tmpl w:val="878C7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E058D"/>
    <w:multiLevelType w:val="hybridMultilevel"/>
    <w:tmpl w:val="299A7DC4"/>
    <w:lvl w:ilvl="0" w:tplc="2C32C72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D7757"/>
    <w:multiLevelType w:val="hybridMultilevel"/>
    <w:tmpl w:val="3684EDC6"/>
    <w:lvl w:ilvl="0" w:tplc="FFFFFFFF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244CA"/>
    <w:multiLevelType w:val="hybridMultilevel"/>
    <w:tmpl w:val="36BAFE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526290"/>
    <w:multiLevelType w:val="hybridMultilevel"/>
    <w:tmpl w:val="0AAE0892"/>
    <w:lvl w:ilvl="0" w:tplc="DAC082EC">
      <w:start w:val="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E1330FA"/>
    <w:multiLevelType w:val="multilevel"/>
    <w:tmpl w:val="5690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EA448BF"/>
    <w:multiLevelType w:val="hybridMultilevel"/>
    <w:tmpl w:val="1E72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109D9"/>
    <w:multiLevelType w:val="hybridMultilevel"/>
    <w:tmpl w:val="1C309E9A"/>
    <w:lvl w:ilvl="0" w:tplc="2C32C72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AD1AEE"/>
    <w:multiLevelType w:val="hybridMultilevel"/>
    <w:tmpl w:val="CA9664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62F38E1"/>
    <w:multiLevelType w:val="hybridMultilevel"/>
    <w:tmpl w:val="A8A405A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6"/>
  </w:num>
  <w:num w:numId="5">
    <w:abstractNumId w:val="12"/>
  </w:num>
  <w:num w:numId="6">
    <w:abstractNumId w:val="9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1"/>
  </w:num>
  <w:num w:numId="16">
    <w:abstractNumId w:val="13"/>
  </w:num>
  <w:num w:numId="17">
    <w:abstractNumId w:val="17"/>
  </w:num>
  <w:num w:numId="1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381"/>
    <w:rsid w:val="000000F8"/>
    <w:rsid w:val="0000258B"/>
    <w:rsid w:val="0000768D"/>
    <w:rsid w:val="00011FA4"/>
    <w:rsid w:val="00017136"/>
    <w:rsid w:val="00026291"/>
    <w:rsid w:val="00027B98"/>
    <w:rsid w:val="00031DE7"/>
    <w:rsid w:val="00032E5B"/>
    <w:rsid w:val="00035835"/>
    <w:rsid w:val="0004278A"/>
    <w:rsid w:val="00050657"/>
    <w:rsid w:val="000542B5"/>
    <w:rsid w:val="00054988"/>
    <w:rsid w:val="0005701C"/>
    <w:rsid w:val="00060747"/>
    <w:rsid w:val="00074785"/>
    <w:rsid w:val="00083B63"/>
    <w:rsid w:val="000A0B03"/>
    <w:rsid w:val="000A16B8"/>
    <w:rsid w:val="000B1A9F"/>
    <w:rsid w:val="000B42B2"/>
    <w:rsid w:val="000B7C1D"/>
    <w:rsid w:val="000C0045"/>
    <w:rsid w:val="000C5217"/>
    <w:rsid w:val="000D3B17"/>
    <w:rsid w:val="000E08C8"/>
    <w:rsid w:val="000E3A4A"/>
    <w:rsid w:val="000F09A0"/>
    <w:rsid w:val="001041AC"/>
    <w:rsid w:val="001118A6"/>
    <w:rsid w:val="00120D7F"/>
    <w:rsid w:val="00133325"/>
    <w:rsid w:val="0014303F"/>
    <w:rsid w:val="00147950"/>
    <w:rsid w:val="00151529"/>
    <w:rsid w:val="00155904"/>
    <w:rsid w:val="00162638"/>
    <w:rsid w:val="0017017E"/>
    <w:rsid w:val="00177B7A"/>
    <w:rsid w:val="001929BD"/>
    <w:rsid w:val="001964FB"/>
    <w:rsid w:val="001A08E4"/>
    <w:rsid w:val="001A1217"/>
    <w:rsid w:val="001A3BD8"/>
    <w:rsid w:val="001B305E"/>
    <w:rsid w:val="001B420C"/>
    <w:rsid w:val="001B5FCA"/>
    <w:rsid w:val="001B724B"/>
    <w:rsid w:val="001C1442"/>
    <w:rsid w:val="001C385C"/>
    <w:rsid w:val="001C5E13"/>
    <w:rsid w:val="001C6A69"/>
    <w:rsid w:val="001D19E1"/>
    <w:rsid w:val="001D68F2"/>
    <w:rsid w:val="001E46C3"/>
    <w:rsid w:val="001E71C3"/>
    <w:rsid w:val="001E73DE"/>
    <w:rsid w:val="001E793E"/>
    <w:rsid w:val="001F0DA1"/>
    <w:rsid w:val="00200B57"/>
    <w:rsid w:val="00205BE2"/>
    <w:rsid w:val="002114E7"/>
    <w:rsid w:val="00220495"/>
    <w:rsid w:val="00222E7D"/>
    <w:rsid w:val="0023407C"/>
    <w:rsid w:val="0024659F"/>
    <w:rsid w:val="00246FFA"/>
    <w:rsid w:val="00252D1B"/>
    <w:rsid w:val="00256DFE"/>
    <w:rsid w:val="002577F3"/>
    <w:rsid w:val="00266CA7"/>
    <w:rsid w:val="00273054"/>
    <w:rsid w:val="002818F9"/>
    <w:rsid w:val="00283A66"/>
    <w:rsid w:val="0029272A"/>
    <w:rsid w:val="0029570D"/>
    <w:rsid w:val="002A6D1C"/>
    <w:rsid w:val="002B225D"/>
    <w:rsid w:val="002C03FE"/>
    <w:rsid w:val="002C208E"/>
    <w:rsid w:val="002C2A28"/>
    <w:rsid w:val="002C4D6C"/>
    <w:rsid w:val="002D01D7"/>
    <w:rsid w:val="002D306F"/>
    <w:rsid w:val="002E52FE"/>
    <w:rsid w:val="002E5BB5"/>
    <w:rsid w:val="002E60D1"/>
    <w:rsid w:val="003013DE"/>
    <w:rsid w:val="00311E29"/>
    <w:rsid w:val="00316DB6"/>
    <w:rsid w:val="00321206"/>
    <w:rsid w:val="003238AE"/>
    <w:rsid w:val="00324A4E"/>
    <w:rsid w:val="00325D28"/>
    <w:rsid w:val="0033052D"/>
    <w:rsid w:val="00332A2F"/>
    <w:rsid w:val="00333CF2"/>
    <w:rsid w:val="00333F78"/>
    <w:rsid w:val="00334A41"/>
    <w:rsid w:val="003374EF"/>
    <w:rsid w:val="003519E8"/>
    <w:rsid w:val="00353B14"/>
    <w:rsid w:val="00354806"/>
    <w:rsid w:val="003562A5"/>
    <w:rsid w:val="003577DF"/>
    <w:rsid w:val="0036268E"/>
    <w:rsid w:val="00364B66"/>
    <w:rsid w:val="0036695B"/>
    <w:rsid w:val="00374B8A"/>
    <w:rsid w:val="003751F4"/>
    <w:rsid w:val="00376E61"/>
    <w:rsid w:val="00385F3A"/>
    <w:rsid w:val="003936D5"/>
    <w:rsid w:val="00394CF0"/>
    <w:rsid w:val="003A0468"/>
    <w:rsid w:val="003A0664"/>
    <w:rsid w:val="003A0FE7"/>
    <w:rsid w:val="003A2CED"/>
    <w:rsid w:val="003A6932"/>
    <w:rsid w:val="003B4B29"/>
    <w:rsid w:val="003D15E7"/>
    <w:rsid w:val="003D1A47"/>
    <w:rsid w:val="003D40FE"/>
    <w:rsid w:val="003D65A6"/>
    <w:rsid w:val="003D67FD"/>
    <w:rsid w:val="003E0BEF"/>
    <w:rsid w:val="003E2E7A"/>
    <w:rsid w:val="003E2FA3"/>
    <w:rsid w:val="003F0C4D"/>
    <w:rsid w:val="003F4FA5"/>
    <w:rsid w:val="003F5EF5"/>
    <w:rsid w:val="003F7505"/>
    <w:rsid w:val="003F7682"/>
    <w:rsid w:val="00404D5B"/>
    <w:rsid w:val="00405F9A"/>
    <w:rsid w:val="00412C22"/>
    <w:rsid w:val="00414011"/>
    <w:rsid w:val="00414DB2"/>
    <w:rsid w:val="004157A2"/>
    <w:rsid w:val="004269F9"/>
    <w:rsid w:val="004317F8"/>
    <w:rsid w:val="00437192"/>
    <w:rsid w:val="004438F9"/>
    <w:rsid w:val="00453148"/>
    <w:rsid w:val="00462F15"/>
    <w:rsid w:val="00474EA4"/>
    <w:rsid w:val="00476715"/>
    <w:rsid w:val="00480C3F"/>
    <w:rsid w:val="004901CB"/>
    <w:rsid w:val="00492E4E"/>
    <w:rsid w:val="00493E21"/>
    <w:rsid w:val="0049489C"/>
    <w:rsid w:val="00497AC1"/>
    <w:rsid w:val="00497BC9"/>
    <w:rsid w:val="004A3D1F"/>
    <w:rsid w:val="004A493E"/>
    <w:rsid w:val="004B3482"/>
    <w:rsid w:val="004B4562"/>
    <w:rsid w:val="004B63C1"/>
    <w:rsid w:val="004C2A0C"/>
    <w:rsid w:val="004C3F9F"/>
    <w:rsid w:val="004D79F5"/>
    <w:rsid w:val="004E3C3E"/>
    <w:rsid w:val="004F6993"/>
    <w:rsid w:val="00500840"/>
    <w:rsid w:val="00506C05"/>
    <w:rsid w:val="00525435"/>
    <w:rsid w:val="005254C3"/>
    <w:rsid w:val="005321B7"/>
    <w:rsid w:val="005335C6"/>
    <w:rsid w:val="00535BB4"/>
    <w:rsid w:val="00542C70"/>
    <w:rsid w:val="00547317"/>
    <w:rsid w:val="0055124D"/>
    <w:rsid w:val="0056545A"/>
    <w:rsid w:val="00567475"/>
    <w:rsid w:val="00572BDC"/>
    <w:rsid w:val="0057669F"/>
    <w:rsid w:val="00576FF1"/>
    <w:rsid w:val="005851FE"/>
    <w:rsid w:val="0059253C"/>
    <w:rsid w:val="0059379A"/>
    <w:rsid w:val="005969F9"/>
    <w:rsid w:val="005A66DF"/>
    <w:rsid w:val="005B353B"/>
    <w:rsid w:val="005B7B38"/>
    <w:rsid w:val="005C1BEA"/>
    <w:rsid w:val="005C3BD3"/>
    <w:rsid w:val="005C7126"/>
    <w:rsid w:val="005D1CDB"/>
    <w:rsid w:val="005D3E34"/>
    <w:rsid w:val="005F57D3"/>
    <w:rsid w:val="005F7522"/>
    <w:rsid w:val="005F7935"/>
    <w:rsid w:val="006031DF"/>
    <w:rsid w:val="00604049"/>
    <w:rsid w:val="006059C3"/>
    <w:rsid w:val="006108A2"/>
    <w:rsid w:val="00611D81"/>
    <w:rsid w:val="00614107"/>
    <w:rsid w:val="0061752F"/>
    <w:rsid w:val="00621067"/>
    <w:rsid w:val="00633592"/>
    <w:rsid w:val="0065388E"/>
    <w:rsid w:val="00653F5F"/>
    <w:rsid w:val="00674E7F"/>
    <w:rsid w:val="0068364A"/>
    <w:rsid w:val="00683F3F"/>
    <w:rsid w:val="00691048"/>
    <w:rsid w:val="006A077B"/>
    <w:rsid w:val="006A0DF5"/>
    <w:rsid w:val="006B3507"/>
    <w:rsid w:val="006C677A"/>
    <w:rsid w:val="006E0110"/>
    <w:rsid w:val="006E1C18"/>
    <w:rsid w:val="006F2959"/>
    <w:rsid w:val="00700D0F"/>
    <w:rsid w:val="00701C87"/>
    <w:rsid w:val="00704BFE"/>
    <w:rsid w:val="00706317"/>
    <w:rsid w:val="007141D7"/>
    <w:rsid w:val="00721252"/>
    <w:rsid w:val="00722FA8"/>
    <w:rsid w:val="00724C34"/>
    <w:rsid w:val="00731EC3"/>
    <w:rsid w:val="007320B9"/>
    <w:rsid w:val="00734447"/>
    <w:rsid w:val="0073487C"/>
    <w:rsid w:val="007400E1"/>
    <w:rsid w:val="00747E18"/>
    <w:rsid w:val="007619D3"/>
    <w:rsid w:val="00761B1B"/>
    <w:rsid w:val="0076724F"/>
    <w:rsid w:val="007673CE"/>
    <w:rsid w:val="00775839"/>
    <w:rsid w:val="007868D1"/>
    <w:rsid w:val="00786CC6"/>
    <w:rsid w:val="007A62A9"/>
    <w:rsid w:val="007A7592"/>
    <w:rsid w:val="007B087A"/>
    <w:rsid w:val="007C0CD5"/>
    <w:rsid w:val="007D200D"/>
    <w:rsid w:val="007D418B"/>
    <w:rsid w:val="007D76AB"/>
    <w:rsid w:val="007E38D6"/>
    <w:rsid w:val="007F0071"/>
    <w:rsid w:val="007F1AFF"/>
    <w:rsid w:val="007F4DEE"/>
    <w:rsid w:val="007F7F6F"/>
    <w:rsid w:val="00802396"/>
    <w:rsid w:val="00811B7E"/>
    <w:rsid w:val="0081675E"/>
    <w:rsid w:val="008316D1"/>
    <w:rsid w:val="00832642"/>
    <w:rsid w:val="00851403"/>
    <w:rsid w:val="00866590"/>
    <w:rsid w:val="008726D4"/>
    <w:rsid w:val="0088524D"/>
    <w:rsid w:val="00892503"/>
    <w:rsid w:val="008949FA"/>
    <w:rsid w:val="008A1FBC"/>
    <w:rsid w:val="008A3C6A"/>
    <w:rsid w:val="008A7EBC"/>
    <w:rsid w:val="008B1AB8"/>
    <w:rsid w:val="008B5890"/>
    <w:rsid w:val="008C03D6"/>
    <w:rsid w:val="008D3591"/>
    <w:rsid w:val="008E1FF0"/>
    <w:rsid w:val="008E5DFB"/>
    <w:rsid w:val="008E6925"/>
    <w:rsid w:val="008F307C"/>
    <w:rsid w:val="008F41D8"/>
    <w:rsid w:val="00907835"/>
    <w:rsid w:val="009122BB"/>
    <w:rsid w:val="0091322D"/>
    <w:rsid w:val="009134F1"/>
    <w:rsid w:val="00921882"/>
    <w:rsid w:val="0092771D"/>
    <w:rsid w:val="0094462F"/>
    <w:rsid w:val="00946FA3"/>
    <w:rsid w:val="00953E03"/>
    <w:rsid w:val="00954EC4"/>
    <w:rsid w:val="009576FB"/>
    <w:rsid w:val="0095777E"/>
    <w:rsid w:val="00960D93"/>
    <w:rsid w:val="00961E02"/>
    <w:rsid w:val="0096211F"/>
    <w:rsid w:val="00970381"/>
    <w:rsid w:val="00973E93"/>
    <w:rsid w:val="00977B2A"/>
    <w:rsid w:val="00980F73"/>
    <w:rsid w:val="009835B8"/>
    <w:rsid w:val="009858A9"/>
    <w:rsid w:val="00997C2E"/>
    <w:rsid w:val="009A223B"/>
    <w:rsid w:val="009A2BD7"/>
    <w:rsid w:val="009A40BE"/>
    <w:rsid w:val="009A499B"/>
    <w:rsid w:val="009B2563"/>
    <w:rsid w:val="009B3B89"/>
    <w:rsid w:val="009C4B61"/>
    <w:rsid w:val="009D384C"/>
    <w:rsid w:val="009D5F66"/>
    <w:rsid w:val="009E292D"/>
    <w:rsid w:val="009E3D07"/>
    <w:rsid w:val="009E4DC1"/>
    <w:rsid w:val="009E50B4"/>
    <w:rsid w:val="009E6916"/>
    <w:rsid w:val="009F43BD"/>
    <w:rsid w:val="009F65BB"/>
    <w:rsid w:val="009F6F9A"/>
    <w:rsid w:val="00A01AC7"/>
    <w:rsid w:val="00A03B68"/>
    <w:rsid w:val="00A13FB5"/>
    <w:rsid w:val="00A21FE4"/>
    <w:rsid w:val="00A23FB4"/>
    <w:rsid w:val="00A27F65"/>
    <w:rsid w:val="00A3091A"/>
    <w:rsid w:val="00A312C6"/>
    <w:rsid w:val="00A3229F"/>
    <w:rsid w:val="00A5206F"/>
    <w:rsid w:val="00A5349E"/>
    <w:rsid w:val="00A70397"/>
    <w:rsid w:val="00A70CDE"/>
    <w:rsid w:val="00A722FF"/>
    <w:rsid w:val="00A724B7"/>
    <w:rsid w:val="00A751E1"/>
    <w:rsid w:val="00A94892"/>
    <w:rsid w:val="00A964D9"/>
    <w:rsid w:val="00A96A59"/>
    <w:rsid w:val="00AA1D4B"/>
    <w:rsid w:val="00AA4F64"/>
    <w:rsid w:val="00AA6E8D"/>
    <w:rsid w:val="00AA759C"/>
    <w:rsid w:val="00AB6187"/>
    <w:rsid w:val="00AC4D92"/>
    <w:rsid w:val="00AD6415"/>
    <w:rsid w:val="00AD71C8"/>
    <w:rsid w:val="00AF40A4"/>
    <w:rsid w:val="00AF5850"/>
    <w:rsid w:val="00B02CF6"/>
    <w:rsid w:val="00B03899"/>
    <w:rsid w:val="00B10F4E"/>
    <w:rsid w:val="00B1717F"/>
    <w:rsid w:val="00B217D8"/>
    <w:rsid w:val="00B25302"/>
    <w:rsid w:val="00B279F4"/>
    <w:rsid w:val="00B31DD3"/>
    <w:rsid w:val="00B40C8F"/>
    <w:rsid w:val="00B41F1F"/>
    <w:rsid w:val="00B43BB6"/>
    <w:rsid w:val="00B45A18"/>
    <w:rsid w:val="00B53072"/>
    <w:rsid w:val="00B56835"/>
    <w:rsid w:val="00B60500"/>
    <w:rsid w:val="00B61516"/>
    <w:rsid w:val="00B67CDA"/>
    <w:rsid w:val="00B71E07"/>
    <w:rsid w:val="00B72D23"/>
    <w:rsid w:val="00B7387C"/>
    <w:rsid w:val="00B75404"/>
    <w:rsid w:val="00B77005"/>
    <w:rsid w:val="00B83B5C"/>
    <w:rsid w:val="00B861BA"/>
    <w:rsid w:val="00B91884"/>
    <w:rsid w:val="00B92542"/>
    <w:rsid w:val="00BB4405"/>
    <w:rsid w:val="00BB5D45"/>
    <w:rsid w:val="00BC04B7"/>
    <w:rsid w:val="00BC1389"/>
    <w:rsid w:val="00BC3FE5"/>
    <w:rsid w:val="00BD6B99"/>
    <w:rsid w:val="00BD7437"/>
    <w:rsid w:val="00BE308F"/>
    <w:rsid w:val="00BE3AB3"/>
    <w:rsid w:val="00BE4F25"/>
    <w:rsid w:val="00BF7F45"/>
    <w:rsid w:val="00C04146"/>
    <w:rsid w:val="00C07381"/>
    <w:rsid w:val="00C078DF"/>
    <w:rsid w:val="00C147D2"/>
    <w:rsid w:val="00C15117"/>
    <w:rsid w:val="00C16BF7"/>
    <w:rsid w:val="00C20FDC"/>
    <w:rsid w:val="00C3242D"/>
    <w:rsid w:val="00C358F0"/>
    <w:rsid w:val="00C41D62"/>
    <w:rsid w:val="00C51C6F"/>
    <w:rsid w:val="00C532AC"/>
    <w:rsid w:val="00C5414B"/>
    <w:rsid w:val="00C553A7"/>
    <w:rsid w:val="00C603A1"/>
    <w:rsid w:val="00C7097C"/>
    <w:rsid w:val="00C75ADA"/>
    <w:rsid w:val="00C8130F"/>
    <w:rsid w:val="00C827F5"/>
    <w:rsid w:val="00C84D0D"/>
    <w:rsid w:val="00C86220"/>
    <w:rsid w:val="00C87A59"/>
    <w:rsid w:val="00C90932"/>
    <w:rsid w:val="00C918EB"/>
    <w:rsid w:val="00CA0603"/>
    <w:rsid w:val="00CA227C"/>
    <w:rsid w:val="00CA6B23"/>
    <w:rsid w:val="00CA7412"/>
    <w:rsid w:val="00CB76B5"/>
    <w:rsid w:val="00CC24F5"/>
    <w:rsid w:val="00CD4F8E"/>
    <w:rsid w:val="00CE2048"/>
    <w:rsid w:val="00CE6601"/>
    <w:rsid w:val="00CE75ED"/>
    <w:rsid w:val="00CF0F80"/>
    <w:rsid w:val="00CF1503"/>
    <w:rsid w:val="00CF1D5E"/>
    <w:rsid w:val="00CF4D6A"/>
    <w:rsid w:val="00D01622"/>
    <w:rsid w:val="00D04A9C"/>
    <w:rsid w:val="00D065B1"/>
    <w:rsid w:val="00D17929"/>
    <w:rsid w:val="00D22C78"/>
    <w:rsid w:val="00D331B4"/>
    <w:rsid w:val="00D35273"/>
    <w:rsid w:val="00D401C2"/>
    <w:rsid w:val="00D40C7D"/>
    <w:rsid w:val="00D45481"/>
    <w:rsid w:val="00D463F4"/>
    <w:rsid w:val="00D51BE1"/>
    <w:rsid w:val="00D535F4"/>
    <w:rsid w:val="00D54D50"/>
    <w:rsid w:val="00D56EDE"/>
    <w:rsid w:val="00D6490C"/>
    <w:rsid w:val="00D65949"/>
    <w:rsid w:val="00D71A6E"/>
    <w:rsid w:val="00D836C3"/>
    <w:rsid w:val="00D90765"/>
    <w:rsid w:val="00D911C1"/>
    <w:rsid w:val="00D91D50"/>
    <w:rsid w:val="00DA0DDA"/>
    <w:rsid w:val="00DB0464"/>
    <w:rsid w:val="00DB58B2"/>
    <w:rsid w:val="00DD24D9"/>
    <w:rsid w:val="00DD3DB3"/>
    <w:rsid w:val="00DD55BC"/>
    <w:rsid w:val="00DD6AE4"/>
    <w:rsid w:val="00DD73C3"/>
    <w:rsid w:val="00DE0EE3"/>
    <w:rsid w:val="00DE34DF"/>
    <w:rsid w:val="00DE3599"/>
    <w:rsid w:val="00DF601F"/>
    <w:rsid w:val="00E03F8D"/>
    <w:rsid w:val="00E05190"/>
    <w:rsid w:val="00E059A0"/>
    <w:rsid w:val="00E13892"/>
    <w:rsid w:val="00E1672E"/>
    <w:rsid w:val="00E209F3"/>
    <w:rsid w:val="00E20D3F"/>
    <w:rsid w:val="00E23A43"/>
    <w:rsid w:val="00E27AA2"/>
    <w:rsid w:val="00E31B48"/>
    <w:rsid w:val="00E4081E"/>
    <w:rsid w:val="00E4183E"/>
    <w:rsid w:val="00E44BD5"/>
    <w:rsid w:val="00E5112E"/>
    <w:rsid w:val="00E6731B"/>
    <w:rsid w:val="00E73573"/>
    <w:rsid w:val="00E82BE6"/>
    <w:rsid w:val="00E8392D"/>
    <w:rsid w:val="00E94471"/>
    <w:rsid w:val="00E9672A"/>
    <w:rsid w:val="00EB3FE5"/>
    <w:rsid w:val="00EC21ED"/>
    <w:rsid w:val="00EC2F62"/>
    <w:rsid w:val="00EC7592"/>
    <w:rsid w:val="00ED0D7C"/>
    <w:rsid w:val="00ED2B8E"/>
    <w:rsid w:val="00EE2C56"/>
    <w:rsid w:val="00EF5616"/>
    <w:rsid w:val="00F018F7"/>
    <w:rsid w:val="00F122D5"/>
    <w:rsid w:val="00F17AE8"/>
    <w:rsid w:val="00F322AB"/>
    <w:rsid w:val="00F35EBF"/>
    <w:rsid w:val="00F36F7A"/>
    <w:rsid w:val="00F43562"/>
    <w:rsid w:val="00F43C10"/>
    <w:rsid w:val="00F526D2"/>
    <w:rsid w:val="00F62BF4"/>
    <w:rsid w:val="00F66207"/>
    <w:rsid w:val="00F806E3"/>
    <w:rsid w:val="00F87534"/>
    <w:rsid w:val="00F935A1"/>
    <w:rsid w:val="00F94A33"/>
    <w:rsid w:val="00F94E17"/>
    <w:rsid w:val="00FA157A"/>
    <w:rsid w:val="00FA1C43"/>
    <w:rsid w:val="00FA4598"/>
    <w:rsid w:val="00FA478E"/>
    <w:rsid w:val="00FB265D"/>
    <w:rsid w:val="00FD0A98"/>
    <w:rsid w:val="00FD556C"/>
    <w:rsid w:val="00FE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381"/>
    <w:pPr>
      <w:keepNext/>
      <w:jc w:val="center"/>
      <w:outlineLvl w:val="0"/>
    </w:pPr>
    <w:rPr>
      <w:b/>
      <w:sz w:val="4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07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3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073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07381"/>
    <w:pPr>
      <w:spacing w:before="240" w:after="60"/>
      <w:outlineLvl w:val="6"/>
    </w:pPr>
    <w:rPr>
      <w:rFonts w:ascii="Calibri" w:hAnsi="Calibri"/>
      <w:lang w:val="uk-UA" w:eastAsia="uk-UA"/>
    </w:rPr>
  </w:style>
  <w:style w:type="paragraph" w:styleId="8">
    <w:name w:val="heading 8"/>
    <w:basedOn w:val="a"/>
    <w:next w:val="a"/>
    <w:link w:val="80"/>
    <w:qFormat/>
    <w:rsid w:val="00C07381"/>
    <w:pPr>
      <w:keepNext/>
      <w:tabs>
        <w:tab w:val="num" w:pos="0"/>
      </w:tabs>
      <w:suppressAutoHyphens/>
      <w:jc w:val="center"/>
      <w:outlineLvl w:val="7"/>
    </w:pPr>
    <w:rPr>
      <w:caps/>
      <w:sz w:val="40"/>
      <w:lang w:val="uk-UA" w:eastAsia="ar-SA"/>
    </w:rPr>
  </w:style>
  <w:style w:type="paragraph" w:styleId="9">
    <w:name w:val="heading 9"/>
    <w:basedOn w:val="a"/>
    <w:next w:val="a"/>
    <w:link w:val="90"/>
    <w:qFormat/>
    <w:rsid w:val="00C073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81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073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38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73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07381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rsid w:val="00C07381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rsid w:val="00C07381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C07381"/>
    <w:pPr>
      <w:spacing w:after="120"/>
    </w:pPr>
  </w:style>
  <w:style w:type="character" w:customStyle="1" w:styleId="a4">
    <w:name w:val="Основний текст Знак"/>
    <w:basedOn w:val="a0"/>
    <w:link w:val="a3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0738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07381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07381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styleId="a5">
    <w:name w:val="Hyperlink"/>
    <w:basedOn w:val="a0"/>
    <w:rsid w:val="00C07381"/>
    <w:rPr>
      <w:color w:val="0000FF"/>
      <w:u w:val="single"/>
    </w:rPr>
  </w:style>
  <w:style w:type="paragraph" w:customStyle="1" w:styleId="Default">
    <w:name w:val="Default"/>
    <w:uiPriority w:val="99"/>
    <w:rsid w:val="00C07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07381"/>
  </w:style>
  <w:style w:type="character" w:customStyle="1" w:styleId="apple-converted-space">
    <w:name w:val="apple-converted-space"/>
    <w:basedOn w:val="a0"/>
    <w:rsid w:val="00C07381"/>
  </w:style>
  <w:style w:type="paragraph" w:styleId="a6">
    <w:name w:val="Normal (Web)"/>
    <w:basedOn w:val="a"/>
    <w:uiPriority w:val="99"/>
    <w:rsid w:val="00C07381"/>
    <w:pPr>
      <w:spacing w:before="100" w:beforeAutospacing="1" w:after="100" w:afterAutospacing="1"/>
    </w:pPr>
  </w:style>
  <w:style w:type="paragraph" w:customStyle="1" w:styleId="Pa28">
    <w:name w:val="Pa28"/>
    <w:basedOn w:val="a"/>
    <w:next w:val="a"/>
    <w:rsid w:val="00C07381"/>
    <w:pPr>
      <w:autoSpaceDE w:val="0"/>
      <w:autoSpaceDN w:val="0"/>
      <w:adjustRightInd w:val="0"/>
      <w:spacing w:line="201" w:lineRule="atLeast"/>
    </w:pPr>
    <w:rPr>
      <w:rFonts w:ascii="PetersburgC" w:hAnsi="PetersburgC"/>
    </w:rPr>
  </w:style>
  <w:style w:type="paragraph" w:customStyle="1" w:styleId="Pa1">
    <w:name w:val="Pa1"/>
    <w:basedOn w:val="Default"/>
    <w:next w:val="Default"/>
    <w:rsid w:val="00C07381"/>
    <w:pPr>
      <w:spacing w:line="241" w:lineRule="atLeast"/>
    </w:pPr>
    <w:rPr>
      <w:color w:val="auto"/>
    </w:rPr>
  </w:style>
  <w:style w:type="character" w:customStyle="1" w:styleId="A00">
    <w:name w:val="A0"/>
    <w:rsid w:val="00C07381"/>
    <w:rPr>
      <w:color w:val="000000"/>
      <w:sz w:val="18"/>
      <w:szCs w:val="18"/>
    </w:rPr>
  </w:style>
  <w:style w:type="paragraph" w:customStyle="1" w:styleId="Pa5">
    <w:name w:val="Pa5"/>
    <w:basedOn w:val="a"/>
    <w:next w:val="a"/>
    <w:rsid w:val="00C07381"/>
    <w:pPr>
      <w:autoSpaceDE w:val="0"/>
      <w:autoSpaceDN w:val="0"/>
      <w:adjustRightInd w:val="0"/>
      <w:spacing w:line="201" w:lineRule="atLeast"/>
    </w:pPr>
    <w:rPr>
      <w:rFonts w:ascii="PetersburgC" w:hAnsi="PetersburgC"/>
    </w:rPr>
  </w:style>
  <w:style w:type="paragraph" w:styleId="a7">
    <w:name w:val="Subtitle"/>
    <w:basedOn w:val="a"/>
    <w:link w:val="a8"/>
    <w:qFormat/>
    <w:rsid w:val="00C07381"/>
    <w:pPr>
      <w:ind w:left="284" w:hanging="284"/>
      <w:jc w:val="both"/>
    </w:pPr>
    <w:rPr>
      <w:b/>
      <w:szCs w:val="20"/>
      <w:lang w:val="en-US"/>
    </w:rPr>
  </w:style>
  <w:style w:type="character" w:customStyle="1" w:styleId="a8">
    <w:name w:val="Підзаголовок Знак"/>
    <w:basedOn w:val="a0"/>
    <w:link w:val="a7"/>
    <w:rsid w:val="00C0738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contlev2">
    <w:name w:val="cont_lev2"/>
    <w:basedOn w:val="a0"/>
    <w:rsid w:val="00C07381"/>
  </w:style>
  <w:style w:type="character" w:customStyle="1" w:styleId="contlev3">
    <w:name w:val="cont_lev3"/>
    <w:basedOn w:val="a0"/>
    <w:rsid w:val="00C07381"/>
  </w:style>
  <w:style w:type="paragraph" w:styleId="a9">
    <w:name w:val="header"/>
    <w:basedOn w:val="a"/>
    <w:link w:val="aa"/>
    <w:semiHidden/>
    <w:unhideWhenUsed/>
    <w:rsid w:val="00C0738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semiHidden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C0738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C07381"/>
    <w:pPr>
      <w:spacing w:line="360" w:lineRule="auto"/>
      <w:jc w:val="center"/>
    </w:pPr>
    <w:rPr>
      <w:sz w:val="28"/>
      <w:szCs w:val="20"/>
      <w:lang w:val="uk-UA" w:eastAsia="uk-UA"/>
    </w:rPr>
  </w:style>
  <w:style w:type="character" w:customStyle="1" w:styleId="ae">
    <w:name w:val="Назва Знак"/>
    <w:basedOn w:val="a0"/>
    <w:link w:val="ad"/>
    <w:rsid w:val="00C0738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Body Text Indent"/>
    <w:basedOn w:val="a"/>
    <w:link w:val="af0"/>
    <w:unhideWhenUsed/>
    <w:rsid w:val="00C07381"/>
    <w:pPr>
      <w:suppressAutoHyphens/>
      <w:spacing w:after="120"/>
      <w:ind w:left="283"/>
    </w:pPr>
    <w:rPr>
      <w:sz w:val="28"/>
      <w:lang w:eastAsia="ar-SA"/>
    </w:rPr>
  </w:style>
  <w:style w:type="character" w:customStyle="1" w:styleId="af0">
    <w:name w:val="Основний текст з відступом Знак"/>
    <w:basedOn w:val="a0"/>
    <w:link w:val="af"/>
    <w:rsid w:val="00C073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1">
    <w:name w:val="Body Text 3"/>
    <w:basedOn w:val="a"/>
    <w:link w:val="32"/>
    <w:semiHidden/>
    <w:unhideWhenUsed/>
    <w:rsid w:val="00C0738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C073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C0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line number"/>
    <w:basedOn w:val="a0"/>
    <w:uiPriority w:val="99"/>
    <w:semiHidden/>
    <w:unhideWhenUsed/>
    <w:rsid w:val="00C07381"/>
  </w:style>
  <w:style w:type="character" w:customStyle="1" w:styleId="25">
    <w:name w:val="Основной текст (2)_"/>
    <w:basedOn w:val="a0"/>
    <w:link w:val="26"/>
    <w:rsid w:val="00C07381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07381"/>
    <w:pPr>
      <w:widowControl w:val="0"/>
      <w:shd w:val="clear" w:color="auto" w:fill="FFFFFF"/>
      <w:spacing w:line="310" w:lineRule="exact"/>
      <w:ind w:hanging="12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pt0pt">
    <w:name w:val="Основной текст (2) + 9 pt;Интервал 0 pt"/>
    <w:basedOn w:val="25"/>
    <w:rsid w:val="00C07381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3">
    <w:name w:val="Основной текст (3)_"/>
    <w:basedOn w:val="a0"/>
    <w:link w:val="34"/>
    <w:rsid w:val="00C07381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7381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rsid w:val="00C07381"/>
    <w:rPr>
      <w:b/>
      <w:bCs/>
      <w:i/>
      <w:i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C07381"/>
    <w:pPr>
      <w:widowControl w:val="0"/>
      <w:shd w:val="clear" w:color="auto" w:fill="FFFFFF"/>
      <w:spacing w:before="320" w:line="317" w:lineRule="exact"/>
      <w:jc w:val="both"/>
      <w:outlineLvl w:val="0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character" w:customStyle="1" w:styleId="27">
    <w:name w:val="Основной текст (2) + Курсив"/>
    <w:basedOn w:val="a0"/>
    <w:rsid w:val="00C07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5">
    <w:name w:val="Основной текст (3) + Не полужирный"/>
    <w:basedOn w:val="33"/>
    <w:rsid w:val="00C07381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120">
    <w:name w:val="Заголовок №1 (2)_"/>
    <w:basedOn w:val="a0"/>
    <w:link w:val="121"/>
    <w:rsid w:val="00C07381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C07381"/>
    <w:pPr>
      <w:widowControl w:val="0"/>
      <w:shd w:val="clear" w:color="auto" w:fill="FFFFFF"/>
      <w:spacing w:before="440" w:line="317" w:lineRule="exact"/>
      <w:ind w:firstLine="780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36">
    <w:name w:val="Основной текст (3) + Не полужирный;Курсив"/>
    <w:basedOn w:val="33"/>
    <w:rsid w:val="00C07381"/>
    <w:rPr>
      <w:i/>
      <w:iCs/>
      <w:color w:val="000000"/>
      <w:spacing w:val="0"/>
      <w:w w:val="100"/>
      <w:position w:val="0"/>
      <w:lang w:val="en-US" w:eastAsia="en-US" w:bidi="en-US"/>
    </w:rPr>
  </w:style>
  <w:style w:type="paragraph" w:styleId="af3">
    <w:name w:val="List"/>
    <w:basedOn w:val="a3"/>
    <w:semiHidden/>
    <w:unhideWhenUsed/>
    <w:rsid w:val="00C07381"/>
    <w:pPr>
      <w:suppressAutoHyphens/>
    </w:pPr>
    <w:rPr>
      <w:rFonts w:ascii="Arial" w:hAnsi="Arial" w:cs="Tahoma"/>
      <w:sz w:val="28"/>
      <w:lang w:eastAsia="ar-SA"/>
    </w:rPr>
  </w:style>
  <w:style w:type="character" w:customStyle="1" w:styleId="af4">
    <w:name w:val="Текст у виносці Знак"/>
    <w:basedOn w:val="a0"/>
    <w:link w:val="af5"/>
    <w:semiHidden/>
    <w:rsid w:val="00C07381"/>
    <w:rPr>
      <w:rFonts w:ascii="Tahoma" w:eastAsia="Times New Roman" w:hAnsi="Tahoma" w:cs="Times New Roman"/>
      <w:sz w:val="16"/>
      <w:szCs w:val="16"/>
      <w:lang w:eastAsia="ar-SA"/>
    </w:rPr>
  </w:style>
  <w:style w:type="paragraph" w:styleId="af5">
    <w:name w:val="Balloon Text"/>
    <w:basedOn w:val="a"/>
    <w:link w:val="af4"/>
    <w:semiHidden/>
    <w:unhideWhenUsed/>
    <w:rsid w:val="00C07381"/>
    <w:pPr>
      <w:suppressAutoHyphens/>
    </w:pPr>
    <w:rPr>
      <w:rFonts w:ascii="Tahoma" w:hAnsi="Tahoma"/>
      <w:sz w:val="16"/>
      <w:szCs w:val="16"/>
      <w:lang w:eastAsia="ar-SA"/>
    </w:rPr>
  </w:style>
  <w:style w:type="paragraph" w:customStyle="1" w:styleId="af6">
    <w:name w:val="Заголовок"/>
    <w:basedOn w:val="a"/>
    <w:next w:val="a3"/>
    <w:rsid w:val="00C0738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C0738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rsid w:val="00C07381"/>
    <w:pPr>
      <w:suppressLineNumbers/>
      <w:suppressAutoHyphens/>
    </w:pPr>
    <w:rPr>
      <w:rFonts w:ascii="Arial" w:hAnsi="Arial" w:cs="Tahoma"/>
      <w:sz w:val="28"/>
      <w:lang w:eastAsia="ar-SA"/>
    </w:rPr>
  </w:style>
  <w:style w:type="paragraph" w:customStyle="1" w:styleId="310">
    <w:name w:val="Основной текст с отступом 31"/>
    <w:basedOn w:val="a"/>
    <w:rsid w:val="00C07381"/>
    <w:pPr>
      <w:suppressAutoHyphens/>
      <w:ind w:left="5520"/>
      <w:jc w:val="both"/>
    </w:pPr>
    <w:rPr>
      <w:sz w:val="28"/>
      <w:lang w:val="uk-UA" w:eastAsia="ar-SA"/>
    </w:rPr>
  </w:style>
  <w:style w:type="paragraph" w:customStyle="1" w:styleId="FR2">
    <w:name w:val="FR2"/>
    <w:rsid w:val="00C07381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rsid w:val="00C07381"/>
    <w:pPr>
      <w:suppressAutoHyphens/>
      <w:spacing w:after="120"/>
    </w:pPr>
    <w:rPr>
      <w:sz w:val="16"/>
      <w:szCs w:val="16"/>
      <w:lang w:eastAsia="ar-SA"/>
    </w:rPr>
  </w:style>
  <w:style w:type="paragraph" w:customStyle="1" w:styleId="16">
    <w:name w:val="Обычный1"/>
    <w:rsid w:val="00C07381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7">
    <w:name w:val="Содержимое таблицы"/>
    <w:basedOn w:val="a"/>
    <w:rsid w:val="00C07381"/>
    <w:pPr>
      <w:suppressLineNumbers/>
      <w:suppressAutoHyphens/>
    </w:pPr>
    <w:rPr>
      <w:sz w:val="28"/>
      <w:lang w:eastAsia="ar-SA"/>
    </w:rPr>
  </w:style>
  <w:style w:type="paragraph" w:customStyle="1" w:styleId="af8">
    <w:name w:val="Заголовок таблицы"/>
    <w:basedOn w:val="af7"/>
    <w:rsid w:val="00C07381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C07381"/>
    <w:pPr>
      <w:suppressAutoHyphens/>
    </w:pPr>
    <w:rPr>
      <w:sz w:val="28"/>
      <w:lang w:eastAsia="ar-SA"/>
    </w:rPr>
  </w:style>
  <w:style w:type="character" w:customStyle="1" w:styleId="28">
    <w:name w:val="Заголовок №2_"/>
    <w:link w:val="29"/>
    <w:locked/>
    <w:rsid w:val="00C07381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07381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7">
    <w:name w:val="Заголовок №3_"/>
    <w:link w:val="38"/>
    <w:locked/>
    <w:rsid w:val="00C07381"/>
    <w:rPr>
      <w:b/>
      <w:bCs/>
      <w:sz w:val="28"/>
      <w:szCs w:val="28"/>
      <w:shd w:val="clear" w:color="auto" w:fill="FFFFFF"/>
    </w:rPr>
  </w:style>
  <w:style w:type="paragraph" w:customStyle="1" w:styleId="38">
    <w:name w:val="Заголовок №3"/>
    <w:basedOn w:val="a"/>
    <w:link w:val="37"/>
    <w:rsid w:val="00C07381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1">
    <w:name w:val="Заголовок №4_"/>
    <w:link w:val="42"/>
    <w:locked/>
    <w:rsid w:val="00C07381"/>
    <w:rPr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C07381"/>
    <w:pPr>
      <w:widowControl w:val="0"/>
      <w:shd w:val="clear" w:color="auto" w:fill="FFFFFF"/>
      <w:spacing w:before="300" w:after="80" w:line="232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91">
    <w:name w:val="Основной текст (9)_"/>
    <w:link w:val="92"/>
    <w:locked/>
    <w:rsid w:val="00C07381"/>
    <w:rPr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07381"/>
    <w:pPr>
      <w:widowControl w:val="0"/>
      <w:shd w:val="clear" w:color="auto" w:fill="FFFFFF"/>
      <w:spacing w:line="216" w:lineRule="exact"/>
      <w:ind w:hanging="5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a">
    <w:name w:val="Основний текст_"/>
    <w:basedOn w:val="a0"/>
    <w:link w:val="17"/>
    <w:locked/>
    <w:rsid w:val="00C07381"/>
    <w:rPr>
      <w:shd w:val="clear" w:color="auto" w:fill="FFFFFF"/>
    </w:rPr>
  </w:style>
  <w:style w:type="paragraph" w:customStyle="1" w:styleId="17">
    <w:name w:val="Основний текст1"/>
    <w:basedOn w:val="a"/>
    <w:link w:val="afa"/>
    <w:rsid w:val="00C07381"/>
    <w:pPr>
      <w:shd w:val="clear" w:color="auto" w:fill="FFFFFF"/>
      <w:spacing w:before="360" w:line="288" w:lineRule="exact"/>
      <w:ind w:hanging="1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2z0">
    <w:name w:val="WW8Num2z0"/>
    <w:rsid w:val="00C07381"/>
    <w:rPr>
      <w:rFonts w:ascii="Symbol" w:hAnsi="Symbol" w:hint="default"/>
    </w:rPr>
  </w:style>
  <w:style w:type="character" w:customStyle="1" w:styleId="WW8Num4z0">
    <w:name w:val="WW8Num4z0"/>
    <w:rsid w:val="00C07381"/>
    <w:rPr>
      <w:rFonts w:ascii="Times New Roman" w:hAnsi="Times New Roman" w:cs="Times New Roman" w:hint="default"/>
    </w:rPr>
  </w:style>
  <w:style w:type="character" w:customStyle="1" w:styleId="WW8Num5z0">
    <w:name w:val="WW8Num5z0"/>
    <w:rsid w:val="00C07381"/>
    <w:rPr>
      <w:rFonts w:ascii="Symbol" w:hAnsi="Symbol" w:hint="default"/>
    </w:rPr>
  </w:style>
  <w:style w:type="character" w:customStyle="1" w:styleId="Absatz-Standardschriftart">
    <w:name w:val="Absatz-Standardschriftart"/>
    <w:rsid w:val="00C07381"/>
  </w:style>
  <w:style w:type="character" w:customStyle="1" w:styleId="WW8Num1z0">
    <w:name w:val="WW8Num1z0"/>
    <w:rsid w:val="00C07381"/>
    <w:rPr>
      <w:rFonts w:ascii="Symbol" w:hAnsi="Symbol" w:hint="default"/>
    </w:rPr>
  </w:style>
  <w:style w:type="character" w:customStyle="1" w:styleId="WW8Num1z1">
    <w:name w:val="WW8Num1z1"/>
    <w:rsid w:val="00C07381"/>
    <w:rPr>
      <w:rFonts w:ascii="Courier New" w:hAnsi="Courier New" w:cs="Courier New" w:hint="default"/>
    </w:rPr>
  </w:style>
  <w:style w:type="character" w:customStyle="1" w:styleId="WW8Num1z2">
    <w:name w:val="WW8Num1z2"/>
    <w:rsid w:val="00C07381"/>
    <w:rPr>
      <w:rFonts w:ascii="Wingdings" w:hAnsi="Wingdings" w:hint="default"/>
    </w:rPr>
  </w:style>
  <w:style w:type="character" w:customStyle="1" w:styleId="WW8Num8z0">
    <w:name w:val="WW8Num8z0"/>
    <w:rsid w:val="00C07381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C07381"/>
    <w:rPr>
      <w:rFonts w:ascii="Courier New" w:hAnsi="Courier New" w:cs="Courier New" w:hint="default"/>
    </w:rPr>
  </w:style>
  <w:style w:type="character" w:customStyle="1" w:styleId="WW8Num8z2">
    <w:name w:val="WW8Num8z2"/>
    <w:rsid w:val="00C07381"/>
    <w:rPr>
      <w:rFonts w:ascii="Wingdings" w:hAnsi="Wingdings" w:hint="default"/>
    </w:rPr>
  </w:style>
  <w:style w:type="character" w:customStyle="1" w:styleId="WW8Num8z3">
    <w:name w:val="WW8Num8z3"/>
    <w:rsid w:val="00C07381"/>
    <w:rPr>
      <w:rFonts w:ascii="Symbol" w:hAnsi="Symbol" w:hint="default"/>
    </w:rPr>
  </w:style>
  <w:style w:type="character" w:customStyle="1" w:styleId="WW8Num10z0">
    <w:name w:val="WW8Num10z0"/>
    <w:rsid w:val="00C07381"/>
    <w:rPr>
      <w:rFonts w:ascii="Times New Roman" w:hAnsi="Times New Roman" w:cs="Times New Roman" w:hint="default"/>
    </w:rPr>
  </w:style>
  <w:style w:type="character" w:customStyle="1" w:styleId="WW8Num11z0">
    <w:name w:val="WW8Num11z0"/>
    <w:rsid w:val="00C07381"/>
    <w:rPr>
      <w:rFonts w:ascii="Symbol" w:hAnsi="Symbol" w:hint="default"/>
    </w:rPr>
  </w:style>
  <w:style w:type="character" w:customStyle="1" w:styleId="WW8Num11z1">
    <w:name w:val="WW8Num11z1"/>
    <w:rsid w:val="00C07381"/>
    <w:rPr>
      <w:rFonts w:ascii="Courier New" w:hAnsi="Courier New" w:cs="Courier New" w:hint="default"/>
    </w:rPr>
  </w:style>
  <w:style w:type="character" w:customStyle="1" w:styleId="WW8Num11z2">
    <w:name w:val="WW8Num11z2"/>
    <w:rsid w:val="00C07381"/>
    <w:rPr>
      <w:rFonts w:ascii="Wingdings" w:hAnsi="Wingdings" w:hint="default"/>
    </w:rPr>
  </w:style>
  <w:style w:type="character" w:customStyle="1" w:styleId="18">
    <w:name w:val="Основной шрифт абзаца1"/>
    <w:rsid w:val="00C07381"/>
  </w:style>
  <w:style w:type="character" w:customStyle="1" w:styleId="39">
    <w:name w:val="Знак Знак3"/>
    <w:rsid w:val="00C07381"/>
    <w:rPr>
      <w:rFonts w:ascii="Tahoma" w:hAnsi="Tahoma" w:cs="Tahoma" w:hint="default"/>
      <w:sz w:val="16"/>
      <w:szCs w:val="16"/>
    </w:rPr>
  </w:style>
  <w:style w:type="character" w:customStyle="1" w:styleId="2a">
    <w:name w:val="Знак Знак2"/>
    <w:rsid w:val="00C07381"/>
    <w:rPr>
      <w:sz w:val="24"/>
      <w:szCs w:val="24"/>
    </w:rPr>
  </w:style>
  <w:style w:type="character" w:customStyle="1" w:styleId="5">
    <w:name w:val="Знак Знак5"/>
    <w:rsid w:val="00C07381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9">
    <w:name w:val="Знак Знак1"/>
    <w:rsid w:val="00C07381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C07381"/>
    <w:rPr>
      <w:rFonts w:ascii="Arial" w:hAnsi="Arial" w:cs="Arial" w:hint="default"/>
      <w:b/>
      <w:bCs/>
      <w:sz w:val="26"/>
      <w:szCs w:val="26"/>
    </w:rPr>
  </w:style>
  <w:style w:type="character" w:customStyle="1" w:styleId="afb">
    <w:name w:val="Знак Знак"/>
    <w:rsid w:val="00C07381"/>
    <w:rPr>
      <w:sz w:val="28"/>
      <w:szCs w:val="24"/>
    </w:rPr>
  </w:style>
  <w:style w:type="character" w:customStyle="1" w:styleId="afc">
    <w:name w:val="Символ нумерации"/>
    <w:rsid w:val="00C07381"/>
  </w:style>
  <w:style w:type="character" w:customStyle="1" w:styleId="afd">
    <w:name w:val="Маркеры списка"/>
    <w:rsid w:val="00C07381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C0738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C0738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styleId="afe">
    <w:name w:val="FollowedHyperlink"/>
    <w:basedOn w:val="a0"/>
    <w:uiPriority w:val="99"/>
    <w:semiHidden/>
    <w:unhideWhenUsed/>
    <w:rsid w:val="004901CB"/>
    <w:rPr>
      <w:color w:val="800080" w:themeColor="followedHyperlink"/>
      <w:u w:val="single"/>
    </w:rPr>
  </w:style>
  <w:style w:type="table" w:styleId="aff">
    <w:name w:val="Table Grid"/>
    <w:basedOn w:val="a1"/>
    <w:uiPriority w:val="59"/>
    <w:rsid w:val="00A23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9B3B89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rsid w:val="009B3B8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.nupp.edu.ua/handle/PoltNTU/142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conomy.nayka.com.ua/?op=1&amp;z=90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.nupp.edu.ua/bitstream/PoltNTU/4647/1/&#1057;&#1090;&#1072;&#1090;&#1090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11</Pages>
  <Words>13859</Words>
  <Characters>7900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Acer</cp:lastModifiedBy>
  <cp:revision>363</cp:revision>
  <dcterms:created xsi:type="dcterms:W3CDTF">2019-10-28T19:38:00Z</dcterms:created>
  <dcterms:modified xsi:type="dcterms:W3CDTF">2026-02-03T09:47:00Z</dcterms:modified>
</cp:coreProperties>
</file>