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4"/>
        <w:gridCol w:w="6046"/>
      </w:tblGrid>
      <w:tr w:rsidR="00813A9C">
        <w:trPr>
          <w:trHeight w:val="728"/>
        </w:trPr>
        <w:tc>
          <w:tcPr>
            <w:tcW w:w="3704" w:type="dxa"/>
          </w:tcPr>
          <w:p w:rsidR="00813A9C" w:rsidRDefault="00AE5749">
            <w:pPr>
              <w:pStyle w:val="TableParagrap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дисципліни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Організація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міжнародної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туристичної</w:t>
            </w:r>
          </w:p>
          <w:p w:rsidR="00813A9C" w:rsidRDefault="00AE5749">
            <w:pPr>
              <w:pStyle w:val="TableParagraph"/>
              <w:spacing w:before="48"/>
              <w:rPr>
                <w:b/>
                <w:sz w:val="28"/>
              </w:rPr>
            </w:pPr>
            <w:r>
              <w:rPr>
                <w:b/>
                <w:sz w:val="28"/>
              </w:rPr>
              <w:t>діяльності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сфері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гостинності</w:t>
            </w:r>
          </w:p>
        </w:tc>
      </w:tr>
      <w:tr w:rsidR="00813A9C">
        <w:trPr>
          <w:trHeight w:val="360"/>
        </w:trPr>
        <w:tc>
          <w:tcPr>
            <w:tcW w:w="3704" w:type="dxa"/>
          </w:tcPr>
          <w:p w:rsidR="00813A9C" w:rsidRDefault="00AE574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</w:p>
        </w:tc>
      </w:tr>
      <w:tr w:rsidR="00813A9C">
        <w:trPr>
          <w:trHeight w:val="357"/>
        </w:trPr>
        <w:tc>
          <w:tcPr>
            <w:tcW w:w="3704" w:type="dxa"/>
          </w:tcPr>
          <w:p w:rsidR="00813A9C" w:rsidRDefault="00AE574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навчання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5"/>
                <w:sz w:val="28"/>
              </w:rPr>
              <w:t>ІІ</w:t>
            </w:r>
          </w:p>
        </w:tc>
      </w:tr>
      <w:tr w:rsidR="00813A9C">
        <w:trPr>
          <w:trHeight w:val="360"/>
        </w:trPr>
        <w:tc>
          <w:tcPr>
            <w:tcW w:w="3704" w:type="dxa"/>
          </w:tcPr>
          <w:p w:rsidR="00813A9C" w:rsidRDefault="00AE5749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Семестр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(осінній/весняний)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весняний</w:t>
            </w:r>
          </w:p>
        </w:tc>
      </w:tr>
      <w:tr w:rsidR="00813A9C">
        <w:trPr>
          <w:trHeight w:val="727"/>
        </w:trPr>
        <w:tc>
          <w:tcPr>
            <w:tcW w:w="3704" w:type="dxa"/>
          </w:tcPr>
          <w:p w:rsidR="00813A9C" w:rsidRDefault="00AE5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компоненти</w:t>
            </w:r>
          </w:p>
          <w:p w:rsidR="00813A9C" w:rsidRDefault="00AE5749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кредитах*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8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ЄКТС</w:t>
            </w:r>
          </w:p>
        </w:tc>
      </w:tr>
      <w:tr w:rsidR="00813A9C">
        <w:trPr>
          <w:trHeight w:val="360"/>
        </w:trPr>
        <w:tc>
          <w:tcPr>
            <w:tcW w:w="3704" w:type="dxa"/>
          </w:tcPr>
          <w:p w:rsidR="00813A9C" w:rsidRDefault="00AE5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викладання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813A9C">
        <w:trPr>
          <w:trHeight w:val="2207"/>
        </w:trPr>
        <w:tc>
          <w:tcPr>
            <w:tcW w:w="3704" w:type="dxa"/>
          </w:tcPr>
          <w:p w:rsidR="00813A9C" w:rsidRDefault="00AE5749">
            <w:pPr>
              <w:pStyle w:val="TableParagraph"/>
              <w:spacing w:line="276" w:lineRule="auto"/>
              <w:ind w:right="1278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освітньої </w:t>
            </w: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spacing w:line="276" w:lineRule="auto"/>
              <w:ind w:left="8" w:right="237" w:firstLine="73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 навчальних дисциплін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як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«Вступ</w:t>
            </w:r>
            <w:r>
              <w:rPr>
                <w:spacing w:val="5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до</w:t>
            </w:r>
            <w:r>
              <w:rPr>
                <w:spacing w:val="5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спеціальності»,</w:t>
            </w:r>
          </w:p>
          <w:p w:rsidR="00813A9C" w:rsidRDefault="00AE5749">
            <w:pPr>
              <w:pStyle w:val="TableParagraph"/>
              <w:spacing w:line="276" w:lineRule="auto"/>
              <w:ind w:left="8" w:right="238"/>
              <w:jc w:val="both"/>
              <w:rPr>
                <w:sz w:val="28"/>
              </w:rPr>
            </w:pPr>
            <w:r>
              <w:rPr>
                <w:sz w:val="28"/>
              </w:rPr>
              <w:t>«Готельна індустрія України», «Міжнародна готельна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індустрія»,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«Організація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рекреаційних</w:t>
            </w:r>
          </w:p>
          <w:p w:rsidR="00813A9C" w:rsidRDefault="00AE5749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послуг».</w:t>
            </w:r>
          </w:p>
        </w:tc>
      </w:tr>
      <w:tr w:rsidR="00813A9C">
        <w:trPr>
          <w:trHeight w:val="1100"/>
        </w:trPr>
        <w:tc>
          <w:tcPr>
            <w:tcW w:w="3704" w:type="dxa"/>
          </w:tcPr>
          <w:p w:rsidR="00813A9C" w:rsidRDefault="00AE5749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забезпечує викладання освітньої</w:t>
            </w:r>
          </w:p>
          <w:p w:rsidR="00813A9C" w:rsidRDefault="00AE574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компоненти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spacing w:line="276" w:lineRule="auto"/>
              <w:ind w:left="8" w:right="1062" w:firstLine="70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 готельно-ресторанного господарства</w:t>
            </w:r>
          </w:p>
        </w:tc>
      </w:tr>
      <w:tr w:rsidR="00813A9C">
        <w:trPr>
          <w:trHeight w:val="1851"/>
        </w:trPr>
        <w:tc>
          <w:tcPr>
            <w:tcW w:w="3704" w:type="dxa"/>
          </w:tcPr>
          <w:p w:rsidR="00813A9C" w:rsidRDefault="00AE5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забезпечення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spacing w:line="276" w:lineRule="auto"/>
              <w:ind w:left="8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мультимедійне обладнання, ноутбук.</w:t>
            </w:r>
          </w:p>
          <w:p w:rsidR="00813A9C" w:rsidRDefault="00AE5749">
            <w:pPr>
              <w:pStyle w:val="TableParagraph"/>
              <w:spacing w:before="2" w:line="276" w:lineRule="auto"/>
              <w:ind w:left="8" w:firstLine="70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електронного навчання «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»;</w:t>
            </w:r>
          </w:p>
        </w:tc>
      </w:tr>
      <w:tr w:rsidR="00813A9C">
        <w:trPr>
          <w:trHeight w:val="730"/>
        </w:trPr>
        <w:tc>
          <w:tcPr>
            <w:tcW w:w="3704" w:type="dxa"/>
          </w:tcPr>
          <w:p w:rsidR="00813A9C" w:rsidRDefault="00AE5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занять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  <w:p w:rsidR="00813A9C" w:rsidRDefault="00AE5749">
            <w:pPr>
              <w:pStyle w:val="TableParagraph"/>
              <w:spacing w:before="48"/>
              <w:ind w:left="8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очно/дистанційно</w:t>
            </w:r>
          </w:p>
        </w:tc>
      </w:tr>
      <w:tr w:rsidR="00813A9C">
        <w:trPr>
          <w:trHeight w:val="728"/>
        </w:trPr>
        <w:tc>
          <w:tcPr>
            <w:tcW w:w="3704" w:type="dxa"/>
          </w:tcPr>
          <w:p w:rsidR="00813A9C" w:rsidRDefault="00AE574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семестрового</w:t>
            </w:r>
          </w:p>
          <w:p w:rsidR="00813A9C" w:rsidRDefault="00AE5749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контролю*</w:t>
            </w:r>
          </w:p>
        </w:tc>
        <w:tc>
          <w:tcPr>
            <w:tcW w:w="6046" w:type="dxa"/>
          </w:tcPr>
          <w:p w:rsidR="00813A9C" w:rsidRDefault="00AE5749">
            <w:pPr>
              <w:pStyle w:val="TableParagraph"/>
              <w:ind w:left="84"/>
              <w:rPr>
                <w:sz w:val="28"/>
              </w:rPr>
            </w:pPr>
            <w:r>
              <w:rPr>
                <w:spacing w:val="-2"/>
                <w:sz w:val="28"/>
              </w:rPr>
              <w:t>Залік.</w:t>
            </w:r>
          </w:p>
        </w:tc>
      </w:tr>
    </w:tbl>
    <w:p w:rsidR="00813A9C" w:rsidRDefault="00813A9C">
      <w:pPr>
        <w:pStyle w:val="a3"/>
        <w:spacing w:before="70"/>
        <w:ind w:left="0"/>
        <w:jc w:val="left"/>
      </w:pPr>
    </w:p>
    <w:p w:rsidR="00813A9C" w:rsidRDefault="00AE5749">
      <w:pPr>
        <w:pStyle w:val="1"/>
        <w:spacing w:before="1"/>
        <w:ind w:left="207"/>
        <w:jc w:val="both"/>
      </w:pPr>
      <w:r>
        <w:t>Ключові</w:t>
      </w:r>
      <w:r>
        <w:rPr>
          <w:spacing w:val="-6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(знання,</w:t>
      </w:r>
      <w:r>
        <w:rPr>
          <w:spacing w:val="-4"/>
        </w:rPr>
        <w:t xml:space="preserve"> </w:t>
      </w:r>
      <w:r>
        <w:t>уміння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інші</w:t>
      </w:r>
      <w:r>
        <w:rPr>
          <w:spacing w:val="-3"/>
        </w:rPr>
        <w:t xml:space="preserve"> </w:t>
      </w:r>
      <w:r>
        <w:rPr>
          <w:spacing w:val="-2"/>
        </w:rPr>
        <w:t>компетентності):</w:t>
      </w:r>
    </w:p>
    <w:p w:rsidR="00813A9C" w:rsidRDefault="00AE5749">
      <w:pPr>
        <w:pStyle w:val="a3"/>
        <w:spacing w:before="48" w:line="276" w:lineRule="auto"/>
        <w:ind w:right="576" w:firstLine="708"/>
      </w:pPr>
      <w: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>
        <w:rPr>
          <w:b/>
        </w:rPr>
        <w:t>компетентностей</w:t>
      </w:r>
      <w:proofErr w:type="spellEnd"/>
      <w:r>
        <w:t>:</w:t>
      </w:r>
    </w:p>
    <w:p w:rsidR="00FE7250" w:rsidRPr="00FE7250" w:rsidRDefault="00AE5749" w:rsidP="00FE7250">
      <w:pPr>
        <w:pStyle w:val="a3"/>
        <w:spacing w:line="276" w:lineRule="auto"/>
        <w:ind w:right="571"/>
      </w:pPr>
      <w:r>
        <w:rPr>
          <w:b/>
        </w:rPr>
        <w:t xml:space="preserve">ЗК 01. </w:t>
      </w:r>
      <w:r w:rsidR="00FE7250" w:rsidRPr="00FE7250">
        <w:t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життя.</w:t>
      </w:r>
    </w:p>
    <w:p w:rsidR="00FE7250" w:rsidRDefault="00AE5749" w:rsidP="00FE7250">
      <w:pPr>
        <w:pStyle w:val="a3"/>
        <w:spacing w:line="276" w:lineRule="auto"/>
        <w:ind w:right="571"/>
        <w:rPr>
          <w:lang w:val="ru-RU"/>
        </w:rPr>
      </w:pPr>
      <w:r>
        <w:rPr>
          <w:b/>
        </w:rPr>
        <w:t>ЗК</w:t>
      </w:r>
      <w:r>
        <w:rPr>
          <w:b/>
          <w:spacing w:val="-5"/>
        </w:rPr>
        <w:t xml:space="preserve"> </w:t>
      </w:r>
      <w:r>
        <w:rPr>
          <w:b/>
        </w:rPr>
        <w:t>07.</w:t>
      </w:r>
      <w:r>
        <w:rPr>
          <w:b/>
          <w:spacing w:val="-3"/>
        </w:rPr>
        <w:t xml:space="preserve"> </w:t>
      </w:r>
      <w:r w:rsidR="00FE7250" w:rsidRPr="00FE7250">
        <w:t>Толерантність та ціннісне ставлення до мультикультурності.</w:t>
      </w:r>
    </w:p>
    <w:p w:rsidR="00813A9C" w:rsidRPr="00FE7250" w:rsidRDefault="00AE5749" w:rsidP="00FE7250">
      <w:pPr>
        <w:pStyle w:val="a3"/>
        <w:spacing w:line="276" w:lineRule="auto"/>
        <w:ind w:right="571"/>
      </w:pPr>
      <w:r>
        <w:rPr>
          <w:b/>
        </w:rPr>
        <w:t>ЗК</w:t>
      </w:r>
      <w:r>
        <w:rPr>
          <w:b/>
          <w:spacing w:val="-7"/>
        </w:rPr>
        <w:t xml:space="preserve"> </w:t>
      </w:r>
      <w:r>
        <w:rPr>
          <w:b/>
        </w:rPr>
        <w:t>09.</w:t>
      </w:r>
      <w:r>
        <w:rPr>
          <w:b/>
          <w:spacing w:val="-2"/>
        </w:rPr>
        <w:t xml:space="preserve"> </w:t>
      </w:r>
      <w:r w:rsidR="00FE7250" w:rsidRPr="00FE7250">
        <w:rPr>
          <w:spacing w:val="-2"/>
        </w:rPr>
        <w:t>Здатність спілкуватися іноземною мовою у професійній діяльності та працювати в міжнародному контексті.</w:t>
      </w:r>
    </w:p>
    <w:p w:rsidR="00FF32CD" w:rsidRDefault="00AE5749" w:rsidP="00FF32CD">
      <w:pPr>
        <w:pStyle w:val="a3"/>
        <w:spacing w:before="48" w:line="276" w:lineRule="auto"/>
        <w:ind w:right="571"/>
        <w:rPr>
          <w:lang w:val="ru-RU"/>
        </w:rPr>
      </w:pPr>
      <w:r>
        <w:rPr>
          <w:b/>
        </w:rPr>
        <w:t xml:space="preserve">СК 01. </w:t>
      </w:r>
      <w:r w:rsidR="00FF32CD" w:rsidRPr="00FF32CD">
        <w:t>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</w:t>
      </w:r>
    </w:p>
    <w:p w:rsidR="0097590C" w:rsidRDefault="00AE5749" w:rsidP="0097590C">
      <w:pPr>
        <w:pStyle w:val="a3"/>
        <w:spacing w:before="48" w:line="276" w:lineRule="auto"/>
        <w:ind w:right="571"/>
      </w:pPr>
      <w:r>
        <w:rPr>
          <w:b/>
        </w:rPr>
        <w:lastRenderedPageBreak/>
        <w:t xml:space="preserve">СК 02. </w:t>
      </w:r>
      <w:r w:rsidR="0097590C">
        <w:t>Здатність організовувати ефективний виробничо-сервісний процес відповідно до тенденцій на ринку гостинності і потреб цільової аудиторії споживачів.</w:t>
      </w:r>
    </w:p>
    <w:p w:rsidR="0097590C" w:rsidRDefault="0097590C" w:rsidP="0097590C">
      <w:pPr>
        <w:pStyle w:val="a3"/>
        <w:spacing w:before="48" w:line="276" w:lineRule="auto"/>
        <w:ind w:right="571"/>
        <w:rPr>
          <w:lang w:val="ru-RU"/>
        </w:rPr>
      </w:pPr>
      <w:r w:rsidRPr="0097590C">
        <w:rPr>
          <w:b/>
        </w:rPr>
        <w:t>СК 03.</w:t>
      </w:r>
      <w:r>
        <w:t xml:space="preserve"> Здатність здійснювати практичну діяльність у сфері готельного та ресторанного бізнесу відповідно до чинного законодавства.</w:t>
      </w:r>
    </w:p>
    <w:p w:rsidR="0097590C" w:rsidRPr="0097590C" w:rsidRDefault="00AE5749" w:rsidP="0097590C">
      <w:pPr>
        <w:pStyle w:val="a3"/>
        <w:spacing w:before="48" w:line="276" w:lineRule="auto"/>
        <w:ind w:right="571"/>
      </w:pPr>
      <w:r>
        <w:rPr>
          <w:b/>
        </w:rPr>
        <w:t xml:space="preserve">СК </w:t>
      </w:r>
      <w:r w:rsidR="0097590C" w:rsidRPr="0097590C">
        <w:rPr>
          <w:b/>
        </w:rPr>
        <w:t xml:space="preserve">15. </w:t>
      </w:r>
      <w:r w:rsidR="0097590C" w:rsidRPr="0097590C">
        <w:t>Розробляти, обґрунтовувати та впроваджувати стратегію зовнішньоекономічної діяльності підприємств індустрії гостинності.</w:t>
      </w:r>
    </w:p>
    <w:p w:rsidR="0097590C" w:rsidRDefault="00AE5749" w:rsidP="0097590C">
      <w:pPr>
        <w:pStyle w:val="a3"/>
        <w:spacing w:before="48" w:line="276" w:lineRule="auto"/>
        <w:ind w:right="571"/>
        <w:rPr>
          <w:lang w:val="ru-RU"/>
        </w:rPr>
      </w:pPr>
      <w:r>
        <w:rPr>
          <w:b/>
        </w:rPr>
        <w:t xml:space="preserve">ПРН 01. </w:t>
      </w:r>
      <w:r w:rsidR="0097590C" w:rsidRPr="0097590C">
        <w:t>Здатність знати, розуміти та ефективно застосовувати на практиці основні положення законодавства, національних і міжнародних стандартів, які регламентують діяльність суб’єктів готельного та ресторанного бізнесу, забезпечуючи їх відповідність правовим вимогам і стандартам якості.</w:t>
      </w:r>
    </w:p>
    <w:p w:rsidR="00F73A89" w:rsidRDefault="00AE5749" w:rsidP="00F73A89">
      <w:pPr>
        <w:pStyle w:val="a3"/>
        <w:spacing w:before="48" w:line="276" w:lineRule="auto"/>
        <w:ind w:right="571"/>
        <w:rPr>
          <w:lang w:val="ru-RU"/>
        </w:rPr>
      </w:pPr>
      <w:r>
        <w:rPr>
          <w:b/>
        </w:rPr>
        <w:t xml:space="preserve">ПРН </w:t>
      </w:r>
      <w:r w:rsidR="00F73A89" w:rsidRPr="00F73A89">
        <w:rPr>
          <w:b/>
        </w:rPr>
        <w:t>04.</w:t>
      </w:r>
      <w:r w:rsidR="00F73A89" w:rsidRPr="00F73A89">
        <w:t xml:space="preserve"> Здатність аналізувати сучасні тенденції розвитку індустрії гостинності та рекреаційного господарства, визначати ключові фактори, що впливають на їх розвиток, і прогнозувати зміни в умовах ринку для забезпечення конкурентоспроможності підприємств.</w:t>
      </w:r>
    </w:p>
    <w:p w:rsidR="008D1BC5" w:rsidRPr="008D1BC5" w:rsidRDefault="00AE5749" w:rsidP="00AE5749">
      <w:pPr>
        <w:pStyle w:val="a3"/>
        <w:spacing w:before="48" w:line="276" w:lineRule="auto"/>
        <w:ind w:right="571"/>
        <w:rPr>
          <w:lang w:val="ru-RU"/>
        </w:rPr>
      </w:pPr>
      <w:r>
        <w:rPr>
          <w:b/>
        </w:rPr>
        <w:t>ПРН</w:t>
      </w:r>
      <w:r>
        <w:rPr>
          <w:b/>
          <w:spacing w:val="-1"/>
        </w:rPr>
        <w:t xml:space="preserve"> </w:t>
      </w:r>
      <w:r w:rsidR="008D1BC5" w:rsidRPr="008D1BC5">
        <w:rPr>
          <w:b/>
        </w:rPr>
        <w:t>23.</w:t>
      </w:r>
      <w:r w:rsidR="008D1BC5" w:rsidRPr="008D1BC5">
        <w:t xml:space="preserve"> Розуміти принципи функціонування і процес організації міжнародного готельно-ресторанного бізнесу та окремих його підсистем (адміністративно-управлінської, поведінково-психологічної, соціально-економічної, техніко-технологічної), забезпечення міжнародної комерційної діяльності.</w:t>
      </w:r>
    </w:p>
    <w:p w:rsidR="00813A9C" w:rsidRDefault="00AE5749">
      <w:pPr>
        <w:pStyle w:val="1"/>
      </w:pPr>
      <w:r>
        <w:t>Короткий</w:t>
      </w:r>
      <w:r>
        <w:rPr>
          <w:spacing w:val="-6"/>
        </w:rPr>
        <w:t xml:space="preserve"> </w:t>
      </w:r>
      <w:r>
        <w:t>зміст</w:t>
      </w:r>
      <w:r>
        <w:rPr>
          <w:spacing w:val="-6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(що</w:t>
      </w:r>
      <w:r>
        <w:rPr>
          <w:spacing w:val="-3"/>
        </w:rPr>
        <w:t xml:space="preserve"> </w:t>
      </w:r>
      <w:r>
        <w:t>буде</w:t>
      </w:r>
      <w:r>
        <w:rPr>
          <w:spacing w:val="-3"/>
        </w:rPr>
        <w:t xml:space="preserve"> </w:t>
      </w:r>
      <w:r>
        <w:t>вивчатися,</w:t>
      </w:r>
      <w:r>
        <w:rPr>
          <w:spacing w:val="-4"/>
        </w:rPr>
        <w:t xml:space="preserve"> </w:t>
      </w:r>
      <w:r>
        <w:t>перелік</w:t>
      </w:r>
      <w:r>
        <w:rPr>
          <w:spacing w:val="-3"/>
        </w:rPr>
        <w:t xml:space="preserve"> </w:t>
      </w:r>
      <w:r>
        <w:rPr>
          <w:spacing w:val="-2"/>
        </w:rPr>
        <w:t>тем):</w:t>
      </w:r>
    </w:p>
    <w:p w:rsidR="00813A9C" w:rsidRDefault="00AE5749">
      <w:pPr>
        <w:pStyle w:val="a3"/>
        <w:tabs>
          <w:tab w:val="left" w:pos="1243"/>
        </w:tabs>
        <w:spacing w:before="48" w:line="276" w:lineRule="auto"/>
        <w:ind w:right="761"/>
        <w:jc w:val="left"/>
      </w:pPr>
      <w:r>
        <w:t>Тема</w:t>
      </w:r>
      <w:r>
        <w:rPr>
          <w:spacing w:val="40"/>
        </w:rPr>
        <w:t xml:space="preserve"> </w:t>
      </w:r>
      <w:r>
        <w:t>1.</w:t>
      </w:r>
      <w:r>
        <w:tab/>
        <w:t>Загальні</w:t>
      </w:r>
      <w:r>
        <w:rPr>
          <w:spacing w:val="40"/>
        </w:rPr>
        <w:t xml:space="preserve"> </w:t>
      </w:r>
      <w:r>
        <w:t>поняття</w:t>
      </w:r>
      <w:r>
        <w:rPr>
          <w:spacing w:val="40"/>
        </w:rPr>
        <w:t xml:space="preserve"> </w:t>
      </w:r>
      <w:r>
        <w:t>предмету</w:t>
      </w:r>
      <w:r>
        <w:rPr>
          <w:spacing w:val="40"/>
        </w:rPr>
        <w:t xml:space="preserve"> </w:t>
      </w:r>
      <w:r>
        <w:t>«Організація</w:t>
      </w:r>
      <w:r>
        <w:rPr>
          <w:spacing w:val="40"/>
        </w:rPr>
        <w:t xml:space="preserve"> </w:t>
      </w:r>
      <w:r>
        <w:t>міжнародної</w:t>
      </w:r>
      <w:r>
        <w:rPr>
          <w:spacing w:val="40"/>
        </w:rPr>
        <w:t xml:space="preserve"> </w:t>
      </w:r>
      <w:r>
        <w:t>туристичної діяльності у сфері гостинності»</w:t>
      </w:r>
    </w:p>
    <w:p w:rsidR="00813A9C" w:rsidRDefault="00AE5749">
      <w:pPr>
        <w:pStyle w:val="a3"/>
        <w:spacing w:before="1"/>
        <w:jc w:val="left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66"/>
        </w:rPr>
        <w:t xml:space="preserve"> </w:t>
      </w:r>
      <w:r>
        <w:t>Історія</w:t>
      </w:r>
      <w:r>
        <w:rPr>
          <w:spacing w:val="-3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міжнародного</w:t>
      </w:r>
      <w:r>
        <w:rPr>
          <w:spacing w:val="-2"/>
        </w:rPr>
        <w:t xml:space="preserve"> </w:t>
      </w:r>
      <w:r>
        <w:t>туризму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індустрїгостинності</w:t>
      </w:r>
      <w:proofErr w:type="spellEnd"/>
      <w:r>
        <w:rPr>
          <w:spacing w:val="-2"/>
        </w:rPr>
        <w:t>.</w:t>
      </w:r>
    </w:p>
    <w:p w:rsidR="00813A9C" w:rsidRDefault="00AE5749">
      <w:pPr>
        <w:pStyle w:val="a3"/>
        <w:spacing w:before="48" w:line="276" w:lineRule="auto"/>
        <w:jc w:val="left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Державне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міжнародної</w:t>
      </w:r>
      <w:r>
        <w:rPr>
          <w:spacing w:val="-5"/>
        </w:rPr>
        <w:t xml:space="preserve"> </w:t>
      </w:r>
      <w:r>
        <w:t>туристичної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індустрії </w:t>
      </w:r>
      <w:r>
        <w:rPr>
          <w:spacing w:val="-2"/>
        </w:rPr>
        <w:t>гостинності.</w:t>
      </w:r>
    </w:p>
    <w:p w:rsidR="00813A9C" w:rsidRDefault="00AE5749">
      <w:pPr>
        <w:pStyle w:val="a3"/>
        <w:tabs>
          <w:tab w:val="left" w:pos="1088"/>
        </w:tabs>
        <w:spacing w:before="2" w:line="276" w:lineRule="auto"/>
        <w:ind w:right="1896"/>
        <w:jc w:val="left"/>
      </w:pPr>
      <w:r>
        <w:t>Тема 4.</w:t>
      </w:r>
      <w:r>
        <w:tab/>
        <w:t xml:space="preserve">Процеси </w:t>
      </w:r>
      <w:proofErr w:type="spellStart"/>
      <w:r>
        <w:t>інтеграці</w:t>
      </w:r>
      <w:proofErr w:type="spellEnd"/>
      <w:r>
        <w:t xml:space="preserve"> та </w:t>
      </w:r>
      <w:proofErr w:type="spellStart"/>
      <w:r>
        <w:t>глоблізації</w:t>
      </w:r>
      <w:proofErr w:type="spellEnd"/>
      <w:r>
        <w:t xml:space="preserve"> у міжнародному туризмі. Тема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Міжнародний</w:t>
      </w:r>
      <w:r>
        <w:rPr>
          <w:spacing w:val="-6"/>
        </w:rPr>
        <w:t xml:space="preserve"> </w:t>
      </w:r>
      <w:r>
        <w:t>туристичний</w:t>
      </w:r>
      <w:r>
        <w:rPr>
          <w:spacing w:val="-5"/>
        </w:rPr>
        <w:t xml:space="preserve"> </w:t>
      </w:r>
      <w:r>
        <w:t>ринок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індустрію </w:t>
      </w:r>
      <w:r>
        <w:rPr>
          <w:spacing w:val="-2"/>
        </w:rPr>
        <w:t>гостинності.</w:t>
      </w:r>
    </w:p>
    <w:p w:rsidR="00813A9C" w:rsidRDefault="00AE5749">
      <w:pPr>
        <w:pStyle w:val="a3"/>
        <w:spacing w:before="1" w:line="276" w:lineRule="auto"/>
        <w:ind w:right="761"/>
        <w:jc w:val="left"/>
      </w:pPr>
      <w:r>
        <w:t>Тема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Транспортні</w:t>
      </w:r>
      <w:r>
        <w:rPr>
          <w:spacing w:val="-5"/>
        </w:rPr>
        <w:t xml:space="preserve"> </w:t>
      </w:r>
      <w:r>
        <w:t>послуги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міжнародної</w:t>
      </w:r>
      <w:r>
        <w:rPr>
          <w:spacing w:val="-5"/>
        </w:rPr>
        <w:t xml:space="preserve"> </w:t>
      </w:r>
      <w:r>
        <w:t xml:space="preserve">туристичної </w:t>
      </w:r>
      <w:r>
        <w:rPr>
          <w:spacing w:val="-2"/>
        </w:rPr>
        <w:t>діяльності.</w:t>
      </w:r>
    </w:p>
    <w:p w:rsidR="00813A9C" w:rsidRDefault="00AE5749">
      <w:pPr>
        <w:pStyle w:val="a3"/>
        <w:spacing w:line="321" w:lineRule="exact"/>
        <w:jc w:val="left"/>
      </w:pPr>
      <w:r>
        <w:t>Тема</w:t>
      </w:r>
      <w:r>
        <w:rPr>
          <w:spacing w:val="-7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Міжнародна</w:t>
      </w:r>
      <w:r>
        <w:rPr>
          <w:spacing w:val="-5"/>
        </w:rPr>
        <w:t xml:space="preserve"> </w:t>
      </w:r>
      <w:r>
        <w:t>туристична</w:t>
      </w:r>
      <w:r>
        <w:rPr>
          <w:spacing w:val="-2"/>
        </w:rPr>
        <w:t xml:space="preserve"> </w:t>
      </w:r>
      <w:r>
        <w:t>співпраця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сфері</w:t>
      </w:r>
      <w:r>
        <w:rPr>
          <w:spacing w:val="-3"/>
        </w:rPr>
        <w:t xml:space="preserve"> </w:t>
      </w:r>
      <w:r>
        <w:rPr>
          <w:spacing w:val="-2"/>
        </w:rPr>
        <w:t>гостинності.</w:t>
      </w:r>
    </w:p>
    <w:p w:rsidR="00813A9C" w:rsidRDefault="00AE5749">
      <w:pPr>
        <w:pStyle w:val="a3"/>
        <w:spacing w:before="48" w:line="276" w:lineRule="auto"/>
        <w:ind w:right="761"/>
        <w:jc w:val="left"/>
      </w:pPr>
      <w:r>
        <w:t xml:space="preserve">Тема 8. Роль міжнародних туристичних організацій в індустрії </w:t>
      </w:r>
      <w:proofErr w:type="spellStart"/>
      <w:r>
        <w:t>гостиності</w:t>
      </w:r>
      <w:proofErr w:type="spellEnd"/>
      <w:r>
        <w:t>. Тема</w:t>
      </w:r>
      <w:r>
        <w:rPr>
          <w:spacing w:val="-5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Сучасні</w:t>
      </w:r>
      <w:r>
        <w:rPr>
          <w:spacing w:val="-4"/>
        </w:rPr>
        <w:t xml:space="preserve"> </w:t>
      </w:r>
      <w:r>
        <w:t>стан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тенденції</w:t>
      </w:r>
      <w:r>
        <w:rPr>
          <w:spacing w:val="-4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міжнародного</w:t>
      </w:r>
      <w:r>
        <w:rPr>
          <w:spacing w:val="-4"/>
        </w:rPr>
        <w:t xml:space="preserve"> </w:t>
      </w:r>
      <w:r>
        <w:t>туризму</w:t>
      </w:r>
      <w:r>
        <w:rPr>
          <w:spacing w:val="-4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 xml:space="preserve">індустрії </w:t>
      </w:r>
      <w:r>
        <w:rPr>
          <w:spacing w:val="-2"/>
        </w:rPr>
        <w:t>гостинності.</w:t>
      </w:r>
    </w:p>
    <w:sectPr w:rsidR="00813A9C" w:rsidSect="00FF32CD">
      <w:type w:val="continuous"/>
      <w:pgSz w:w="11910" w:h="16840"/>
      <w:pgMar w:top="760" w:right="28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13A9C"/>
    <w:rsid w:val="003F7DBD"/>
    <w:rsid w:val="00813A9C"/>
    <w:rsid w:val="008D1BC5"/>
    <w:rsid w:val="0097590C"/>
    <w:rsid w:val="00A42378"/>
    <w:rsid w:val="00AE5749"/>
    <w:rsid w:val="00F73A89"/>
    <w:rsid w:val="00FE7250"/>
    <w:rsid w:val="00FF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Roman</cp:lastModifiedBy>
  <cp:revision>8</cp:revision>
  <dcterms:created xsi:type="dcterms:W3CDTF">2026-01-27T10:50:00Z</dcterms:created>
  <dcterms:modified xsi:type="dcterms:W3CDTF">2026-01-27T18:31:00Z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2025-01-29T00:00:00Z</vt:filetime>
  </property>
</Properties>
</file>