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7FD6" w14:textId="77777777" w:rsidR="00772746" w:rsidRDefault="00000000">
      <w:pPr>
        <w:spacing w:after="52"/>
        <w:ind w:left="2252" w:firstLine="360"/>
      </w:pPr>
      <w:r>
        <w:t xml:space="preserve">Інформація про вибіркову навчальну дисципліну циклу професійної підготовки  </w:t>
      </w:r>
    </w:p>
    <w:p w14:paraId="0FF9ED77" w14:textId="09E82CFF" w:rsidR="00772746" w:rsidRDefault="00000000">
      <w:pPr>
        <w:spacing w:after="14" w:line="268" w:lineRule="auto"/>
        <w:ind w:left="0" w:right="270" w:firstLine="0"/>
        <w:jc w:val="center"/>
      </w:pPr>
      <w:r>
        <w:t>для «Кафедрального каталогу вибіркових навчальних дисциплін» на 202</w:t>
      </w:r>
      <w:r w:rsidR="007D77AF">
        <w:rPr>
          <w:lang w:val="uk-UA"/>
        </w:rPr>
        <w:t>6</w:t>
      </w:r>
      <w:r>
        <w:t>/202</w:t>
      </w:r>
      <w:r w:rsidR="007D77AF">
        <w:rPr>
          <w:lang w:val="uk-UA"/>
        </w:rPr>
        <w:t>7</w:t>
      </w:r>
      <w:r>
        <w:t xml:space="preserve"> навчальний рік  </w:t>
      </w:r>
    </w:p>
    <w:p w14:paraId="0217B4F8" w14:textId="77777777" w:rsidR="00772746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772746" w14:paraId="6AC4673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2D30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72E4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Географія туризму України </w:t>
            </w:r>
            <w:r>
              <w:t xml:space="preserve"> </w:t>
            </w:r>
          </w:p>
        </w:tc>
      </w:tr>
      <w:tr w:rsidR="00772746" w14:paraId="56E9D8BC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D49A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BD08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772746" w14:paraId="635E4F0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5A9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6DC8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2  </w:t>
            </w:r>
          </w:p>
        </w:tc>
      </w:tr>
      <w:tr w:rsidR="00772746" w14:paraId="3366800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69F4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8824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3  </w:t>
            </w:r>
          </w:p>
        </w:tc>
      </w:tr>
      <w:tr w:rsidR="00772746" w14:paraId="71907CF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A29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6D23" w14:textId="77777777" w:rsidR="00772746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772746" w14:paraId="0D7DB50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10B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6C1F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772746" w14:paraId="019D601D" w14:textId="77777777">
        <w:trPr>
          <w:trHeight w:val="175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D098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2524" w14:textId="30F2C51B" w:rsidR="00772746" w:rsidRDefault="00000000">
            <w:pPr>
              <w:spacing w:after="3" w:line="258" w:lineRule="auto"/>
              <w:ind w:left="142" w:right="0" w:firstLine="12"/>
              <w:jc w:val="left"/>
            </w:pPr>
            <w:r>
              <w:t>Ефективність засвоєння даного курсу підвищує попереднє вивчення таких навчальних дисциплін як</w:t>
            </w:r>
            <w:r w:rsidR="00A03D29">
              <w:rPr>
                <w:lang w:val="uk-UA"/>
              </w:rPr>
              <w:t xml:space="preserve"> «Основи туризмознавства»</w:t>
            </w:r>
            <w:r>
              <w:t xml:space="preserve">, «Сучасні різновиди туризму», </w:t>
            </w:r>
          </w:p>
          <w:p w14:paraId="3716D2AF" w14:textId="77777777" w:rsidR="00772746" w:rsidRDefault="00000000">
            <w:pPr>
              <w:spacing w:after="0" w:line="259" w:lineRule="auto"/>
              <w:ind w:left="142" w:right="0" w:firstLine="0"/>
              <w:jc w:val="left"/>
            </w:pPr>
            <w:r>
              <w:t xml:space="preserve">«Історія та культура України»  </w:t>
            </w:r>
          </w:p>
        </w:tc>
      </w:tr>
      <w:tr w:rsidR="00772746" w14:paraId="04FABDAC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F887" w14:textId="77777777" w:rsidR="00772746" w:rsidRDefault="00000000">
            <w:pPr>
              <w:tabs>
                <w:tab w:val="center" w:pos="2010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E570B2B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179" w14:textId="77777777" w:rsidR="0077274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772746" w14:paraId="20B58B0D" w14:textId="77777777">
        <w:trPr>
          <w:trHeight w:val="180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F07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D438" w14:textId="77777777" w:rsidR="00772746" w:rsidRDefault="00000000">
            <w:pPr>
              <w:spacing w:after="5" w:line="275" w:lineRule="auto"/>
              <w:ind w:left="154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7975366A" w14:textId="77777777" w:rsidR="00772746" w:rsidRDefault="00000000">
            <w:pPr>
              <w:spacing w:after="0" w:line="259" w:lineRule="auto"/>
              <w:ind w:left="154" w:right="0" w:firstLine="0"/>
              <w:jc w:val="left"/>
            </w:pPr>
            <w:r>
              <w:t>Програмне забезпечення: система електронного навчання Moodle; тематичні карти України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72746" w14:paraId="19B29508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4604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E8F" w14:textId="77777777" w:rsidR="00772746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772746" w14:paraId="5E44525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0668" w14:textId="77777777" w:rsidR="00772746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ADF5" w14:textId="77777777" w:rsidR="00772746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  </w:t>
            </w:r>
          </w:p>
        </w:tc>
      </w:tr>
    </w:tbl>
    <w:p w14:paraId="7E16BDBF" w14:textId="77777777" w:rsidR="00772746" w:rsidRDefault="00000000">
      <w:pPr>
        <w:spacing w:after="101" w:line="259" w:lineRule="auto"/>
        <w:ind w:left="0" w:right="0" w:firstLine="0"/>
        <w:jc w:val="left"/>
      </w:pPr>
      <w:r>
        <w:rPr>
          <w:sz w:val="22"/>
        </w:rPr>
        <w:t xml:space="preserve">  </w:t>
      </w:r>
      <w:r>
        <w:t xml:space="preserve"> </w:t>
      </w:r>
    </w:p>
    <w:p w14:paraId="497A3DCD" w14:textId="77777777" w:rsidR="00772746" w:rsidRDefault="00000000">
      <w:pPr>
        <w:ind w:left="132" w:right="0"/>
      </w:pPr>
      <w:r>
        <w:rPr>
          <w:b/>
        </w:rPr>
        <w:t xml:space="preserve">Ключові результати навчання(знання,уміння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 </w:t>
      </w:r>
    </w:p>
    <w:p w14:paraId="71A1AD39" w14:textId="77777777" w:rsidR="00772746" w:rsidRDefault="00000000">
      <w:pPr>
        <w:ind w:left="132" w:right="0"/>
      </w:pP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6 активності для активного відпочинку та ведення здорового способу життя.   </w:t>
      </w:r>
    </w:p>
    <w:p w14:paraId="627F560C" w14:textId="77777777" w:rsidR="00772746" w:rsidRDefault="00000000">
      <w:pPr>
        <w:ind w:left="132" w:right="0"/>
      </w:pPr>
      <w:r>
        <w:t xml:space="preserve">ЗК06. Здатність до пошуку, оброблення та аналізу інформації з різних джерел.  </w:t>
      </w:r>
    </w:p>
    <w:p w14:paraId="4A14EB3E" w14:textId="77777777" w:rsidR="00772746" w:rsidRDefault="00000000">
      <w:pPr>
        <w:ind w:left="132" w:right="0"/>
      </w:pPr>
      <w:r>
        <w:lastRenderedPageBreak/>
        <w:t xml:space="preserve">ЗК08. Навички використання інформаційних та комунікаційних технологій  </w:t>
      </w:r>
    </w:p>
    <w:p w14:paraId="1F917E0B" w14:textId="77777777" w:rsidR="00772746" w:rsidRDefault="00000000">
      <w:pPr>
        <w:ind w:left="132" w:right="0"/>
      </w:pPr>
      <w:r>
        <w:t xml:space="preserve">СК1. Знання та розуміння предметної області й специфіки професійної діяльності.  </w:t>
      </w:r>
    </w:p>
    <w:p w14:paraId="2B9D41A4" w14:textId="77777777" w:rsidR="00772746" w:rsidRDefault="00000000">
      <w:pPr>
        <w:ind w:left="132" w:right="0"/>
      </w:pPr>
      <w:r>
        <w:t xml:space="preserve">СК2. Здатність застосовувати знання у практичних ситуаціях.   </w:t>
      </w:r>
    </w:p>
    <w:p w14:paraId="4AEBFBA8" w14:textId="77777777" w:rsidR="00772746" w:rsidRDefault="00000000">
      <w:pPr>
        <w:ind w:left="132" w:right="0"/>
      </w:pPr>
      <w:r>
        <w:t xml:space="preserve">СК3. Здатність аналізувати рекреаційно-туристичний потенціал регіонів і локальних територій.   </w:t>
      </w:r>
    </w:p>
    <w:p w14:paraId="5A223605" w14:textId="77777777" w:rsidR="00772746" w:rsidRDefault="00000000">
      <w:pPr>
        <w:ind w:left="132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 </w:t>
      </w:r>
    </w:p>
    <w:p w14:paraId="6D7F3D6C" w14:textId="77777777" w:rsidR="00772746" w:rsidRDefault="00000000">
      <w:pPr>
        <w:ind w:left="132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   </w:t>
      </w:r>
    </w:p>
    <w:p w14:paraId="45644FBF" w14:textId="77777777" w:rsidR="00772746" w:rsidRDefault="00000000">
      <w:pPr>
        <w:ind w:left="132" w:right="0"/>
      </w:pPr>
      <w:r>
        <w:t xml:space="preserve">СК7. Здатність розробляти, просувати, реалізовувати та організовувати споживання туристичного продукту.   </w:t>
      </w:r>
    </w:p>
    <w:p w14:paraId="34542170" w14:textId="77777777" w:rsidR="00772746" w:rsidRDefault="00000000">
      <w:pPr>
        <w:ind w:left="132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матеріал.   </w:t>
      </w:r>
    </w:p>
    <w:p w14:paraId="1A93915E" w14:textId="77777777" w:rsidR="00772746" w:rsidRDefault="00000000">
      <w:pPr>
        <w:ind w:left="132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 </w:t>
      </w:r>
    </w:p>
    <w:p w14:paraId="2A3C8829" w14:textId="77777777" w:rsidR="00772746" w:rsidRDefault="00000000">
      <w:pPr>
        <w:ind w:left="132" w:right="0"/>
      </w:pPr>
      <w:r>
        <w:t xml:space="preserve">СК19. Здатність організовувати та здійснювати туристичну діяльність на природоохоронних територіях.   </w:t>
      </w:r>
    </w:p>
    <w:p w14:paraId="6F404B88" w14:textId="77777777" w:rsidR="00772746" w:rsidRDefault="00000000">
      <w:pPr>
        <w:ind w:left="132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ПР04. Пояснювати особливості організації рекреаційно-туристичного простору  ПР05. Аналізувати рекреаційно-туристичний потенціал території  </w:t>
      </w:r>
    </w:p>
    <w:p w14:paraId="109E9AEB" w14:textId="77777777" w:rsidR="00772746" w:rsidRDefault="00000000">
      <w:pPr>
        <w:spacing w:after="31" w:line="259" w:lineRule="auto"/>
        <w:ind w:left="137" w:right="0" w:firstLine="0"/>
        <w:jc w:val="left"/>
      </w:pPr>
      <w:r>
        <w:t xml:space="preserve">  </w:t>
      </w:r>
    </w:p>
    <w:p w14:paraId="2FA9DC40" w14:textId="77777777" w:rsidR="00772746" w:rsidRDefault="00000000">
      <w:pPr>
        <w:spacing w:after="0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вивчатись, перелік тем): </w:t>
      </w:r>
      <w:r>
        <w:t xml:space="preserve"> </w:t>
      </w:r>
    </w:p>
    <w:p w14:paraId="2273438A" w14:textId="77777777" w:rsidR="00772746" w:rsidRDefault="00000000">
      <w:pPr>
        <w:ind w:left="122" w:right="346" w:firstLine="571"/>
      </w:pPr>
      <w:r>
        <w:t xml:space="preserve">Навчальна дисципліна «Географія туризму України» охоплює коло питань про туристично-рекреаційний потенціал України та його складові, географію розміщення туристично-рекреаційного комплексу в межах держави, напрямленість туристичних потоків, сучасний і перспективний рівень розвитку туристично-рекреаційного комплексу України  </w:t>
      </w:r>
    </w:p>
    <w:p w14:paraId="3AF2D921" w14:textId="77777777" w:rsidR="00772746" w:rsidRDefault="00000000">
      <w:pPr>
        <w:ind w:left="132" w:right="0"/>
      </w:pPr>
      <w:r>
        <w:t xml:space="preserve">Тема 1. Теоретико-методологічні засади дисципліни. Система основних методів досліджень  </w:t>
      </w:r>
    </w:p>
    <w:p w14:paraId="11809238" w14:textId="77777777" w:rsidR="00772746" w:rsidRDefault="00000000">
      <w:pPr>
        <w:ind w:left="132" w:right="0"/>
      </w:pPr>
      <w:r>
        <w:t xml:space="preserve">Тема 2. В’їзний та внутрішній туристичні потоки. Часова динаміка,  структурний та геопросторовий розподіл туристичного потоку Тема </w:t>
      </w:r>
    </w:p>
    <w:p w14:paraId="0C762FE9" w14:textId="77777777" w:rsidR="00772746" w:rsidRDefault="00000000">
      <w:pPr>
        <w:ind w:left="132" w:right="0"/>
      </w:pPr>
      <w:r>
        <w:t xml:space="preserve">3. Ресурсний потенціал туристичного комплексу України  </w:t>
      </w:r>
    </w:p>
    <w:p w14:paraId="2D18AEA6" w14:textId="77777777" w:rsidR="00772746" w:rsidRDefault="00000000">
      <w:pPr>
        <w:ind w:left="132" w:right="0"/>
      </w:pPr>
      <w:r>
        <w:t xml:space="preserve">Тема 4. Геотуристичні аспекти організації та функціонування підприємств санаторно-курортного господарства України  </w:t>
      </w:r>
    </w:p>
    <w:p w14:paraId="26F0E834" w14:textId="77777777" w:rsidR="00772746" w:rsidRDefault="00000000">
      <w:pPr>
        <w:ind w:left="132" w:right="0"/>
      </w:pPr>
      <w:r>
        <w:lastRenderedPageBreak/>
        <w:t xml:space="preserve">Тема 5. Геотуристичні аспекти організації та функціонування підприємств тимчасового проживання, харчування й дозвілля  </w:t>
      </w:r>
    </w:p>
    <w:p w14:paraId="0308DAD3" w14:textId="77777777" w:rsidR="00772746" w:rsidRDefault="00000000">
      <w:pPr>
        <w:ind w:left="132" w:right="0"/>
      </w:pPr>
      <w:r>
        <w:t xml:space="preserve">Тема 6. Рекреаційне районування України. Ресурсно-рекреаційний рейтинг районів  </w:t>
      </w:r>
    </w:p>
    <w:p w14:paraId="05BF9285" w14:textId="77777777" w:rsidR="00772746" w:rsidRDefault="00000000">
      <w:pPr>
        <w:ind w:left="132" w:right="346"/>
      </w:pPr>
      <w:r>
        <w:t xml:space="preserve">Тема 7. Карпатський економічний район: краєзнавчо-туристична характеристика. Регіональні пріоритети та перспективи розвитку туристичного бізнесу  </w:t>
      </w:r>
    </w:p>
    <w:p w14:paraId="21649ED6" w14:textId="77777777" w:rsidR="00772746" w:rsidRDefault="00000000">
      <w:pPr>
        <w:ind w:left="132" w:right="344"/>
      </w:pPr>
      <w:r>
        <w:t xml:space="preserve">Тема 8. Південний (Причорноморський) економічний район: краєзнавчотуристична характеристика. Регіональні пріоритети та перспективи розвитку туристичного бізнесу  </w:t>
      </w:r>
    </w:p>
    <w:p w14:paraId="2C2E29CB" w14:textId="77777777" w:rsidR="00772746" w:rsidRDefault="00000000">
      <w:pPr>
        <w:ind w:left="132" w:right="344"/>
      </w:pPr>
      <w:r>
        <w:t xml:space="preserve">Тема 9. Подільський  та Центральний економічні райони: краєзнавчотуристична характеристика. Регіональні пріоритети та перспективи розвитку туристичного бізнесу  </w:t>
      </w:r>
    </w:p>
    <w:p w14:paraId="02060979" w14:textId="77777777" w:rsidR="00772746" w:rsidRDefault="00000000">
      <w:pPr>
        <w:ind w:left="132" w:right="346"/>
      </w:pPr>
      <w:r>
        <w:t xml:space="preserve">Тема 10. Північно-Східний економічний район: краєзнавчо-туристична характеристика. Регіональні пріоритети та перспективи розвитку туристичного бізнесу  </w:t>
      </w:r>
    </w:p>
    <w:p w14:paraId="3CA60754" w14:textId="77777777" w:rsidR="00772746" w:rsidRDefault="00000000">
      <w:pPr>
        <w:ind w:left="132" w:right="341"/>
      </w:pPr>
      <w:r>
        <w:t xml:space="preserve">Тема 11. Придніпровський та Донецький економічні райони: краєзнавчотуристична характеристика. Регіональні пріоритети та перспективи розвитку туристичного бізнесу  </w:t>
      </w:r>
    </w:p>
    <w:sectPr w:rsidR="00772746">
      <w:pgSz w:w="11904" w:h="16838"/>
      <w:pgMar w:top="918" w:right="883" w:bottom="101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46"/>
    <w:rsid w:val="002D7EC4"/>
    <w:rsid w:val="00772746"/>
    <w:rsid w:val="007D77AF"/>
    <w:rsid w:val="00842054"/>
    <w:rsid w:val="00A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E0C5D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62" w:right="3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4537</Characters>
  <Application>Microsoft Office Word</Application>
  <DocSecurity>0</DocSecurity>
  <Lines>116</Lines>
  <Paragraphs>62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2025-01-21T21:29:00Z</dcterms:created>
  <dcterms:modified xsi:type="dcterms:W3CDTF">2026-01-27T16:37:00Z</dcterms:modified>
</cp:coreProperties>
</file>